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highlight w:val="yellow"/>
        </w:rPr>
        <w:id w:val="906431344"/>
        <w:docPartObj>
          <w:docPartGallery w:val="Cover Pages"/>
          <w:docPartUnique/>
        </w:docPartObj>
      </w:sdtPr>
      <w:sdtEndPr>
        <w:rPr>
          <w:rFonts w:ascii="標楷體" w:eastAsia="標楷體" w:hAnsi="標楷體"/>
          <w:b/>
          <w:color w:val="000000" w:themeColor="text1"/>
          <w:kern w:val="32"/>
          <w:sz w:val="40"/>
          <w:szCs w:val="40"/>
          <w:highlight w:val="none"/>
        </w:rPr>
      </w:sdtEndPr>
      <w:sdtContent>
        <w:p w14:paraId="3EA81C26" w14:textId="396366A1" w:rsidR="006B1CC9" w:rsidRPr="00DC1713" w:rsidRDefault="006B1CC9">
          <w:pPr>
            <w:rPr>
              <w:highlight w:val="yellow"/>
            </w:rPr>
          </w:pPr>
        </w:p>
        <w:p w14:paraId="1B5D6496" w14:textId="4D4274D2" w:rsidR="006B1CC9" w:rsidRPr="00406395" w:rsidRDefault="006B1CC9">
          <w:pPr>
            <w:widowControl/>
            <w:rPr>
              <w:rFonts w:ascii="標楷體" w:eastAsia="標楷體" w:hAnsi="標楷體"/>
              <w:b/>
              <w:color w:val="000000" w:themeColor="text1"/>
              <w:kern w:val="32"/>
              <w:sz w:val="40"/>
              <w:szCs w:val="40"/>
            </w:rPr>
          </w:pPr>
          <w:r w:rsidRPr="00406395">
            <w:rPr>
              <w:rFonts w:ascii="標楷體" w:eastAsia="標楷體" w:hAnsi="標楷體"/>
              <w:b/>
              <w:color w:val="000000" w:themeColor="text1"/>
              <w:kern w:val="32"/>
              <w:sz w:val="40"/>
              <w:szCs w:val="40"/>
            </w:rPr>
            <w:br w:type="page"/>
          </w:r>
        </w:p>
      </w:sdtContent>
    </w:sdt>
    <w:p w14:paraId="1037F117" w14:textId="77777777" w:rsidR="00DC1713" w:rsidRPr="006F4407" w:rsidRDefault="00DC1713" w:rsidP="00DC1713">
      <w:pPr>
        <w:overflowPunct w:val="0"/>
        <w:spacing w:afterLines="50" w:after="180" w:line="600" w:lineRule="exact"/>
        <w:jc w:val="center"/>
        <w:rPr>
          <w:rFonts w:ascii="標楷體" w:eastAsia="標楷體" w:hAnsi="標楷體"/>
          <w:b/>
          <w:color w:val="000000" w:themeColor="text1"/>
          <w:kern w:val="32"/>
          <w:sz w:val="40"/>
          <w:szCs w:val="40"/>
        </w:rPr>
      </w:pPr>
      <w:r w:rsidRPr="006F4407">
        <w:rPr>
          <w:rFonts w:ascii="標楷體" w:eastAsia="標楷體" w:hAnsi="標楷體" w:hint="eastAsia"/>
          <w:b/>
          <w:color w:val="000000" w:themeColor="text1"/>
          <w:kern w:val="32"/>
          <w:sz w:val="40"/>
          <w:szCs w:val="40"/>
        </w:rPr>
        <w:lastRenderedPageBreak/>
        <w:t>戊、附    錄</w:t>
      </w:r>
    </w:p>
    <w:p w14:paraId="4D28C1F7" w14:textId="77777777" w:rsidR="00DC1713" w:rsidRPr="006F4407" w:rsidRDefault="00DC1713" w:rsidP="00DC1713">
      <w:pPr>
        <w:overflowPunct w:val="0"/>
        <w:spacing w:beforeLines="50" w:before="180" w:afterLines="20" w:after="72" w:line="640" w:lineRule="exact"/>
        <w:jc w:val="both"/>
        <w:textAlignment w:val="bottom"/>
        <w:rPr>
          <w:rFonts w:ascii="標楷體" w:eastAsia="標楷體" w:hAnsi="標楷體"/>
          <w:b/>
          <w:bCs/>
          <w:color w:val="000000" w:themeColor="text1"/>
          <w:kern w:val="20"/>
          <w:sz w:val="36"/>
          <w:szCs w:val="36"/>
        </w:rPr>
      </w:pPr>
      <w:r w:rsidRPr="006F4407">
        <w:rPr>
          <w:rFonts w:ascii="標楷體" w:eastAsia="標楷體" w:hAnsi="標楷體" w:hint="eastAsia"/>
          <w:b/>
          <w:bCs/>
          <w:color w:val="000000" w:themeColor="text1"/>
          <w:kern w:val="20"/>
          <w:sz w:val="36"/>
          <w:szCs w:val="36"/>
        </w:rPr>
        <w:t>壹、公庫年度出納終結報告之查核</w:t>
      </w:r>
    </w:p>
    <w:p w14:paraId="2FA60CEE" w14:textId="77777777" w:rsidR="00DC1713" w:rsidRPr="006F4407" w:rsidRDefault="00DC1713" w:rsidP="00DC1713">
      <w:pPr>
        <w:pStyle w:val="a7"/>
        <w:overflowPunct w:val="0"/>
        <w:spacing w:line="400" w:lineRule="exact"/>
        <w:ind w:left="0" w:firstLineChars="200" w:firstLine="480"/>
        <w:jc w:val="both"/>
        <w:rPr>
          <w:rFonts w:ascii="標楷體" w:eastAsia="標楷體" w:hAnsi="標楷體"/>
          <w:color w:val="000000" w:themeColor="text1"/>
          <w:kern w:val="32"/>
          <w:szCs w:val="24"/>
        </w:rPr>
      </w:pPr>
      <w:r w:rsidRPr="006F4407">
        <w:rPr>
          <w:rFonts w:ascii="標楷體" w:eastAsia="標楷體" w:hAnsi="標楷體" w:hint="eastAsia"/>
          <w:color w:val="000000" w:themeColor="text1"/>
          <w:kern w:val="32"/>
          <w:szCs w:val="24"/>
        </w:rPr>
        <w:t>1</w:t>
      </w:r>
      <w:r w:rsidRPr="006F4407">
        <w:rPr>
          <w:rFonts w:ascii="標楷體" w:eastAsia="標楷體" w:hAnsi="標楷體"/>
          <w:color w:val="000000" w:themeColor="text1"/>
          <w:kern w:val="32"/>
          <w:szCs w:val="24"/>
        </w:rPr>
        <w:t>1</w:t>
      </w:r>
      <w:r>
        <w:rPr>
          <w:rFonts w:ascii="標楷體" w:eastAsia="標楷體" w:hAnsi="標楷體" w:hint="eastAsia"/>
          <w:color w:val="000000" w:themeColor="text1"/>
          <w:kern w:val="32"/>
          <w:szCs w:val="24"/>
        </w:rPr>
        <w:t>4</w:t>
      </w:r>
      <w:r w:rsidRPr="006F4407">
        <w:rPr>
          <w:rFonts w:ascii="標楷體" w:eastAsia="標楷體" w:hAnsi="標楷體" w:hint="eastAsia"/>
          <w:color w:val="000000" w:themeColor="text1"/>
          <w:kern w:val="32"/>
          <w:szCs w:val="24"/>
        </w:rPr>
        <w:t>年度臺東縣總決算公庫年度出納終結報告，經予書面審核，並派員就地抽查，茲將公庫收支及結存等情形分述如次：</w:t>
      </w:r>
    </w:p>
    <w:p w14:paraId="104AC508" w14:textId="77777777" w:rsidR="00DC1713" w:rsidRPr="006F4407" w:rsidRDefault="00DC1713" w:rsidP="00DC1713">
      <w:pPr>
        <w:overflowPunct w:val="0"/>
        <w:spacing w:beforeLines="20" w:before="72" w:afterLines="30" w:after="108" w:line="400" w:lineRule="exact"/>
        <w:jc w:val="both"/>
        <w:rPr>
          <w:rFonts w:ascii="標楷體" w:eastAsia="標楷體" w:hAnsi="標楷體"/>
          <w:b/>
          <w:color w:val="000000" w:themeColor="text1"/>
          <w:kern w:val="32"/>
          <w:sz w:val="32"/>
          <w:szCs w:val="32"/>
        </w:rPr>
      </w:pPr>
      <w:r w:rsidRPr="006F4407">
        <w:rPr>
          <w:rFonts w:ascii="標楷體" w:eastAsia="標楷體" w:hAnsi="標楷體" w:hint="eastAsia"/>
          <w:b/>
          <w:color w:val="000000" w:themeColor="text1"/>
          <w:kern w:val="32"/>
          <w:sz w:val="32"/>
          <w:szCs w:val="32"/>
        </w:rPr>
        <w:t>一、公庫收支餘絀及結存情形</w:t>
      </w:r>
    </w:p>
    <w:p w14:paraId="1F756AB9" w14:textId="77777777" w:rsidR="00DC1713" w:rsidRPr="007C1C45" w:rsidRDefault="00DC1713" w:rsidP="00DC1713">
      <w:pPr>
        <w:overflowPunct w:val="0"/>
        <w:spacing w:line="400" w:lineRule="exact"/>
        <w:ind w:firstLineChars="100" w:firstLine="280"/>
        <w:jc w:val="both"/>
        <w:textAlignment w:val="bottom"/>
        <w:rPr>
          <w:rFonts w:ascii="標楷體" w:eastAsia="標楷體" w:hAnsi="標楷體"/>
          <w:b/>
          <w:kern w:val="32"/>
          <w:sz w:val="28"/>
          <w:szCs w:val="28"/>
        </w:rPr>
      </w:pPr>
      <w:bookmarkStart w:id="0" w:name="_Hlk43900909"/>
      <w:r w:rsidRPr="007C1C45">
        <w:rPr>
          <w:rFonts w:ascii="標楷體" w:eastAsia="標楷體" w:hAnsi="標楷體" w:hint="eastAsia"/>
          <w:b/>
          <w:sz w:val="28"/>
          <w:szCs w:val="28"/>
        </w:rPr>
        <w:t>（一）</w:t>
      </w:r>
      <w:bookmarkEnd w:id="0"/>
      <w:r w:rsidRPr="007C1C45">
        <w:rPr>
          <w:rFonts w:ascii="標楷體" w:eastAsia="標楷體" w:hAnsi="標楷體" w:hint="eastAsia"/>
          <w:b/>
          <w:kern w:val="32"/>
          <w:sz w:val="28"/>
          <w:szCs w:val="28"/>
        </w:rPr>
        <w:t>公庫收支餘絀</w:t>
      </w:r>
    </w:p>
    <w:p w14:paraId="768BF220" w14:textId="77777777" w:rsidR="00DC1713" w:rsidRPr="007C1C45" w:rsidRDefault="00DC1713" w:rsidP="00DC1713">
      <w:pPr>
        <w:overflowPunct w:val="0"/>
        <w:spacing w:line="400" w:lineRule="exact"/>
        <w:ind w:firstLineChars="200" w:firstLine="480"/>
        <w:jc w:val="both"/>
        <w:textAlignment w:val="bottom"/>
        <w:rPr>
          <w:rFonts w:ascii="標楷體" w:eastAsia="標楷體" w:hAnsi="標楷體"/>
          <w:bCs/>
        </w:rPr>
      </w:pPr>
      <w:r w:rsidRPr="007C1C45">
        <w:rPr>
          <w:rFonts w:ascii="標楷體" w:eastAsia="標楷體" w:hAnsi="標楷體" w:hint="eastAsia"/>
          <w:bCs/>
        </w:rPr>
        <w:t>1</w:t>
      </w:r>
      <w:r w:rsidRPr="007C1C45">
        <w:rPr>
          <w:rFonts w:ascii="標楷體" w:eastAsia="標楷體" w:hAnsi="標楷體"/>
          <w:bCs/>
        </w:rPr>
        <w:t>14</w:t>
      </w:r>
      <w:r w:rsidRPr="007C1C45">
        <w:rPr>
          <w:rFonts w:ascii="標楷體" w:eastAsia="標楷體" w:hAnsi="標楷體" w:hint="eastAsia"/>
          <w:bCs/>
        </w:rPr>
        <w:t>年度收入部分，繳付公庫數</w:t>
      </w:r>
      <w:r w:rsidRPr="007C1C45">
        <w:rPr>
          <w:rFonts w:ascii="標楷體" w:eastAsia="標楷體" w:hAnsi="標楷體" w:hint="eastAsia"/>
          <w:kern w:val="32"/>
        </w:rPr>
        <w:t>2</w:t>
      </w:r>
      <w:r w:rsidRPr="007C1C45">
        <w:rPr>
          <w:rFonts w:ascii="標楷體" w:eastAsia="標楷體" w:hAnsi="標楷體"/>
          <w:kern w:val="32"/>
        </w:rPr>
        <w:t>73</w:t>
      </w:r>
      <w:r w:rsidRPr="007C1C45">
        <w:rPr>
          <w:rFonts w:ascii="標楷體" w:eastAsia="標楷體" w:hAnsi="標楷體" w:hint="eastAsia"/>
          <w:bCs/>
        </w:rPr>
        <w:t>億</w:t>
      </w:r>
      <w:r w:rsidRPr="007C1C45">
        <w:rPr>
          <w:rFonts w:ascii="標楷體" w:eastAsia="標楷體" w:hAnsi="標楷體"/>
          <w:bCs/>
        </w:rPr>
        <w:t>6</w:t>
      </w:r>
      <w:r w:rsidRPr="007C1C45">
        <w:rPr>
          <w:rFonts w:ascii="標楷體" w:eastAsia="標楷體" w:hAnsi="標楷體" w:hint="eastAsia"/>
          <w:bCs/>
        </w:rPr>
        <w:t>,</w:t>
      </w:r>
      <w:r w:rsidRPr="007C1C45">
        <w:rPr>
          <w:rFonts w:ascii="標楷體" w:eastAsia="標楷體" w:hAnsi="標楷體"/>
          <w:bCs/>
        </w:rPr>
        <w:t>115</w:t>
      </w:r>
      <w:r w:rsidRPr="007C1C45">
        <w:rPr>
          <w:rFonts w:ascii="標楷體" w:eastAsia="標楷體" w:hAnsi="標楷體" w:hint="eastAsia"/>
          <w:bCs/>
        </w:rPr>
        <w:t>萬餘元；支出部分，公庫撥入數241億</w:t>
      </w:r>
      <w:r w:rsidRPr="007C1C45">
        <w:rPr>
          <w:rFonts w:ascii="標楷體" w:eastAsia="標楷體" w:hAnsi="標楷體"/>
          <w:bCs/>
        </w:rPr>
        <w:t>7</w:t>
      </w:r>
      <w:r w:rsidRPr="007C1C45">
        <w:rPr>
          <w:rFonts w:ascii="標楷體" w:eastAsia="標楷體" w:hAnsi="標楷體" w:hint="eastAsia"/>
          <w:bCs/>
        </w:rPr>
        <w:t>,</w:t>
      </w:r>
      <w:r w:rsidRPr="007C1C45">
        <w:rPr>
          <w:rFonts w:ascii="標楷體" w:eastAsia="標楷體" w:hAnsi="標楷體"/>
          <w:bCs/>
        </w:rPr>
        <w:t>366</w:t>
      </w:r>
      <w:r w:rsidRPr="007C1C45">
        <w:rPr>
          <w:rFonts w:ascii="標楷體" w:eastAsia="標楷體" w:hAnsi="標楷體" w:hint="eastAsia"/>
          <w:bCs/>
        </w:rPr>
        <w:t>萬餘元，收支相抵計賸餘</w:t>
      </w:r>
      <w:r w:rsidRPr="007C1C45">
        <w:rPr>
          <w:rFonts w:ascii="標楷體" w:eastAsia="標楷體" w:hAnsi="標楷體"/>
          <w:bCs/>
        </w:rPr>
        <w:t>31</w:t>
      </w:r>
      <w:r w:rsidRPr="007C1C45">
        <w:rPr>
          <w:rFonts w:ascii="標楷體" w:eastAsia="標楷體" w:hAnsi="標楷體" w:hint="eastAsia"/>
          <w:bCs/>
        </w:rPr>
        <w:t>億</w:t>
      </w:r>
      <w:r w:rsidRPr="007C1C45">
        <w:rPr>
          <w:rFonts w:ascii="標楷體" w:eastAsia="標楷體" w:hAnsi="標楷體"/>
          <w:bCs/>
        </w:rPr>
        <w:t>8</w:t>
      </w:r>
      <w:r w:rsidRPr="007C1C45">
        <w:rPr>
          <w:rFonts w:ascii="標楷體" w:eastAsia="標楷體" w:hAnsi="標楷體" w:hint="eastAsia"/>
          <w:bCs/>
        </w:rPr>
        <w:t>,</w:t>
      </w:r>
      <w:r w:rsidRPr="007C1C45">
        <w:rPr>
          <w:rFonts w:ascii="標楷體" w:eastAsia="標楷體" w:hAnsi="標楷體"/>
          <w:bCs/>
        </w:rPr>
        <w:t>749</w:t>
      </w:r>
      <w:r w:rsidRPr="007C1C45">
        <w:rPr>
          <w:rFonts w:ascii="標楷體" w:eastAsia="標楷體" w:hAnsi="標楷體" w:hint="eastAsia"/>
          <w:bCs/>
        </w:rPr>
        <w:t>萬餘元，其餘絀情形如次：</w:t>
      </w:r>
    </w:p>
    <w:p w14:paraId="71D4BB4B" w14:textId="77777777" w:rsidR="00DC1713" w:rsidRPr="007C1C45" w:rsidRDefault="00DC1713" w:rsidP="00DC1713">
      <w:pPr>
        <w:overflowPunct w:val="0"/>
        <w:spacing w:line="400" w:lineRule="exact"/>
        <w:ind w:firstLineChars="300" w:firstLine="721"/>
        <w:jc w:val="both"/>
        <w:textAlignment w:val="bottom"/>
        <w:rPr>
          <w:rFonts w:ascii="標楷體" w:eastAsia="標楷體" w:hAnsi="標楷體"/>
          <w:bCs/>
        </w:rPr>
      </w:pPr>
      <w:bookmarkStart w:id="1" w:name="_Hlk43916301"/>
      <w:r w:rsidRPr="007C1C45">
        <w:rPr>
          <w:rFonts w:ascii="標楷體" w:eastAsia="標楷體" w:hAnsi="標楷體" w:hint="eastAsia"/>
          <w:b/>
          <w:bCs/>
        </w:rPr>
        <w:t>1. 1</w:t>
      </w:r>
      <w:r w:rsidRPr="007C1C45">
        <w:rPr>
          <w:rFonts w:ascii="標楷體" w:eastAsia="標楷體" w:hAnsi="標楷體"/>
          <w:b/>
          <w:bCs/>
        </w:rPr>
        <w:t>14</w:t>
      </w:r>
      <w:r w:rsidRPr="007C1C45">
        <w:rPr>
          <w:rFonts w:ascii="標楷體" w:eastAsia="標楷體" w:hAnsi="標楷體" w:hint="eastAsia"/>
          <w:b/>
          <w:bCs/>
        </w:rPr>
        <w:t>年度總決算部分：</w:t>
      </w:r>
      <w:r w:rsidRPr="007C1C45">
        <w:rPr>
          <w:rFonts w:ascii="標楷體" w:eastAsia="標楷體" w:hAnsi="標楷體" w:hint="eastAsia"/>
        </w:rPr>
        <w:t>歲入實收數2</w:t>
      </w:r>
      <w:r w:rsidRPr="007C1C45">
        <w:rPr>
          <w:rFonts w:ascii="標楷體" w:eastAsia="標楷體" w:hAnsi="標楷體"/>
        </w:rPr>
        <w:t>58</w:t>
      </w:r>
      <w:r w:rsidRPr="007C1C45">
        <w:rPr>
          <w:rFonts w:ascii="標楷體" w:eastAsia="標楷體" w:hAnsi="標楷體" w:hint="eastAsia"/>
        </w:rPr>
        <w:t>億</w:t>
      </w:r>
      <w:r w:rsidRPr="007C1C45">
        <w:rPr>
          <w:rFonts w:ascii="標楷體" w:eastAsia="標楷體" w:hAnsi="標楷體"/>
        </w:rPr>
        <w:t>6</w:t>
      </w:r>
      <w:r w:rsidRPr="007C1C45">
        <w:rPr>
          <w:rFonts w:ascii="標楷體" w:eastAsia="標楷體" w:hAnsi="標楷體" w:hint="eastAsia"/>
        </w:rPr>
        <w:t>,</w:t>
      </w:r>
      <w:r w:rsidRPr="007C1C45">
        <w:rPr>
          <w:rFonts w:ascii="標楷體" w:eastAsia="標楷體" w:hAnsi="標楷體"/>
        </w:rPr>
        <w:t>083</w:t>
      </w:r>
      <w:r w:rsidRPr="007C1C45">
        <w:rPr>
          <w:rFonts w:ascii="標楷體" w:eastAsia="標楷體" w:hAnsi="標楷體" w:hint="eastAsia"/>
        </w:rPr>
        <w:t>萬餘元，歲出實支數2</w:t>
      </w:r>
      <w:r w:rsidRPr="007C1C45">
        <w:rPr>
          <w:rFonts w:ascii="標楷體" w:eastAsia="標楷體" w:hAnsi="標楷體"/>
        </w:rPr>
        <w:t>13</w:t>
      </w:r>
      <w:r w:rsidRPr="007C1C45">
        <w:rPr>
          <w:rFonts w:ascii="標楷體" w:eastAsia="標楷體" w:hAnsi="標楷體" w:hint="eastAsia"/>
        </w:rPr>
        <w:t>億</w:t>
      </w:r>
      <w:r w:rsidRPr="007C1C45">
        <w:rPr>
          <w:rFonts w:ascii="標楷體" w:eastAsia="標楷體" w:hAnsi="標楷體"/>
        </w:rPr>
        <w:t>8</w:t>
      </w:r>
      <w:r w:rsidRPr="007C1C45">
        <w:rPr>
          <w:rFonts w:ascii="標楷體" w:eastAsia="標楷體" w:hAnsi="標楷體" w:hint="eastAsia"/>
        </w:rPr>
        <w:t>,</w:t>
      </w:r>
      <w:r w:rsidRPr="007C1C45">
        <w:rPr>
          <w:rFonts w:ascii="標楷體" w:eastAsia="標楷體" w:hAnsi="標楷體"/>
        </w:rPr>
        <w:t>678</w:t>
      </w:r>
      <w:r w:rsidRPr="007C1C45">
        <w:rPr>
          <w:rFonts w:ascii="標楷體" w:eastAsia="標楷體" w:hAnsi="標楷體" w:hint="eastAsia"/>
        </w:rPr>
        <w:t>萬餘元，收支相抵計賸餘4</w:t>
      </w:r>
      <w:r w:rsidRPr="007C1C45">
        <w:rPr>
          <w:rFonts w:ascii="標楷體" w:eastAsia="標楷體" w:hAnsi="標楷體"/>
        </w:rPr>
        <w:t>4</w:t>
      </w:r>
      <w:r w:rsidRPr="007C1C45">
        <w:rPr>
          <w:rFonts w:ascii="標楷體" w:eastAsia="標楷體" w:hAnsi="標楷體" w:hint="eastAsia"/>
        </w:rPr>
        <w:t>億7,</w:t>
      </w:r>
      <w:r w:rsidRPr="007C1C45">
        <w:rPr>
          <w:rFonts w:ascii="標楷體" w:eastAsia="標楷體" w:hAnsi="標楷體"/>
        </w:rPr>
        <w:t>404</w:t>
      </w:r>
      <w:r w:rsidRPr="007C1C45">
        <w:rPr>
          <w:rFonts w:ascii="標楷體" w:eastAsia="標楷體" w:hAnsi="標楷體" w:hint="eastAsia"/>
        </w:rPr>
        <w:t>萬餘元。</w:t>
      </w:r>
    </w:p>
    <w:p w14:paraId="09222E40" w14:textId="77777777" w:rsidR="00DC1713" w:rsidRPr="007C1C45" w:rsidRDefault="00DC1713" w:rsidP="00DC1713">
      <w:pPr>
        <w:overflowPunct w:val="0"/>
        <w:spacing w:line="400" w:lineRule="exact"/>
        <w:ind w:firstLineChars="300" w:firstLine="721"/>
        <w:jc w:val="both"/>
        <w:textAlignment w:val="bottom"/>
        <w:rPr>
          <w:rFonts w:ascii="標楷體" w:eastAsia="標楷體" w:hAnsi="標楷體"/>
          <w:color w:val="FF0000"/>
        </w:rPr>
      </w:pPr>
      <w:r w:rsidRPr="00EE166B">
        <w:rPr>
          <w:rFonts w:ascii="標楷體" w:eastAsia="標楷體" w:hAnsi="標楷體" w:hint="eastAsia"/>
          <w:b/>
          <w:bCs/>
        </w:rPr>
        <w:t>2. 不屬於1</w:t>
      </w:r>
      <w:r w:rsidRPr="00EE166B">
        <w:rPr>
          <w:rFonts w:ascii="標楷體" w:eastAsia="標楷體" w:hAnsi="標楷體"/>
          <w:b/>
          <w:bCs/>
        </w:rPr>
        <w:t>14</w:t>
      </w:r>
      <w:r w:rsidRPr="00EE166B">
        <w:rPr>
          <w:rFonts w:ascii="標楷體" w:eastAsia="標楷體" w:hAnsi="標楷體" w:hint="eastAsia"/>
          <w:b/>
          <w:bCs/>
        </w:rPr>
        <w:t>年度總決算部分：</w:t>
      </w:r>
      <w:r w:rsidRPr="00EE166B">
        <w:rPr>
          <w:rFonts w:ascii="標楷體" w:eastAsia="標楷體" w:hAnsi="標楷體" w:hint="eastAsia"/>
        </w:rPr>
        <w:t>以前年度收入計收</w:t>
      </w:r>
      <w:r w:rsidRPr="00EE166B">
        <w:rPr>
          <w:rFonts w:ascii="標楷體" w:eastAsia="標楷體" w:hAnsi="標楷體"/>
        </w:rPr>
        <w:t>15</w:t>
      </w:r>
      <w:r w:rsidRPr="00EE166B">
        <w:rPr>
          <w:rFonts w:ascii="標楷體" w:eastAsia="標楷體" w:hAnsi="標楷體" w:hint="eastAsia"/>
        </w:rPr>
        <w:t>億</w:t>
      </w:r>
      <w:r w:rsidRPr="00EE166B">
        <w:rPr>
          <w:rFonts w:ascii="標楷體" w:eastAsia="標楷體" w:hAnsi="標楷體"/>
        </w:rPr>
        <w:t>31</w:t>
      </w:r>
      <w:r w:rsidRPr="00EE166B">
        <w:rPr>
          <w:rFonts w:ascii="標楷體" w:eastAsia="標楷體" w:hAnsi="標楷體" w:hint="eastAsia"/>
        </w:rPr>
        <w:t>萬餘元；以前年度支出及墊付款等，計支</w:t>
      </w:r>
      <w:r w:rsidRPr="00EE166B">
        <w:rPr>
          <w:rFonts w:ascii="標楷體" w:eastAsia="標楷體" w:hAnsi="標楷體"/>
        </w:rPr>
        <w:t>27</w:t>
      </w:r>
      <w:r w:rsidRPr="00EE166B">
        <w:rPr>
          <w:rFonts w:ascii="標楷體" w:eastAsia="標楷體" w:hAnsi="標楷體" w:hint="eastAsia"/>
        </w:rPr>
        <w:t>億</w:t>
      </w:r>
      <w:r w:rsidRPr="00EE166B">
        <w:rPr>
          <w:rFonts w:ascii="標楷體" w:eastAsia="標楷體" w:hAnsi="標楷體"/>
        </w:rPr>
        <w:t>8</w:t>
      </w:r>
      <w:r w:rsidRPr="00EE166B">
        <w:rPr>
          <w:rFonts w:ascii="標楷體" w:eastAsia="標楷體" w:hAnsi="標楷體" w:hint="eastAsia"/>
        </w:rPr>
        <w:t>,</w:t>
      </w:r>
      <w:r w:rsidRPr="00EE166B">
        <w:rPr>
          <w:rFonts w:ascii="標楷體" w:eastAsia="標楷體" w:hAnsi="標楷體"/>
        </w:rPr>
        <w:t>687</w:t>
      </w:r>
      <w:r w:rsidRPr="00EE166B">
        <w:rPr>
          <w:rFonts w:ascii="標楷體" w:eastAsia="標楷體" w:hAnsi="標楷體" w:hint="eastAsia"/>
        </w:rPr>
        <w:t>萬餘元，收支相抵計短絀</w:t>
      </w:r>
      <w:r w:rsidRPr="00EE166B">
        <w:rPr>
          <w:rFonts w:ascii="標楷體" w:eastAsia="標楷體" w:hAnsi="標楷體"/>
        </w:rPr>
        <w:t>12</w:t>
      </w:r>
      <w:r w:rsidRPr="00EE166B">
        <w:rPr>
          <w:rFonts w:ascii="標楷體" w:eastAsia="標楷體" w:hAnsi="標楷體" w:hint="eastAsia"/>
        </w:rPr>
        <w:t>億</w:t>
      </w:r>
      <w:r w:rsidRPr="00EE166B">
        <w:rPr>
          <w:rFonts w:ascii="標楷體" w:eastAsia="標楷體" w:hAnsi="標楷體"/>
        </w:rPr>
        <w:t>8</w:t>
      </w:r>
      <w:r w:rsidRPr="00EE166B">
        <w:rPr>
          <w:rFonts w:ascii="標楷體" w:eastAsia="標楷體" w:hAnsi="標楷體" w:hint="eastAsia"/>
        </w:rPr>
        <w:t>,</w:t>
      </w:r>
      <w:r w:rsidRPr="00EE166B">
        <w:rPr>
          <w:rFonts w:ascii="標楷體" w:eastAsia="標楷體" w:hAnsi="標楷體"/>
        </w:rPr>
        <w:t>6</w:t>
      </w:r>
      <w:r>
        <w:rPr>
          <w:rFonts w:ascii="標楷體" w:eastAsia="標楷體" w:hAnsi="標楷體"/>
        </w:rPr>
        <w:t>55</w:t>
      </w:r>
      <w:r w:rsidRPr="00EE166B">
        <w:rPr>
          <w:rFonts w:ascii="標楷體" w:eastAsia="標楷體" w:hAnsi="標楷體" w:hint="eastAsia"/>
        </w:rPr>
        <w:t>萬餘元。</w:t>
      </w:r>
    </w:p>
    <w:p w14:paraId="7F55066B" w14:textId="77777777" w:rsidR="00DC1713" w:rsidRPr="00D309F4" w:rsidRDefault="00DC1713" w:rsidP="00DC1713">
      <w:pPr>
        <w:overflowPunct w:val="0"/>
        <w:spacing w:line="400" w:lineRule="exact"/>
        <w:ind w:firstLineChars="200" w:firstLine="480"/>
        <w:jc w:val="both"/>
        <w:textAlignment w:val="bottom"/>
        <w:rPr>
          <w:rFonts w:ascii="標楷體" w:eastAsia="標楷體" w:hAnsi="標楷體"/>
          <w:bCs/>
        </w:rPr>
      </w:pPr>
      <w:r w:rsidRPr="00D309F4">
        <w:rPr>
          <w:rFonts w:ascii="標楷體" w:eastAsia="標楷體" w:hAnsi="標楷體" w:hint="eastAsia"/>
          <w:bCs/>
        </w:rPr>
        <w:t>上述賸餘與短絀相抵後，計賸餘</w:t>
      </w:r>
      <w:r w:rsidRPr="00D309F4">
        <w:rPr>
          <w:rFonts w:ascii="標楷體" w:eastAsia="標楷體" w:hAnsi="標楷體"/>
          <w:bCs/>
        </w:rPr>
        <w:t>31</w:t>
      </w:r>
      <w:r w:rsidRPr="00D309F4">
        <w:rPr>
          <w:rFonts w:ascii="標楷體" w:eastAsia="標楷體" w:hAnsi="標楷體" w:hint="eastAsia"/>
          <w:bCs/>
        </w:rPr>
        <w:t>億</w:t>
      </w:r>
      <w:r w:rsidRPr="00D309F4">
        <w:rPr>
          <w:rFonts w:ascii="標楷體" w:eastAsia="標楷體" w:hAnsi="標楷體"/>
          <w:bCs/>
        </w:rPr>
        <w:t>8</w:t>
      </w:r>
      <w:r w:rsidRPr="00D309F4">
        <w:rPr>
          <w:rFonts w:ascii="標楷體" w:eastAsia="標楷體" w:hAnsi="標楷體" w:hint="eastAsia"/>
          <w:bCs/>
        </w:rPr>
        <w:t>,</w:t>
      </w:r>
      <w:r w:rsidRPr="00D309F4">
        <w:rPr>
          <w:rFonts w:ascii="標楷體" w:eastAsia="標楷體" w:hAnsi="標楷體"/>
          <w:bCs/>
        </w:rPr>
        <w:t>749</w:t>
      </w:r>
      <w:r w:rsidRPr="00D309F4">
        <w:rPr>
          <w:rFonts w:ascii="標楷體" w:eastAsia="標楷體" w:hAnsi="標楷體" w:hint="eastAsia"/>
          <w:bCs/>
        </w:rPr>
        <w:t>萬餘元，即為1</w:t>
      </w:r>
      <w:r w:rsidRPr="00D309F4">
        <w:rPr>
          <w:rFonts w:ascii="標楷體" w:eastAsia="標楷體" w:hAnsi="標楷體"/>
          <w:bCs/>
        </w:rPr>
        <w:t>14</w:t>
      </w:r>
      <w:r w:rsidRPr="00D309F4">
        <w:rPr>
          <w:rFonts w:ascii="標楷體" w:eastAsia="標楷體" w:hAnsi="標楷體" w:hint="eastAsia"/>
          <w:bCs/>
        </w:rPr>
        <w:t>年度縣庫賸餘。</w:t>
      </w:r>
      <w:bookmarkEnd w:id="1"/>
    </w:p>
    <w:p w14:paraId="7BE42769" w14:textId="77777777" w:rsidR="00DC1713" w:rsidRPr="00B67C0F" w:rsidRDefault="00DC1713" w:rsidP="00DC1713">
      <w:pPr>
        <w:overflowPunct w:val="0"/>
        <w:spacing w:line="400" w:lineRule="exact"/>
        <w:ind w:firstLineChars="100" w:firstLine="280"/>
        <w:jc w:val="both"/>
        <w:textAlignment w:val="bottom"/>
        <w:rPr>
          <w:rFonts w:ascii="標楷體" w:eastAsia="標楷體" w:hAnsi="標楷體"/>
          <w:b/>
          <w:sz w:val="28"/>
          <w:szCs w:val="28"/>
        </w:rPr>
      </w:pPr>
      <w:r w:rsidRPr="00B67C0F">
        <w:rPr>
          <w:rFonts w:ascii="標楷體" w:eastAsia="標楷體" w:hAnsi="標楷體" w:hint="eastAsia"/>
          <w:b/>
          <w:sz w:val="28"/>
          <w:szCs w:val="28"/>
        </w:rPr>
        <w:t>（二）公庫</w:t>
      </w:r>
      <w:r w:rsidRPr="00B67C0F">
        <w:rPr>
          <w:rFonts w:ascii="標楷體" w:eastAsia="標楷體" w:hAnsi="標楷體" w:hint="eastAsia"/>
          <w:b/>
          <w:kern w:val="32"/>
          <w:sz w:val="28"/>
          <w:szCs w:val="28"/>
        </w:rPr>
        <w:t>結存</w:t>
      </w:r>
    </w:p>
    <w:p w14:paraId="7AC8E0C0" w14:textId="77777777" w:rsidR="00DC1713" w:rsidRPr="007C1C45" w:rsidRDefault="00DC1713" w:rsidP="00DC1713">
      <w:pPr>
        <w:overflowPunct w:val="0"/>
        <w:spacing w:line="400" w:lineRule="exact"/>
        <w:ind w:firstLineChars="200" w:firstLine="480"/>
        <w:jc w:val="both"/>
        <w:textAlignment w:val="bottom"/>
        <w:rPr>
          <w:rFonts w:ascii="標楷體" w:eastAsia="標楷體" w:hAnsi="標楷體"/>
          <w:bCs/>
          <w:color w:val="FF0000"/>
        </w:rPr>
      </w:pPr>
      <w:r w:rsidRPr="00476804">
        <w:rPr>
          <w:rFonts w:ascii="標楷體" w:eastAsia="標楷體" w:hAnsi="標楷體" w:hint="eastAsia"/>
          <w:bCs/>
        </w:rPr>
        <w:t>1</w:t>
      </w:r>
      <w:r w:rsidRPr="00476804">
        <w:rPr>
          <w:rFonts w:ascii="標楷體" w:eastAsia="標楷體" w:hAnsi="標楷體"/>
          <w:bCs/>
        </w:rPr>
        <w:t>14</w:t>
      </w:r>
      <w:r w:rsidRPr="00476804">
        <w:rPr>
          <w:rFonts w:ascii="標楷體" w:eastAsia="標楷體" w:hAnsi="標楷體" w:hint="eastAsia"/>
          <w:bCs/>
        </w:rPr>
        <w:t>年度縣庫賸餘</w:t>
      </w:r>
      <w:r w:rsidRPr="00476804">
        <w:rPr>
          <w:rFonts w:ascii="標楷體" w:eastAsia="標楷體" w:hAnsi="標楷體"/>
          <w:bCs/>
        </w:rPr>
        <w:t>31</w:t>
      </w:r>
      <w:r w:rsidRPr="00476804">
        <w:rPr>
          <w:rFonts w:ascii="標楷體" w:eastAsia="標楷體" w:hAnsi="標楷體" w:hint="eastAsia"/>
          <w:bCs/>
        </w:rPr>
        <w:t>億</w:t>
      </w:r>
      <w:r w:rsidRPr="00476804">
        <w:rPr>
          <w:rFonts w:ascii="標楷體" w:eastAsia="標楷體" w:hAnsi="標楷體"/>
          <w:bCs/>
        </w:rPr>
        <w:t>8</w:t>
      </w:r>
      <w:r w:rsidRPr="00476804">
        <w:rPr>
          <w:rFonts w:ascii="標楷體" w:eastAsia="標楷體" w:hAnsi="標楷體" w:hint="eastAsia"/>
          <w:bCs/>
        </w:rPr>
        <w:t>,</w:t>
      </w:r>
      <w:r w:rsidRPr="00476804">
        <w:rPr>
          <w:rFonts w:ascii="標楷體" w:eastAsia="標楷體" w:hAnsi="標楷體"/>
          <w:bCs/>
        </w:rPr>
        <w:t>749</w:t>
      </w:r>
      <w:r w:rsidRPr="00476804">
        <w:rPr>
          <w:rFonts w:ascii="標楷體" w:eastAsia="標楷體" w:hAnsi="標楷體" w:hint="eastAsia"/>
          <w:bCs/>
        </w:rPr>
        <w:t>萬餘元，</w:t>
      </w:r>
      <w:r w:rsidRPr="00922512">
        <w:rPr>
          <w:rFonts w:ascii="標楷體" w:eastAsia="標楷體" w:hAnsi="標楷體" w:hint="eastAsia"/>
          <w:bCs/>
        </w:rPr>
        <w:t>加計1</w:t>
      </w:r>
      <w:r w:rsidRPr="00922512">
        <w:rPr>
          <w:rFonts w:ascii="標楷體" w:eastAsia="標楷體" w:hAnsi="標楷體"/>
          <w:bCs/>
        </w:rPr>
        <w:t>13</w:t>
      </w:r>
      <w:r w:rsidRPr="00922512">
        <w:rPr>
          <w:rFonts w:ascii="標楷體" w:eastAsia="標楷體" w:hAnsi="標楷體" w:hint="eastAsia"/>
          <w:bCs/>
        </w:rPr>
        <w:t>年度縣庫結存轉入數</w:t>
      </w:r>
      <w:r w:rsidRPr="00922512">
        <w:rPr>
          <w:rFonts w:ascii="標楷體" w:eastAsia="標楷體" w:hAnsi="標楷體"/>
          <w:bCs/>
        </w:rPr>
        <w:t>41</w:t>
      </w:r>
      <w:r w:rsidRPr="00922512">
        <w:rPr>
          <w:rFonts w:ascii="標楷體" w:eastAsia="標楷體" w:hAnsi="標楷體" w:hint="eastAsia"/>
          <w:bCs/>
        </w:rPr>
        <w:t>億</w:t>
      </w:r>
      <w:r w:rsidRPr="00922512">
        <w:rPr>
          <w:rFonts w:ascii="標楷體" w:eastAsia="標楷體" w:hAnsi="標楷體"/>
          <w:bCs/>
        </w:rPr>
        <w:t>3</w:t>
      </w:r>
      <w:r w:rsidRPr="00922512">
        <w:rPr>
          <w:rFonts w:ascii="標楷體" w:eastAsia="標楷體" w:hAnsi="標楷體" w:hint="eastAsia"/>
          <w:bCs/>
        </w:rPr>
        <w:t>,</w:t>
      </w:r>
      <w:r w:rsidRPr="00922512">
        <w:rPr>
          <w:rFonts w:ascii="標楷體" w:eastAsia="標楷體" w:hAnsi="標楷體"/>
          <w:bCs/>
        </w:rPr>
        <w:t>200</w:t>
      </w:r>
      <w:r w:rsidRPr="00922512">
        <w:rPr>
          <w:rFonts w:ascii="標楷體" w:eastAsia="標楷體" w:hAnsi="標楷體" w:hint="eastAsia"/>
          <w:bCs/>
        </w:rPr>
        <w:t>萬餘元、保管款淨增存放餘額2億</w:t>
      </w:r>
      <w:r w:rsidRPr="00922512">
        <w:rPr>
          <w:rFonts w:ascii="標楷體" w:eastAsia="標楷體" w:hAnsi="標楷體"/>
          <w:bCs/>
        </w:rPr>
        <w:t>1</w:t>
      </w:r>
      <w:r w:rsidRPr="00922512">
        <w:rPr>
          <w:rFonts w:ascii="標楷體" w:eastAsia="標楷體" w:hAnsi="標楷體" w:hint="eastAsia"/>
          <w:bCs/>
        </w:rPr>
        <w:t>,</w:t>
      </w:r>
      <w:r w:rsidRPr="00922512">
        <w:rPr>
          <w:rFonts w:ascii="標楷體" w:eastAsia="標楷體" w:hAnsi="標楷體"/>
          <w:bCs/>
        </w:rPr>
        <w:t>365</w:t>
      </w:r>
      <w:r w:rsidRPr="00922512">
        <w:rPr>
          <w:rFonts w:ascii="標楷體" w:eastAsia="標楷體" w:hAnsi="標楷體" w:hint="eastAsia"/>
          <w:bCs/>
        </w:rPr>
        <w:t>萬餘元</w:t>
      </w:r>
      <w:r w:rsidRPr="00922512">
        <w:rPr>
          <w:rFonts w:ascii="新細明體" w:hAnsi="新細明體" w:hint="eastAsia"/>
          <w:bCs/>
        </w:rPr>
        <w:t>、</w:t>
      </w:r>
      <w:r w:rsidRPr="00922512">
        <w:rPr>
          <w:rFonts w:ascii="標楷體" w:eastAsia="標楷體" w:hAnsi="標楷體" w:hint="eastAsia"/>
          <w:bCs/>
        </w:rPr>
        <w:t>1</w:t>
      </w:r>
      <w:r w:rsidRPr="00922512">
        <w:rPr>
          <w:rFonts w:ascii="標楷體" w:eastAsia="標楷體" w:hAnsi="標楷體"/>
          <w:bCs/>
        </w:rPr>
        <w:t>14</w:t>
      </w:r>
      <w:r w:rsidRPr="00922512">
        <w:rPr>
          <w:rFonts w:ascii="標楷體" w:eastAsia="標楷體" w:hAnsi="標楷體" w:hint="eastAsia"/>
          <w:bCs/>
        </w:rPr>
        <w:t>年度短期借款淨減舉借數4萬餘元，1</w:t>
      </w:r>
      <w:r w:rsidRPr="00922512">
        <w:rPr>
          <w:rFonts w:ascii="標楷體" w:eastAsia="標楷體" w:hAnsi="標楷體"/>
          <w:bCs/>
        </w:rPr>
        <w:t>14</w:t>
      </w:r>
      <w:r w:rsidRPr="00922512">
        <w:rPr>
          <w:rFonts w:ascii="標楷體" w:eastAsia="標楷體" w:hAnsi="標楷體" w:hint="eastAsia"/>
          <w:bCs/>
        </w:rPr>
        <w:t>年度結存轉入11</w:t>
      </w:r>
      <w:r w:rsidRPr="00922512">
        <w:rPr>
          <w:rFonts w:ascii="標楷體" w:eastAsia="標楷體" w:hAnsi="標楷體"/>
          <w:bCs/>
        </w:rPr>
        <w:t>5</w:t>
      </w:r>
      <w:r w:rsidRPr="00922512">
        <w:rPr>
          <w:rFonts w:ascii="標楷體" w:eastAsia="標楷體" w:hAnsi="標楷體" w:hint="eastAsia"/>
          <w:bCs/>
        </w:rPr>
        <w:t>年度之縣庫結存數為</w:t>
      </w:r>
      <w:r w:rsidRPr="00922512">
        <w:rPr>
          <w:rFonts w:ascii="標楷體" w:eastAsia="標楷體" w:hAnsi="標楷體"/>
          <w:bCs/>
        </w:rPr>
        <w:t>75</w:t>
      </w:r>
      <w:r w:rsidRPr="00922512">
        <w:rPr>
          <w:rFonts w:ascii="標楷體" w:eastAsia="標楷體" w:hAnsi="標楷體" w:hint="eastAsia"/>
          <w:bCs/>
        </w:rPr>
        <w:t>億3,</w:t>
      </w:r>
      <w:r w:rsidRPr="00922512">
        <w:rPr>
          <w:rFonts w:ascii="標楷體" w:eastAsia="標楷體" w:hAnsi="標楷體"/>
          <w:bCs/>
        </w:rPr>
        <w:t>310</w:t>
      </w:r>
      <w:r w:rsidRPr="00922512">
        <w:rPr>
          <w:rFonts w:ascii="標楷體" w:eastAsia="標楷體" w:hAnsi="標楷體" w:hint="eastAsia"/>
          <w:bCs/>
        </w:rPr>
        <w:t>萬餘元。</w:t>
      </w:r>
    </w:p>
    <w:p w14:paraId="07631E77" w14:textId="77777777" w:rsidR="00DC1713" w:rsidRPr="00B67C0F" w:rsidRDefault="00DC1713" w:rsidP="00DC1713">
      <w:pPr>
        <w:overflowPunct w:val="0"/>
        <w:spacing w:beforeLines="20" w:before="72" w:afterLines="30" w:after="108" w:line="400" w:lineRule="exact"/>
        <w:jc w:val="both"/>
        <w:rPr>
          <w:rFonts w:ascii="標楷體" w:eastAsia="標楷體" w:hAnsi="標楷體"/>
          <w:b/>
          <w:kern w:val="32"/>
          <w:sz w:val="32"/>
          <w:szCs w:val="32"/>
        </w:rPr>
      </w:pPr>
      <w:r w:rsidRPr="00B67C0F">
        <w:rPr>
          <w:rFonts w:ascii="標楷體" w:eastAsia="標楷體" w:hAnsi="標楷體"/>
          <w:b/>
          <w:kern w:val="32"/>
          <w:sz w:val="32"/>
          <w:szCs w:val="32"/>
        </w:rPr>
        <w:t>二、</w:t>
      </w:r>
      <w:r w:rsidRPr="00B67C0F">
        <w:rPr>
          <w:rFonts w:ascii="標楷體" w:eastAsia="標楷體" w:hAnsi="標楷體" w:hint="eastAsia"/>
          <w:b/>
          <w:kern w:val="32"/>
          <w:sz w:val="32"/>
          <w:szCs w:val="32"/>
        </w:rPr>
        <w:t>1</w:t>
      </w:r>
      <w:r w:rsidRPr="00B67C0F">
        <w:rPr>
          <w:rFonts w:ascii="標楷體" w:eastAsia="標楷體" w:hAnsi="標楷體"/>
          <w:b/>
          <w:kern w:val="32"/>
          <w:sz w:val="32"/>
          <w:szCs w:val="32"/>
        </w:rPr>
        <w:t>14年度總決算收支實現審定數與</w:t>
      </w:r>
      <w:r w:rsidRPr="00B67C0F">
        <w:rPr>
          <w:rFonts w:ascii="標楷體" w:eastAsia="標楷體" w:hAnsi="標楷體" w:hint="eastAsia"/>
          <w:b/>
          <w:kern w:val="32"/>
          <w:sz w:val="32"/>
          <w:szCs w:val="32"/>
        </w:rPr>
        <w:t>繳付公庫數及公庫撥入數之分析</w:t>
      </w:r>
    </w:p>
    <w:p w14:paraId="00946053" w14:textId="77777777" w:rsidR="00DC1713" w:rsidRPr="00B67C0F" w:rsidRDefault="00DC1713" w:rsidP="00DC1713">
      <w:pPr>
        <w:overflowPunct w:val="0"/>
        <w:spacing w:line="400" w:lineRule="exact"/>
        <w:ind w:firstLineChars="100" w:firstLine="280"/>
        <w:jc w:val="both"/>
        <w:textAlignment w:val="bottom"/>
        <w:rPr>
          <w:rFonts w:ascii="標楷體" w:eastAsia="標楷體" w:hAnsi="標楷體"/>
          <w:b/>
          <w:kern w:val="32"/>
          <w:sz w:val="28"/>
          <w:szCs w:val="28"/>
        </w:rPr>
      </w:pPr>
      <w:r w:rsidRPr="00B67C0F">
        <w:rPr>
          <w:rFonts w:ascii="標楷體" w:eastAsia="標楷體" w:hAnsi="標楷體" w:hint="eastAsia"/>
          <w:b/>
          <w:sz w:val="28"/>
          <w:szCs w:val="28"/>
        </w:rPr>
        <w:t>（一）</w:t>
      </w:r>
      <w:r w:rsidRPr="00B67C0F">
        <w:rPr>
          <w:rFonts w:ascii="標楷體" w:eastAsia="標楷體" w:hAnsi="標楷體" w:hint="eastAsia"/>
          <w:b/>
          <w:kern w:val="32"/>
          <w:sz w:val="28"/>
          <w:szCs w:val="28"/>
        </w:rPr>
        <w:t>總決算收入實現審定數與繳付公庫數之分析</w:t>
      </w:r>
    </w:p>
    <w:p w14:paraId="57400041" w14:textId="77777777" w:rsidR="00DC1713" w:rsidRPr="007C1C45" w:rsidRDefault="00DC1713" w:rsidP="00DC1713">
      <w:pPr>
        <w:overflowPunct w:val="0"/>
        <w:spacing w:line="400" w:lineRule="exact"/>
        <w:ind w:firstLineChars="200" w:firstLine="480"/>
        <w:jc w:val="both"/>
        <w:textAlignment w:val="bottom"/>
        <w:rPr>
          <w:rFonts w:ascii="標楷體" w:eastAsia="標楷體" w:hAnsi="標楷體"/>
          <w:color w:val="FF0000"/>
          <w:kern w:val="32"/>
        </w:rPr>
      </w:pPr>
      <w:r w:rsidRPr="00192E50">
        <w:rPr>
          <w:rFonts w:ascii="標楷體" w:eastAsia="標楷體" w:hAnsi="標楷體" w:hint="eastAsia"/>
          <w:kern w:val="32"/>
        </w:rPr>
        <w:t>1</w:t>
      </w:r>
      <w:r w:rsidRPr="00192E50">
        <w:rPr>
          <w:rFonts w:ascii="標楷體" w:eastAsia="標楷體" w:hAnsi="標楷體"/>
          <w:kern w:val="32"/>
        </w:rPr>
        <w:t>14</w:t>
      </w:r>
      <w:r w:rsidRPr="00192E50">
        <w:rPr>
          <w:rFonts w:ascii="標楷體" w:eastAsia="標楷體" w:hAnsi="標楷體" w:hint="eastAsia"/>
          <w:kern w:val="32"/>
        </w:rPr>
        <w:t>年度總決算收入實現審定數</w:t>
      </w:r>
      <w:r w:rsidRPr="004663DA">
        <w:rPr>
          <w:rFonts w:ascii="標楷體" w:eastAsia="標楷體" w:hAnsi="標楷體" w:hint="eastAsia"/>
          <w:bCs/>
        </w:rPr>
        <w:t>2</w:t>
      </w:r>
      <w:r w:rsidRPr="004663DA">
        <w:rPr>
          <w:rFonts w:ascii="標楷體" w:eastAsia="標楷體" w:hAnsi="標楷體"/>
          <w:bCs/>
        </w:rPr>
        <w:t>73</w:t>
      </w:r>
      <w:r w:rsidRPr="004663DA">
        <w:rPr>
          <w:rFonts w:ascii="標楷體" w:eastAsia="標楷體" w:hAnsi="標楷體" w:hint="eastAsia"/>
          <w:kern w:val="32"/>
        </w:rPr>
        <w:t>億</w:t>
      </w:r>
      <w:r w:rsidRPr="004663DA">
        <w:rPr>
          <w:rFonts w:ascii="標楷體" w:eastAsia="標楷體" w:hAnsi="標楷體"/>
          <w:kern w:val="32"/>
        </w:rPr>
        <w:t>6</w:t>
      </w:r>
      <w:r w:rsidRPr="004663DA">
        <w:rPr>
          <w:rFonts w:ascii="標楷體" w:eastAsia="標楷體" w:hAnsi="標楷體" w:hint="eastAsia"/>
          <w:kern w:val="32"/>
        </w:rPr>
        <w:t>,</w:t>
      </w:r>
      <w:r w:rsidRPr="004663DA">
        <w:rPr>
          <w:rFonts w:ascii="標楷體" w:eastAsia="標楷體" w:hAnsi="標楷體"/>
          <w:kern w:val="32"/>
        </w:rPr>
        <w:t>227</w:t>
      </w:r>
      <w:r w:rsidRPr="004663DA">
        <w:rPr>
          <w:rFonts w:ascii="標楷體" w:eastAsia="標楷體" w:hAnsi="標楷體" w:hint="eastAsia"/>
          <w:kern w:val="32"/>
        </w:rPr>
        <w:t>萬餘元，</w:t>
      </w:r>
      <w:r w:rsidRPr="00192E50">
        <w:rPr>
          <w:rFonts w:ascii="標楷體" w:eastAsia="標楷體" w:hAnsi="標楷體" w:hint="eastAsia"/>
          <w:kern w:val="32"/>
        </w:rPr>
        <w:t>與繳付公庫數2</w:t>
      </w:r>
      <w:r w:rsidRPr="00192E50">
        <w:rPr>
          <w:rFonts w:ascii="標楷體" w:eastAsia="標楷體" w:hAnsi="標楷體"/>
          <w:kern w:val="32"/>
        </w:rPr>
        <w:t>73</w:t>
      </w:r>
      <w:r w:rsidRPr="00192E50">
        <w:rPr>
          <w:rFonts w:ascii="標楷體" w:eastAsia="標楷體" w:hAnsi="標楷體" w:hint="eastAsia"/>
          <w:bCs/>
        </w:rPr>
        <w:t>億</w:t>
      </w:r>
      <w:r w:rsidRPr="00192E50">
        <w:rPr>
          <w:rFonts w:ascii="標楷體" w:eastAsia="標楷體" w:hAnsi="標楷體"/>
          <w:bCs/>
        </w:rPr>
        <w:t>6</w:t>
      </w:r>
      <w:r w:rsidRPr="00192E50">
        <w:rPr>
          <w:rFonts w:ascii="標楷體" w:eastAsia="標楷體" w:hAnsi="標楷體" w:hint="eastAsia"/>
          <w:bCs/>
        </w:rPr>
        <w:t>,</w:t>
      </w:r>
      <w:r w:rsidRPr="00192E50">
        <w:rPr>
          <w:rFonts w:ascii="標楷體" w:eastAsia="標楷體" w:hAnsi="標楷體"/>
          <w:bCs/>
        </w:rPr>
        <w:t>115</w:t>
      </w:r>
      <w:r w:rsidRPr="00192E50">
        <w:rPr>
          <w:rFonts w:ascii="標楷體" w:eastAsia="標楷體" w:hAnsi="標楷體" w:hint="eastAsia"/>
          <w:bCs/>
        </w:rPr>
        <w:t>萬餘元</w:t>
      </w:r>
      <w:r w:rsidRPr="00192E50">
        <w:rPr>
          <w:rFonts w:ascii="標楷體" w:eastAsia="標楷體" w:hAnsi="標楷體" w:hint="eastAsia"/>
          <w:kern w:val="32"/>
        </w:rPr>
        <w:t>相</w:t>
      </w:r>
      <w:r w:rsidRPr="004663DA">
        <w:rPr>
          <w:rFonts w:ascii="標楷體" w:eastAsia="標楷體" w:hAnsi="標楷體" w:hint="eastAsia"/>
          <w:kern w:val="32"/>
        </w:rPr>
        <w:t>較，差異</w:t>
      </w:r>
      <w:r w:rsidRPr="004663DA">
        <w:rPr>
          <w:rFonts w:ascii="標楷體" w:eastAsia="標楷體" w:hAnsi="標楷體"/>
          <w:kern w:val="32"/>
        </w:rPr>
        <w:t>112</w:t>
      </w:r>
      <w:r w:rsidRPr="004663DA">
        <w:rPr>
          <w:rFonts w:ascii="標楷體" w:eastAsia="標楷體" w:hAnsi="標楷體" w:hint="eastAsia"/>
          <w:kern w:val="32"/>
        </w:rPr>
        <w:t>萬餘元，其差異原因如次：</w:t>
      </w:r>
    </w:p>
    <w:p w14:paraId="4D56AEFB" w14:textId="77777777" w:rsidR="00DC1713" w:rsidRPr="004663DA" w:rsidRDefault="00DC1713" w:rsidP="00DC1713">
      <w:pPr>
        <w:pStyle w:val="afa"/>
        <w:numPr>
          <w:ilvl w:val="0"/>
          <w:numId w:val="1"/>
        </w:numPr>
        <w:overflowPunct w:val="0"/>
        <w:spacing w:line="400" w:lineRule="exact"/>
        <w:ind w:leftChars="0"/>
        <w:jc w:val="both"/>
        <w:textAlignment w:val="bottom"/>
        <w:rPr>
          <w:rFonts w:ascii="標楷體" w:eastAsia="標楷體" w:hAnsi="標楷體"/>
          <w:kern w:val="32"/>
        </w:rPr>
      </w:pPr>
      <w:r w:rsidRPr="004663DA">
        <w:rPr>
          <w:rFonts w:ascii="標楷體" w:eastAsia="標楷體" w:hAnsi="標楷體" w:hint="eastAsia"/>
          <w:kern w:val="32"/>
        </w:rPr>
        <w:t>減項</w:t>
      </w:r>
      <w:r w:rsidRPr="004663DA">
        <w:rPr>
          <w:rFonts w:ascii="標楷體" w:eastAsia="標楷體" w:hAnsi="標楷體"/>
          <w:kern w:val="32"/>
        </w:rPr>
        <w:t>133</w:t>
      </w:r>
      <w:r w:rsidRPr="004663DA">
        <w:rPr>
          <w:rFonts w:ascii="標楷體" w:eastAsia="標楷體" w:hAnsi="標楷體" w:hint="eastAsia"/>
          <w:kern w:val="32"/>
        </w:rPr>
        <w:t>萬餘元，係本室修正數。</w:t>
      </w:r>
    </w:p>
    <w:p w14:paraId="1183B1AC" w14:textId="77777777" w:rsidR="00DC1713" w:rsidRPr="004663DA" w:rsidRDefault="00DC1713" w:rsidP="00DC1713">
      <w:pPr>
        <w:pStyle w:val="afa"/>
        <w:numPr>
          <w:ilvl w:val="0"/>
          <w:numId w:val="1"/>
        </w:numPr>
        <w:overflowPunct w:val="0"/>
        <w:spacing w:line="400" w:lineRule="exact"/>
        <w:ind w:leftChars="0"/>
        <w:jc w:val="both"/>
        <w:textAlignment w:val="bottom"/>
        <w:rPr>
          <w:rFonts w:ascii="標楷體" w:eastAsia="標楷體" w:hAnsi="標楷體"/>
          <w:kern w:val="32"/>
        </w:rPr>
      </w:pPr>
      <w:r w:rsidRPr="004663DA">
        <w:rPr>
          <w:rFonts w:ascii="標楷體" w:eastAsia="標楷體" w:hAnsi="標楷體" w:hint="eastAsia"/>
          <w:kern w:val="32"/>
        </w:rPr>
        <w:t>加項21萬餘元，包括：</w:t>
      </w:r>
    </w:p>
    <w:p w14:paraId="0443C8D6" w14:textId="77777777" w:rsidR="00DC1713" w:rsidRPr="004663DA" w:rsidRDefault="00DC1713" w:rsidP="00DC1713">
      <w:pPr>
        <w:pStyle w:val="afa"/>
        <w:overflowPunct w:val="0"/>
        <w:spacing w:line="400" w:lineRule="exact"/>
        <w:ind w:leftChars="0" w:left="1080"/>
        <w:jc w:val="both"/>
        <w:textAlignment w:val="bottom"/>
        <w:rPr>
          <w:rFonts w:ascii="標楷體" w:eastAsia="標楷體" w:hAnsi="標楷體"/>
          <w:kern w:val="32"/>
        </w:rPr>
      </w:pPr>
      <w:r w:rsidRPr="004663DA">
        <w:rPr>
          <w:rFonts w:ascii="標楷體" w:eastAsia="標楷體" w:hAnsi="標楷體" w:hint="eastAsia"/>
          <w:kern w:val="32"/>
        </w:rPr>
        <w:t>（1）以前年度待納庫繳庫數18萬餘元。</w:t>
      </w:r>
    </w:p>
    <w:p w14:paraId="377C79CF" w14:textId="77777777" w:rsidR="00DC1713" w:rsidRPr="004663DA" w:rsidRDefault="00DC1713" w:rsidP="00DC1713">
      <w:pPr>
        <w:pStyle w:val="afa"/>
        <w:overflowPunct w:val="0"/>
        <w:spacing w:line="400" w:lineRule="exact"/>
        <w:ind w:leftChars="0" w:left="1080"/>
        <w:jc w:val="both"/>
        <w:textAlignment w:val="bottom"/>
        <w:rPr>
          <w:rFonts w:ascii="標楷體" w:eastAsia="標楷體" w:hAnsi="標楷體"/>
          <w:kern w:val="32"/>
        </w:rPr>
      </w:pPr>
      <w:r w:rsidRPr="004663DA">
        <w:rPr>
          <w:rFonts w:ascii="標楷體" w:eastAsia="標楷體" w:hAnsi="標楷體" w:hint="eastAsia"/>
          <w:kern w:val="32"/>
        </w:rPr>
        <w:t>（2）以前年度撥款於1</w:t>
      </w:r>
      <w:r w:rsidRPr="004663DA">
        <w:rPr>
          <w:rFonts w:ascii="標楷體" w:eastAsia="標楷體" w:hAnsi="標楷體"/>
          <w:kern w:val="32"/>
        </w:rPr>
        <w:t>1</w:t>
      </w:r>
      <w:r w:rsidRPr="004663DA">
        <w:rPr>
          <w:rFonts w:ascii="標楷體" w:eastAsia="標楷體" w:hAnsi="標楷體" w:hint="eastAsia"/>
          <w:kern w:val="32"/>
        </w:rPr>
        <w:t>3年度繳還數2萬餘元。</w:t>
      </w:r>
    </w:p>
    <w:p w14:paraId="3D59B94A" w14:textId="77777777" w:rsidR="00DC1713" w:rsidRPr="004663DA" w:rsidRDefault="00DC1713" w:rsidP="00DC1713">
      <w:pPr>
        <w:overflowPunct w:val="0"/>
        <w:spacing w:line="400" w:lineRule="exact"/>
        <w:ind w:firstLineChars="300" w:firstLine="720"/>
        <w:jc w:val="both"/>
        <w:textAlignment w:val="bottom"/>
        <w:rPr>
          <w:rFonts w:ascii="標楷體" w:eastAsia="標楷體" w:hAnsi="標楷體"/>
          <w:kern w:val="32"/>
        </w:rPr>
      </w:pPr>
      <w:r w:rsidRPr="004663DA">
        <w:rPr>
          <w:rFonts w:ascii="標楷體" w:eastAsia="標楷體" w:hAnsi="標楷體" w:hint="eastAsia"/>
          <w:kern w:val="32"/>
        </w:rPr>
        <w:t>3.</w:t>
      </w:r>
      <w:r w:rsidRPr="004663DA">
        <w:rPr>
          <w:rFonts w:ascii="標楷體" w:eastAsia="標楷體" w:hAnsi="標楷體" w:hint="eastAsia"/>
          <w:spacing w:val="-18"/>
          <w:kern w:val="32"/>
        </w:rPr>
        <w:t xml:space="preserve"> </w:t>
      </w:r>
      <w:r w:rsidRPr="004663DA">
        <w:rPr>
          <w:rFonts w:ascii="標楷體" w:eastAsia="標楷體" w:hAnsi="標楷體" w:hint="eastAsia"/>
          <w:kern w:val="32"/>
        </w:rPr>
        <w:t>上述加項與減項數額相抵後，差額</w:t>
      </w:r>
      <w:r>
        <w:rPr>
          <w:rFonts w:ascii="標楷體" w:eastAsia="標楷體" w:hAnsi="標楷體" w:hint="eastAsia"/>
          <w:kern w:val="32"/>
        </w:rPr>
        <w:t>1</w:t>
      </w:r>
      <w:r>
        <w:rPr>
          <w:rFonts w:ascii="標楷體" w:eastAsia="標楷體" w:hAnsi="標楷體"/>
          <w:kern w:val="32"/>
        </w:rPr>
        <w:t>1</w:t>
      </w:r>
      <w:r w:rsidRPr="004663DA">
        <w:rPr>
          <w:rFonts w:ascii="標楷體" w:eastAsia="標楷體" w:hAnsi="標楷體" w:hint="eastAsia"/>
          <w:kern w:val="32"/>
        </w:rPr>
        <w:t>2萬餘元，即為總決算收入實現審定數與繳付公庫數之差額。</w:t>
      </w:r>
    </w:p>
    <w:p w14:paraId="3626237A" w14:textId="77777777" w:rsidR="00DC1713" w:rsidRPr="00B67C0F" w:rsidRDefault="00DC1713" w:rsidP="00DC1713">
      <w:pPr>
        <w:overflowPunct w:val="0"/>
        <w:spacing w:line="400" w:lineRule="exact"/>
        <w:ind w:firstLineChars="100" w:firstLine="280"/>
        <w:jc w:val="both"/>
        <w:textAlignment w:val="bottom"/>
        <w:rPr>
          <w:rFonts w:ascii="標楷體" w:eastAsia="標楷體" w:hAnsi="標楷體"/>
          <w:b/>
          <w:kern w:val="32"/>
          <w:sz w:val="28"/>
          <w:szCs w:val="28"/>
        </w:rPr>
      </w:pPr>
      <w:r w:rsidRPr="00B67C0F">
        <w:rPr>
          <w:rFonts w:ascii="標楷體" w:eastAsia="標楷體" w:hAnsi="標楷體" w:hint="eastAsia"/>
          <w:b/>
          <w:sz w:val="28"/>
          <w:szCs w:val="28"/>
        </w:rPr>
        <w:t>（二）</w:t>
      </w:r>
      <w:r w:rsidRPr="00B67C0F">
        <w:rPr>
          <w:rFonts w:ascii="標楷體" w:eastAsia="標楷體" w:hAnsi="標楷體" w:hint="eastAsia"/>
          <w:b/>
          <w:kern w:val="32"/>
          <w:sz w:val="28"/>
          <w:szCs w:val="28"/>
        </w:rPr>
        <w:t>總決算支出實現審定數與公庫撥入數之分析</w:t>
      </w:r>
    </w:p>
    <w:p w14:paraId="702BBFC2" w14:textId="77777777" w:rsidR="00DC1713" w:rsidRPr="00AD1B1D" w:rsidRDefault="00DC1713" w:rsidP="00DC1713">
      <w:pPr>
        <w:overflowPunct w:val="0"/>
        <w:spacing w:line="400" w:lineRule="exact"/>
        <w:ind w:firstLineChars="200" w:firstLine="480"/>
        <w:jc w:val="both"/>
        <w:textAlignment w:val="bottom"/>
        <w:rPr>
          <w:rFonts w:ascii="標楷體" w:eastAsia="標楷體" w:hAnsi="標楷體"/>
          <w:kern w:val="32"/>
        </w:rPr>
      </w:pPr>
      <w:r w:rsidRPr="00AD1B1D">
        <w:rPr>
          <w:rFonts w:ascii="標楷體" w:eastAsia="標楷體" w:hAnsi="標楷體" w:hint="eastAsia"/>
          <w:kern w:val="32"/>
        </w:rPr>
        <w:t>1</w:t>
      </w:r>
      <w:r w:rsidRPr="00AD1B1D">
        <w:rPr>
          <w:rFonts w:ascii="標楷體" w:eastAsia="標楷體" w:hAnsi="標楷體"/>
          <w:kern w:val="32"/>
        </w:rPr>
        <w:t>14</w:t>
      </w:r>
      <w:r w:rsidRPr="00AD1B1D">
        <w:rPr>
          <w:rFonts w:ascii="標楷體" w:eastAsia="標楷體" w:hAnsi="標楷體" w:hint="eastAsia"/>
          <w:kern w:val="32"/>
        </w:rPr>
        <w:t>年度總決算支出實現審定數242億</w:t>
      </w:r>
      <w:r w:rsidRPr="00AD1B1D">
        <w:rPr>
          <w:rFonts w:ascii="標楷體" w:eastAsia="標楷體" w:hAnsi="標楷體"/>
          <w:kern w:val="32"/>
        </w:rPr>
        <w:t>9</w:t>
      </w:r>
      <w:r w:rsidRPr="00AD1B1D">
        <w:rPr>
          <w:rFonts w:ascii="標楷體" w:eastAsia="標楷體" w:hAnsi="標楷體" w:hint="eastAsia"/>
          <w:kern w:val="32"/>
        </w:rPr>
        <w:t>,26</w:t>
      </w:r>
      <w:r w:rsidRPr="00AD1B1D">
        <w:rPr>
          <w:rFonts w:ascii="標楷體" w:eastAsia="標楷體" w:hAnsi="標楷體"/>
          <w:kern w:val="32"/>
        </w:rPr>
        <w:t>4</w:t>
      </w:r>
      <w:r w:rsidRPr="00AD1B1D">
        <w:rPr>
          <w:rFonts w:ascii="標楷體" w:eastAsia="標楷體" w:hAnsi="標楷體" w:hint="eastAsia"/>
          <w:kern w:val="32"/>
        </w:rPr>
        <w:t>萬餘元，與公庫撥入數</w:t>
      </w:r>
      <w:r w:rsidRPr="00AD1B1D">
        <w:rPr>
          <w:rFonts w:ascii="標楷體" w:eastAsia="標楷體" w:hAnsi="標楷體" w:hint="eastAsia"/>
          <w:bCs/>
        </w:rPr>
        <w:t>241億</w:t>
      </w:r>
      <w:r w:rsidRPr="00AD1B1D">
        <w:rPr>
          <w:rFonts w:ascii="標楷體" w:eastAsia="標楷體" w:hAnsi="標楷體"/>
          <w:bCs/>
        </w:rPr>
        <w:t>7</w:t>
      </w:r>
      <w:r w:rsidRPr="00AD1B1D">
        <w:rPr>
          <w:rFonts w:ascii="標楷體" w:eastAsia="標楷體" w:hAnsi="標楷體" w:hint="eastAsia"/>
          <w:bCs/>
        </w:rPr>
        <w:t>,</w:t>
      </w:r>
      <w:r w:rsidRPr="00AD1B1D">
        <w:rPr>
          <w:rFonts w:ascii="標楷體" w:eastAsia="標楷體" w:hAnsi="標楷體"/>
          <w:bCs/>
        </w:rPr>
        <w:t>366</w:t>
      </w:r>
      <w:r w:rsidRPr="00AD1B1D">
        <w:rPr>
          <w:rFonts w:ascii="標楷體" w:eastAsia="標楷體" w:hAnsi="標楷體" w:hint="eastAsia"/>
          <w:kern w:val="32"/>
        </w:rPr>
        <w:t>萬餘元相較，差異1億1,897萬餘元，其差異原因如次：</w:t>
      </w:r>
    </w:p>
    <w:p w14:paraId="59685768" w14:textId="77777777" w:rsidR="00DC1713" w:rsidRPr="00AD1B1D" w:rsidRDefault="00DC1713" w:rsidP="00DC1713">
      <w:pPr>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1. 加項1億3,076萬餘元，包括：</w:t>
      </w:r>
    </w:p>
    <w:p w14:paraId="12EE1A35" w14:textId="77777777" w:rsidR="00DC1713" w:rsidRPr="00AD1B1D" w:rsidRDefault="00DC1713" w:rsidP="00DC1713">
      <w:pPr>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（1）預付款148萬餘元。</w:t>
      </w:r>
    </w:p>
    <w:p w14:paraId="173B8EBF" w14:textId="77777777" w:rsidR="00DC1713" w:rsidRPr="00AD1B1D"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lastRenderedPageBreak/>
        <w:t>（2）存出保證金5</w:t>
      </w:r>
      <w:r w:rsidRPr="00AD1B1D">
        <w:rPr>
          <w:rFonts w:ascii="標楷體" w:eastAsia="標楷體" w:hAnsi="標楷體"/>
          <w:kern w:val="32"/>
        </w:rPr>
        <w:t>,536</w:t>
      </w:r>
      <w:r w:rsidRPr="00AD1B1D">
        <w:rPr>
          <w:rFonts w:ascii="標楷體" w:eastAsia="標楷體" w:hAnsi="標楷體" w:hint="eastAsia"/>
          <w:kern w:val="32"/>
        </w:rPr>
        <w:t>元</w:t>
      </w:r>
      <w:r>
        <w:rPr>
          <w:rFonts w:ascii="標楷體" w:eastAsia="標楷體" w:hAnsi="標楷體" w:hint="eastAsia"/>
          <w:kern w:val="32"/>
        </w:rPr>
        <w:t>。</w:t>
      </w:r>
    </w:p>
    <w:p w14:paraId="62DFE74A" w14:textId="77777777" w:rsidR="00DC1713" w:rsidRPr="00AD1B1D"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w:t>
      </w:r>
      <w:r w:rsidRPr="00AD1B1D">
        <w:rPr>
          <w:rFonts w:ascii="標楷體" w:eastAsia="標楷體" w:hAnsi="標楷體"/>
          <w:kern w:val="32"/>
        </w:rPr>
        <w:t>3</w:t>
      </w:r>
      <w:r w:rsidRPr="00AD1B1D">
        <w:rPr>
          <w:rFonts w:ascii="標楷體" w:eastAsia="標楷體" w:hAnsi="標楷體" w:hint="eastAsia"/>
          <w:kern w:val="32"/>
        </w:rPr>
        <w:t>）退還收入（預收）款1億2,632萬餘元。</w:t>
      </w:r>
    </w:p>
    <w:p w14:paraId="42B8DAAC" w14:textId="77777777" w:rsidR="00DC1713" w:rsidRPr="00AD1B1D"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（4）墊付數38萬餘元。</w:t>
      </w:r>
    </w:p>
    <w:p w14:paraId="48A9DBB0" w14:textId="77777777" w:rsidR="00DC1713" w:rsidRPr="00AD1B1D"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（5）本室修正數256萬餘元。</w:t>
      </w:r>
    </w:p>
    <w:p w14:paraId="375DDBA9" w14:textId="77777777" w:rsidR="00DC1713" w:rsidRPr="00AD1B1D" w:rsidRDefault="00DC1713" w:rsidP="00DC1713">
      <w:pPr>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2. 減項</w:t>
      </w:r>
      <w:r w:rsidRPr="00AD1B1D">
        <w:rPr>
          <w:rFonts w:ascii="標楷體" w:eastAsia="標楷體" w:hAnsi="標楷體"/>
          <w:kern w:val="32"/>
        </w:rPr>
        <w:t>2</w:t>
      </w:r>
      <w:r w:rsidRPr="00AD1B1D">
        <w:rPr>
          <w:rFonts w:ascii="標楷體" w:eastAsia="標楷體" w:hAnsi="標楷體" w:hint="eastAsia"/>
          <w:kern w:val="32"/>
        </w:rPr>
        <w:t>億4,</w:t>
      </w:r>
      <w:r w:rsidRPr="00AD1B1D">
        <w:rPr>
          <w:rFonts w:ascii="標楷體" w:eastAsia="標楷體" w:hAnsi="標楷體"/>
          <w:kern w:val="32"/>
        </w:rPr>
        <w:t>973</w:t>
      </w:r>
      <w:r w:rsidRPr="00AD1B1D">
        <w:rPr>
          <w:rFonts w:ascii="標楷體" w:eastAsia="標楷體" w:hAnsi="標楷體" w:hint="eastAsia"/>
          <w:kern w:val="32"/>
        </w:rPr>
        <w:t>萬餘元，包括：</w:t>
      </w:r>
    </w:p>
    <w:p w14:paraId="26C0AB60" w14:textId="77777777" w:rsidR="00DC1713" w:rsidRPr="00AD1B1D" w:rsidRDefault="00DC1713" w:rsidP="00DC1713">
      <w:pPr>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（1）以前年度撥款於1</w:t>
      </w:r>
      <w:r w:rsidRPr="00AD1B1D">
        <w:rPr>
          <w:rFonts w:ascii="標楷體" w:eastAsia="標楷體" w:hAnsi="標楷體"/>
          <w:kern w:val="32"/>
        </w:rPr>
        <w:t>14</w:t>
      </w:r>
      <w:r w:rsidRPr="00AD1B1D">
        <w:rPr>
          <w:rFonts w:ascii="標楷體" w:eastAsia="標楷體" w:hAnsi="標楷體" w:hint="eastAsia"/>
          <w:kern w:val="32"/>
        </w:rPr>
        <w:t>年度實現數</w:t>
      </w:r>
      <w:r w:rsidRPr="00AD1B1D">
        <w:rPr>
          <w:rFonts w:ascii="標楷體" w:eastAsia="標楷體" w:hAnsi="標楷體"/>
          <w:kern w:val="32"/>
        </w:rPr>
        <w:t>968</w:t>
      </w:r>
      <w:r w:rsidRPr="00AD1B1D">
        <w:rPr>
          <w:rFonts w:ascii="標楷體" w:eastAsia="標楷體" w:hAnsi="標楷體" w:hint="eastAsia"/>
          <w:kern w:val="32"/>
        </w:rPr>
        <w:t>萬餘元。</w:t>
      </w:r>
    </w:p>
    <w:p w14:paraId="487B5891" w14:textId="77777777" w:rsidR="00DC1713" w:rsidRPr="00AD1B1D" w:rsidRDefault="00DC1713" w:rsidP="00DC1713">
      <w:pPr>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（2）墊付轉正數</w:t>
      </w:r>
      <w:r w:rsidRPr="00AD1B1D">
        <w:rPr>
          <w:rFonts w:ascii="標楷體" w:eastAsia="標楷體" w:hAnsi="標楷體"/>
          <w:kern w:val="32"/>
        </w:rPr>
        <w:t>2</w:t>
      </w:r>
      <w:r w:rsidRPr="00AD1B1D">
        <w:rPr>
          <w:rFonts w:ascii="標楷體" w:eastAsia="標楷體" w:hAnsi="標楷體" w:hint="eastAsia"/>
          <w:kern w:val="32"/>
        </w:rPr>
        <w:t>億</w:t>
      </w:r>
      <w:r w:rsidRPr="00AD1B1D">
        <w:rPr>
          <w:rFonts w:ascii="標楷體" w:eastAsia="標楷體" w:hAnsi="標楷體"/>
          <w:kern w:val="32"/>
        </w:rPr>
        <w:t>4</w:t>
      </w:r>
      <w:r w:rsidRPr="00AD1B1D">
        <w:rPr>
          <w:rFonts w:ascii="標楷體" w:eastAsia="標楷體" w:hAnsi="標楷體" w:hint="eastAsia"/>
          <w:kern w:val="32"/>
        </w:rPr>
        <w:t>,</w:t>
      </w:r>
      <w:r w:rsidRPr="00AD1B1D">
        <w:rPr>
          <w:rFonts w:ascii="標楷體" w:eastAsia="標楷體" w:hAnsi="標楷體"/>
          <w:kern w:val="32"/>
        </w:rPr>
        <w:t>004</w:t>
      </w:r>
      <w:r w:rsidRPr="00AD1B1D">
        <w:rPr>
          <w:rFonts w:ascii="標楷體" w:eastAsia="標楷體" w:hAnsi="標楷體" w:hint="eastAsia"/>
          <w:kern w:val="32"/>
        </w:rPr>
        <w:t>萬餘元。</w:t>
      </w:r>
    </w:p>
    <w:p w14:paraId="3F019296" w14:textId="77777777" w:rsidR="00DC1713" w:rsidRPr="00AD1B1D" w:rsidRDefault="00DC1713" w:rsidP="00DC1713">
      <w:pPr>
        <w:overflowPunct w:val="0"/>
        <w:spacing w:line="400" w:lineRule="exact"/>
        <w:ind w:firstLineChars="300" w:firstLine="720"/>
        <w:jc w:val="both"/>
        <w:textAlignment w:val="bottom"/>
        <w:rPr>
          <w:rFonts w:ascii="標楷體" w:eastAsia="標楷體" w:hAnsi="標楷體"/>
          <w:kern w:val="32"/>
        </w:rPr>
      </w:pPr>
      <w:r w:rsidRPr="00AD1B1D">
        <w:rPr>
          <w:rFonts w:ascii="標楷體" w:eastAsia="標楷體" w:hAnsi="標楷體" w:hint="eastAsia"/>
          <w:kern w:val="32"/>
        </w:rPr>
        <w:t>3. 上述加項與減項數額相抵後，差額1億1,897萬餘元，即為總決算支出實現審定數與公庫撥入數之差額。</w:t>
      </w:r>
    </w:p>
    <w:p w14:paraId="3A614B26" w14:textId="77777777" w:rsidR="00DC1713" w:rsidRPr="00B67C0F" w:rsidRDefault="00DC1713" w:rsidP="00DC1713">
      <w:pPr>
        <w:overflowPunct w:val="0"/>
        <w:spacing w:beforeLines="20" w:before="72" w:afterLines="30" w:after="108" w:line="400" w:lineRule="exact"/>
        <w:jc w:val="both"/>
        <w:rPr>
          <w:rFonts w:ascii="標楷體" w:eastAsia="標楷體" w:hAnsi="標楷體"/>
          <w:b/>
          <w:kern w:val="32"/>
          <w:sz w:val="32"/>
          <w:szCs w:val="32"/>
        </w:rPr>
      </w:pPr>
      <w:r w:rsidRPr="00B67C0F">
        <w:rPr>
          <w:rFonts w:ascii="標楷體" w:eastAsia="標楷體" w:hAnsi="標楷體" w:hint="eastAsia"/>
          <w:b/>
          <w:kern w:val="32"/>
          <w:sz w:val="32"/>
          <w:szCs w:val="32"/>
        </w:rPr>
        <w:t>三、1</w:t>
      </w:r>
      <w:r w:rsidRPr="00B67C0F">
        <w:rPr>
          <w:rFonts w:ascii="標楷體" w:eastAsia="標楷體" w:hAnsi="標楷體"/>
          <w:b/>
          <w:kern w:val="32"/>
          <w:sz w:val="32"/>
          <w:szCs w:val="32"/>
        </w:rPr>
        <w:t>14</w:t>
      </w:r>
      <w:r w:rsidRPr="00B67C0F">
        <w:rPr>
          <w:rFonts w:ascii="標楷體" w:eastAsia="標楷體" w:hAnsi="標楷體" w:hint="eastAsia"/>
          <w:b/>
          <w:kern w:val="32"/>
          <w:sz w:val="32"/>
          <w:szCs w:val="32"/>
        </w:rPr>
        <w:t>年度總決算餘絀審定數與公庫餘絀之分析</w:t>
      </w:r>
    </w:p>
    <w:p w14:paraId="418CD5A9" w14:textId="77777777" w:rsidR="00DC1713" w:rsidRPr="007C1C45" w:rsidRDefault="00DC1713" w:rsidP="00DC1713">
      <w:pPr>
        <w:overflowPunct w:val="0"/>
        <w:spacing w:line="400" w:lineRule="exact"/>
        <w:ind w:firstLineChars="200" w:firstLine="480"/>
        <w:jc w:val="both"/>
        <w:textAlignment w:val="bottom"/>
        <w:rPr>
          <w:rFonts w:ascii="標楷體" w:eastAsia="標楷體" w:hAnsi="標楷體"/>
          <w:color w:val="FF0000"/>
          <w:kern w:val="32"/>
        </w:rPr>
      </w:pPr>
      <w:r w:rsidRPr="009A7247">
        <w:rPr>
          <w:rFonts w:ascii="標楷體" w:eastAsia="標楷體" w:hAnsi="標楷體" w:hint="eastAsia"/>
          <w:kern w:val="32"/>
        </w:rPr>
        <w:t>1</w:t>
      </w:r>
      <w:r w:rsidRPr="009A7247">
        <w:rPr>
          <w:rFonts w:ascii="標楷體" w:eastAsia="標楷體" w:hAnsi="標楷體"/>
          <w:kern w:val="32"/>
        </w:rPr>
        <w:t>14</w:t>
      </w:r>
      <w:r w:rsidRPr="009A7247">
        <w:rPr>
          <w:rFonts w:ascii="標楷體" w:eastAsia="標楷體" w:hAnsi="標楷體" w:hint="eastAsia"/>
          <w:kern w:val="32"/>
        </w:rPr>
        <w:t>年度審定歲入決算數</w:t>
      </w:r>
      <w:r w:rsidRPr="009A7247">
        <w:rPr>
          <w:rFonts w:ascii="標楷體" w:eastAsia="標楷體" w:hAnsi="標楷體"/>
          <w:kern w:val="32"/>
        </w:rPr>
        <w:t>292</w:t>
      </w:r>
      <w:r w:rsidRPr="009A7247">
        <w:rPr>
          <w:rFonts w:ascii="標楷體" w:eastAsia="標楷體" w:hAnsi="標楷體" w:hint="eastAsia"/>
          <w:kern w:val="32"/>
        </w:rPr>
        <w:t>億9,</w:t>
      </w:r>
      <w:r w:rsidRPr="009A7247">
        <w:rPr>
          <w:rFonts w:ascii="標楷體" w:eastAsia="標楷體" w:hAnsi="標楷體"/>
          <w:kern w:val="32"/>
        </w:rPr>
        <w:t>585</w:t>
      </w:r>
      <w:r w:rsidRPr="009A7247">
        <w:rPr>
          <w:rFonts w:ascii="標楷體" w:eastAsia="標楷體" w:hAnsi="標楷體" w:hint="eastAsia"/>
          <w:kern w:val="32"/>
        </w:rPr>
        <w:t>萬餘元，歲出決算數</w:t>
      </w:r>
      <w:r w:rsidRPr="009A7247">
        <w:rPr>
          <w:rFonts w:ascii="標楷體" w:eastAsia="標楷體" w:hAnsi="標楷體"/>
          <w:kern w:val="32"/>
        </w:rPr>
        <w:t>262</w:t>
      </w:r>
      <w:r w:rsidRPr="009A7247">
        <w:rPr>
          <w:rFonts w:ascii="標楷體" w:eastAsia="標楷體" w:hAnsi="標楷體" w:hint="eastAsia"/>
          <w:kern w:val="32"/>
        </w:rPr>
        <w:t>億</w:t>
      </w:r>
      <w:r w:rsidRPr="009A7247">
        <w:rPr>
          <w:rFonts w:ascii="標楷體" w:eastAsia="標楷體" w:hAnsi="標楷體"/>
          <w:kern w:val="32"/>
        </w:rPr>
        <w:t>5</w:t>
      </w:r>
      <w:r w:rsidRPr="009A7247">
        <w:rPr>
          <w:rFonts w:ascii="標楷體" w:eastAsia="標楷體" w:hAnsi="標楷體" w:hint="eastAsia"/>
          <w:kern w:val="32"/>
        </w:rPr>
        <w:t>,</w:t>
      </w:r>
      <w:r w:rsidRPr="009A7247">
        <w:rPr>
          <w:rFonts w:ascii="標楷體" w:eastAsia="標楷體" w:hAnsi="標楷體"/>
          <w:kern w:val="32"/>
        </w:rPr>
        <w:t>274</w:t>
      </w:r>
      <w:r w:rsidRPr="009A7247">
        <w:rPr>
          <w:rFonts w:ascii="標楷體" w:eastAsia="標楷體" w:hAnsi="標楷體" w:hint="eastAsia"/>
          <w:kern w:val="32"/>
        </w:rPr>
        <w:t>萬餘元，相抵後歲入歲出賸餘</w:t>
      </w:r>
      <w:r w:rsidRPr="009A7247">
        <w:rPr>
          <w:rFonts w:ascii="標楷體" w:eastAsia="標楷體" w:hAnsi="標楷體"/>
          <w:kern w:val="32"/>
        </w:rPr>
        <w:t>30</w:t>
      </w:r>
      <w:r w:rsidRPr="009A7247">
        <w:rPr>
          <w:rFonts w:ascii="標楷體" w:eastAsia="標楷體" w:hAnsi="標楷體" w:hint="eastAsia"/>
          <w:kern w:val="32"/>
        </w:rPr>
        <w:t>億</w:t>
      </w:r>
      <w:r w:rsidRPr="009A7247">
        <w:rPr>
          <w:rFonts w:ascii="標楷體" w:eastAsia="標楷體" w:hAnsi="標楷體"/>
          <w:kern w:val="32"/>
        </w:rPr>
        <w:t>4</w:t>
      </w:r>
      <w:r w:rsidRPr="009A7247">
        <w:rPr>
          <w:rFonts w:ascii="標楷體" w:eastAsia="標楷體" w:hAnsi="標楷體" w:hint="eastAsia"/>
          <w:kern w:val="32"/>
        </w:rPr>
        <w:t>,</w:t>
      </w:r>
      <w:r w:rsidRPr="009A7247">
        <w:rPr>
          <w:rFonts w:ascii="標楷體" w:eastAsia="標楷體" w:hAnsi="標楷體"/>
          <w:kern w:val="32"/>
        </w:rPr>
        <w:t>311</w:t>
      </w:r>
      <w:r w:rsidRPr="009A7247">
        <w:rPr>
          <w:rFonts w:ascii="標楷體" w:eastAsia="標楷體" w:hAnsi="標楷體" w:hint="eastAsia"/>
          <w:kern w:val="32"/>
        </w:rPr>
        <w:t>萬餘元；繳付公庫數2</w:t>
      </w:r>
      <w:r w:rsidRPr="009A7247">
        <w:rPr>
          <w:rFonts w:ascii="標楷體" w:eastAsia="標楷體" w:hAnsi="標楷體"/>
          <w:kern w:val="32"/>
        </w:rPr>
        <w:t>73</w:t>
      </w:r>
      <w:r w:rsidRPr="009A7247">
        <w:rPr>
          <w:rFonts w:ascii="標楷體" w:eastAsia="標楷體" w:hAnsi="標楷體" w:hint="eastAsia"/>
          <w:kern w:val="32"/>
        </w:rPr>
        <w:t>億</w:t>
      </w:r>
      <w:r w:rsidRPr="009A7247">
        <w:rPr>
          <w:rFonts w:ascii="標楷體" w:eastAsia="標楷體" w:hAnsi="標楷體"/>
          <w:kern w:val="32"/>
        </w:rPr>
        <w:t>6</w:t>
      </w:r>
      <w:r w:rsidRPr="009A7247">
        <w:rPr>
          <w:rFonts w:ascii="標楷體" w:eastAsia="標楷體" w:hAnsi="標楷體" w:hint="eastAsia"/>
          <w:kern w:val="32"/>
        </w:rPr>
        <w:t>,</w:t>
      </w:r>
      <w:r w:rsidRPr="009A7247">
        <w:rPr>
          <w:rFonts w:ascii="標楷體" w:eastAsia="標楷體" w:hAnsi="標楷體"/>
          <w:kern w:val="32"/>
        </w:rPr>
        <w:t>115</w:t>
      </w:r>
      <w:r w:rsidRPr="009A7247">
        <w:rPr>
          <w:rFonts w:ascii="標楷體" w:eastAsia="標楷體" w:hAnsi="標楷體" w:hint="eastAsia"/>
          <w:kern w:val="32"/>
        </w:rPr>
        <w:t>萬餘元，公庫撥入數241億</w:t>
      </w:r>
      <w:r w:rsidRPr="009A7247">
        <w:rPr>
          <w:rFonts w:ascii="標楷體" w:eastAsia="標楷體" w:hAnsi="標楷體"/>
          <w:kern w:val="32"/>
        </w:rPr>
        <w:t>7</w:t>
      </w:r>
      <w:r w:rsidRPr="009A7247">
        <w:rPr>
          <w:rFonts w:ascii="標楷體" w:eastAsia="標楷體" w:hAnsi="標楷體" w:hint="eastAsia"/>
          <w:kern w:val="32"/>
        </w:rPr>
        <w:t>,</w:t>
      </w:r>
      <w:r w:rsidRPr="009A7247">
        <w:rPr>
          <w:rFonts w:ascii="標楷體" w:eastAsia="標楷體" w:hAnsi="標楷體"/>
          <w:kern w:val="32"/>
        </w:rPr>
        <w:t>366</w:t>
      </w:r>
      <w:r w:rsidRPr="009A7247">
        <w:rPr>
          <w:rFonts w:ascii="標楷體" w:eastAsia="標楷體" w:hAnsi="標楷體" w:hint="eastAsia"/>
          <w:kern w:val="32"/>
        </w:rPr>
        <w:t>萬餘元，相抵後縣庫收支賸餘</w:t>
      </w:r>
      <w:r w:rsidRPr="009A7247">
        <w:rPr>
          <w:rFonts w:ascii="標楷體" w:eastAsia="標楷體" w:hAnsi="標楷體"/>
          <w:kern w:val="32"/>
        </w:rPr>
        <w:t>31</w:t>
      </w:r>
      <w:r w:rsidRPr="009A7247">
        <w:rPr>
          <w:rFonts w:ascii="標楷體" w:eastAsia="標楷體" w:hAnsi="標楷體" w:hint="eastAsia"/>
          <w:kern w:val="32"/>
        </w:rPr>
        <w:t>億</w:t>
      </w:r>
      <w:r w:rsidRPr="009A7247">
        <w:rPr>
          <w:rFonts w:ascii="標楷體" w:eastAsia="標楷體" w:hAnsi="標楷體"/>
          <w:kern w:val="32"/>
        </w:rPr>
        <w:t>8</w:t>
      </w:r>
      <w:r w:rsidRPr="009A7247">
        <w:rPr>
          <w:rFonts w:ascii="標楷體" w:eastAsia="標楷體" w:hAnsi="標楷體" w:hint="eastAsia"/>
          <w:kern w:val="32"/>
        </w:rPr>
        <w:t>,</w:t>
      </w:r>
      <w:r w:rsidRPr="009A7247">
        <w:rPr>
          <w:rFonts w:ascii="標楷體" w:eastAsia="標楷體" w:hAnsi="標楷體"/>
          <w:kern w:val="32"/>
        </w:rPr>
        <w:t>749</w:t>
      </w:r>
      <w:r w:rsidRPr="009A7247">
        <w:rPr>
          <w:rFonts w:ascii="標楷體" w:eastAsia="標楷體" w:hAnsi="標楷體" w:hint="eastAsia"/>
          <w:kern w:val="32"/>
        </w:rPr>
        <w:t>萬餘元。1</w:t>
      </w:r>
      <w:r w:rsidRPr="009A7247">
        <w:rPr>
          <w:rFonts w:ascii="標楷體" w:eastAsia="標楷體" w:hAnsi="標楷體"/>
          <w:kern w:val="32"/>
        </w:rPr>
        <w:t>14</w:t>
      </w:r>
      <w:r w:rsidRPr="009A7247">
        <w:rPr>
          <w:rFonts w:ascii="標楷體" w:eastAsia="標楷體" w:hAnsi="標楷體" w:hint="eastAsia"/>
          <w:kern w:val="32"/>
        </w:rPr>
        <w:t>年度縣庫收支賸餘與歲入歲出賸餘審定數差異</w:t>
      </w:r>
      <w:bookmarkStart w:id="2" w:name="_Hlk106736854"/>
      <w:r w:rsidRPr="009A7247">
        <w:rPr>
          <w:rFonts w:ascii="標楷體" w:eastAsia="標楷體" w:hAnsi="標楷體" w:hint="eastAsia"/>
          <w:kern w:val="32"/>
        </w:rPr>
        <w:t>1億</w:t>
      </w:r>
      <w:r w:rsidRPr="009A7247">
        <w:rPr>
          <w:rFonts w:ascii="標楷體" w:eastAsia="標楷體" w:hAnsi="標楷體"/>
          <w:kern w:val="32"/>
        </w:rPr>
        <w:t>4</w:t>
      </w:r>
      <w:r w:rsidRPr="009A7247">
        <w:rPr>
          <w:rFonts w:ascii="標楷體" w:eastAsia="標楷體" w:hAnsi="標楷體" w:hint="eastAsia"/>
          <w:kern w:val="32"/>
        </w:rPr>
        <w:t>,4</w:t>
      </w:r>
      <w:r w:rsidRPr="009A7247">
        <w:rPr>
          <w:rFonts w:ascii="標楷體" w:eastAsia="標楷體" w:hAnsi="標楷體"/>
          <w:kern w:val="32"/>
        </w:rPr>
        <w:t>37</w:t>
      </w:r>
      <w:r w:rsidRPr="009A7247">
        <w:rPr>
          <w:rFonts w:ascii="標楷體" w:eastAsia="標楷體" w:hAnsi="標楷體" w:hint="eastAsia"/>
          <w:kern w:val="32"/>
        </w:rPr>
        <w:t>萬餘元</w:t>
      </w:r>
      <w:bookmarkEnd w:id="2"/>
      <w:r w:rsidRPr="009A7247">
        <w:rPr>
          <w:rFonts w:ascii="標楷體" w:eastAsia="標楷體" w:hAnsi="標楷體" w:hint="eastAsia"/>
          <w:kern w:val="32"/>
        </w:rPr>
        <w:t>，其差異情形分析如次：</w:t>
      </w:r>
    </w:p>
    <w:p w14:paraId="52ED7A9A" w14:textId="77777777" w:rsidR="00DC1713" w:rsidRPr="00974F3C" w:rsidRDefault="00DC1713" w:rsidP="00DC1713">
      <w:pPr>
        <w:overflowPunct w:val="0"/>
        <w:spacing w:line="400" w:lineRule="exact"/>
        <w:ind w:firstLineChars="100" w:firstLine="240"/>
        <w:jc w:val="both"/>
        <w:textAlignment w:val="bottom"/>
        <w:rPr>
          <w:rFonts w:ascii="標楷體" w:eastAsia="標楷體" w:hAnsi="標楷體"/>
          <w:kern w:val="32"/>
        </w:rPr>
      </w:pPr>
      <w:r w:rsidRPr="00974F3C">
        <w:rPr>
          <w:rFonts w:ascii="標楷體" w:eastAsia="標楷體" w:hAnsi="標楷體" w:hint="eastAsia"/>
          <w:kern w:val="32"/>
        </w:rPr>
        <w:t>（一）加項</w:t>
      </w:r>
      <w:r w:rsidRPr="00974F3C">
        <w:rPr>
          <w:rFonts w:ascii="標楷體" w:eastAsia="標楷體" w:hAnsi="標楷體"/>
          <w:kern w:val="32"/>
        </w:rPr>
        <w:t>64</w:t>
      </w:r>
      <w:r w:rsidRPr="00974F3C">
        <w:rPr>
          <w:rFonts w:ascii="標楷體" w:eastAsia="標楷體" w:hAnsi="標楷體" w:hint="eastAsia"/>
          <w:kern w:val="32"/>
        </w:rPr>
        <w:t>億</w:t>
      </w:r>
      <w:r w:rsidRPr="00974F3C">
        <w:rPr>
          <w:rFonts w:ascii="標楷體" w:eastAsia="標楷體" w:hAnsi="標楷體"/>
          <w:kern w:val="32"/>
        </w:rPr>
        <w:t>6</w:t>
      </w:r>
      <w:r w:rsidRPr="00974F3C">
        <w:rPr>
          <w:rFonts w:ascii="標楷體" w:eastAsia="標楷體" w:hAnsi="標楷體" w:hint="eastAsia"/>
          <w:kern w:val="32"/>
        </w:rPr>
        <w:t>,</w:t>
      </w:r>
      <w:r w:rsidRPr="00974F3C">
        <w:rPr>
          <w:rFonts w:ascii="標楷體" w:eastAsia="標楷體" w:hAnsi="標楷體"/>
          <w:kern w:val="32"/>
        </w:rPr>
        <w:t>412</w:t>
      </w:r>
      <w:r w:rsidRPr="00974F3C">
        <w:rPr>
          <w:rFonts w:ascii="標楷體" w:eastAsia="標楷體" w:hAnsi="標楷體" w:hint="eastAsia"/>
          <w:kern w:val="32"/>
        </w:rPr>
        <w:t>萬餘元，包括：</w:t>
      </w:r>
    </w:p>
    <w:p w14:paraId="7B854759" w14:textId="77777777" w:rsidR="00DC1713" w:rsidRPr="00974F3C" w:rsidRDefault="00DC1713" w:rsidP="00DC1713">
      <w:pPr>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1. 1</w:t>
      </w:r>
      <w:r w:rsidRPr="00974F3C">
        <w:rPr>
          <w:rFonts w:ascii="標楷體" w:eastAsia="標楷體" w:hAnsi="標楷體"/>
          <w:kern w:val="32"/>
        </w:rPr>
        <w:t>14</w:t>
      </w:r>
      <w:r w:rsidRPr="00974F3C">
        <w:rPr>
          <w:rFonts w:ascii="標楷體" w:eastAsia="標楷體" w:hAnsi="標楷體" w:hint="eastAsia"/>
          <w:kern w:val="32"/>
        </w:rPr>
        <w:t>年度縣庫已列支</w:t>
      </w:r>
      <w:bookmarkStart w:id="3" w:name="_Hlk75367832"/>
      <w:r w:rsidRPr="00974F3C">
        <w:rPr>
          <w:rFonts w:ascii="標楷體" w:eastAsia="標楷體" w:hAnsi="標楷體" w:hint="eastAsia"/>
          <w:kern w:val="32"/>
        </w:rPr>
        <w:t>，而不屬1</w:t>
      </w:r>
      <w:r w:rsidRPr="00974F3C">
        <w:rPr>
          <w:rFonts w:ascii="標楷體" w:eastAsia="標楷體" w:hAnsi="標楷體"/>
          <w:kern w:val="32"/>
        </w:rPr>
        <w:t>14</w:t>
      </w:r>
      <w:r w:rsidRPr="00974F3C">
        <w:rPr>
          <w:rFonts w:ascii="標楷體" w:eastAsia="標楷體" w:hAnsi="標楷體" w:hint="eastAsia"/>
          <w:kern w:val="32"/>
        </w:rPr>
        <w:t>年度總決算歲出部分</w:t>
      </w:r>
      <w:bookmarkEnd w:id="3"/>
      <w:r w:rsidRPr="00974F3C">
        <w:rPr>
          <w:rFonts w:ascii="標楷體" w:eastAsia="標楷體" w:hAnsi="標楷體"/>
          <w:kern w:val="32"/>
        </w:rPr>
        <w:t>30</w:t>
      </w:r>
      <w:r w:rsidRPr="00974F3C">
        <w:rPr>
          <w:rFonts w:ascii="標楷體" w:eastAsia="標楷體" w:hAnsi="標楷體" w:hint="eastAsia"/>
          <w:kern w:val="32"/>
        </w:rPr>
        <w:t>億</w:t>
      </w:r>
      <w:r w:rsidRPr="00974F3C">
        <w:rPr>
          <w:rFonts w:ascii="標楷體" w:eastAsia="標楷體" w:hAnsi="標楷體"/>
          <w:kern w:val="32"/>
        </w:rPr>
        <w:t>2</w:t>
      </w:r>
      <w:r w:rsidRPr="00974F3C">
        <w:rPr>
          <w:rFonts w:ascii="標楷體" w:eastAsia="標楷體" w:hAnsi="標楷體" w:hint="eastAsia"/>
          <w:kern w:val="32"/>
        </w:rPr>
        <w:t>,</w:t>
      </w:r>
      <w:r w:rsidRPr="00974F3C">
        <w:rPr>
          <w:rFonts w:ascii="標楷體" w:eastAsia="標楷體" w:hAnsi="標楷體"/>
          <w:kern w:val="32"/>
        </w:rPr>
        <w:t>654</w:t>
      </w:r>
      <w:r w:rsidRPr="00974F3C">
        <w:rPr>
          <w:rFonts w:ascii="標楷體" w:eastAsia="標楷體" w:hAnsi="標楷體" w:hint="eastAsia"/>
          <w:kern w:val="32"/>
        </w:rPr>
        <w:t>萬餘元。</w:t>
      </w:r>
    </w:p>
    <w:p w14:paraId="430F26A1"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w:t>
      </w:r>
      <w:r w:rsidRPr="00974F3C">
        <w:rPr>
          <w:rFonts w:ascii="標楷體" w:eastAsia="標楷體" w:hAnsi="標楷體"/>
          <w:kern w:val="32"/>
        </w:rPr>
        <w:t>1</w:t>
      </w:r>
      <w:r w:rsidRPr="00974F3C">
        <w:rPr>
          <w:rFonts w:ascii="標楷體" w:eastAsia="標楷體" w:hAnsi="標楷體" w:hint="eastAsia"/>
          <w:kern w:val="32"/>
        </w:rPr>
        <w:t>）支付各機關以前年度支出</w:t>
      </w:r>
      <w:r w:rsidRPr="00974F3C">
        <w:rPr>
          <w:rFonts w:ascii="標楷體" w:eastAsia="標楷體" w:hAnsi="標楷體"/>
          <w:kern w:val="32"/>
        </w:rPr>
        <w:t>2</w:t>
      </w:r>
      <w:r w:rsidRPr="00974F3C">
        <w:rPr>
          <w:rFonts w:ascii="標楷體" w:eastAsia="標楷體" w:hAnsi="標楷體" w:hint="eastAsia"/>
          <w:kern w:val="32"/>
        </w:rPr>
        <w:t>9億</w:t>
      </w:r>
      <w:r w:rsidRPr="00974F3C">
        <w:rPr>
          <w:rFonts w:ascii="標楷體" w:eastAsia="標楷體" w:hAnsi="標楷體"/>
          <w:kern w:val="32"/>
        </w:rPr>
        <w:t>21</w:t>
      </w:r>
      <w:r w:rsidRPr="00974F3C">
        <w:rPr>
          <w:rFonts w:ascii="標楷體" w:eastAsia="標楷體" w:hAnsi="標楷體" w:hint="eastAsia"/>
          <w:kern w:val="32"/>
        </w:rPr>
        <w:t>萬餘元。</w:t>
      </w:r>
    </w:p>
    <w:p w14:paraId="3749CDB9"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w:t>
      </w:r>
      <w:r w:rsidRPr="00974F3C">
        <w:rPr>
          <w:rFonts w:ascii="標楷體" w:eastAsia="標楷體" w:hAnsi="標楷體"/>
          <w:kern w:val="32"/>
        </w:rPr>
        <w:t>2</w:t>
      </w:r>
      <w:r w:rsidRPr="00974F3C">
        <w:rPr>
          <w:rFonts w:ascii="標楷體" w:eastAsia="標楷體" w:hAnsi="標楷體" w:hint="eastAsia"/>
          <w:kern w:val="32"/>
        </w:rPr>
        <w:t>）退還以前年度歲入1億</w:t>
      </w:r>
      <w:r w:rsidRPr="00974F3C">
        <w:rPr>
          <w:rFonts w:ascii="標楷體" w:eastAsia="標楷體" w:hAnsi="標楷體"/>
          <w:kern w:val="32"/>
        </w:rPr>
        <w:t>2</w:t>
      </w:r>
      <w:r w:rsidRPr="00974F3C">
        <w:rPr>
          <w:rFonts w:ascii="標楷體" w:eastAsia="標楷體" w:hAnsi="標楷體" w:hint="eastAsia"/>
          <w:kern w:val="32"/>
        </w:rPr>
        <w:t>,</w:t>
      </w:r>
      <w:r w:rsidRPr="00974F3C">
        <w:rPr>
          <w:rFonts w:ascii="標楷體" w:eastAsia="標楷體" w:hAnsi="標楷體"/>
          <w:kern w:val="32"/>
        </w:rPr>
        <w:t>632</w:t>
      </w:r>
      <w:r w:rsidRPr="00974F3C">
        <w:rPr>
          <w:rFonts w:ascii="標楷體" w:eastAsia="標楷體" w:hAnsi="標楷體" w:hint="eastAsia"/>
          <w:kern w:val="32"/>
        </w:rPr>
        <w:t>萬餘元。</w:t>
      </w:r>
    </w:p>
    <w:p w14:paraId="256606E1"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（3）存出保證金5</w:t>
      </w:r>
      <w:r w:rsidRPr="00974F3C">
        <w:rPr>
          <w:rFonts w:ascii="標楷體" w:eastAsia="標楷體" w:hAnsi="標楷體"/>
          <w:kern w:val="32"/>
        </w:rPr>
        <w:t>,536</w:t>
      </w:r>
      <w:r w:rsidRPr="00974F3C">
        <w:rPr>
          <w:rFonts w:ascii="標楷體" w:eastAsia="標楷體" w:hAnsi="標楷體" w:hint="eastAsia"/>
          <w:kern w:val="32"/>
        </w:rPr>
        <w:t>元。</w:t>
      </w:r>
    </w:p>
    <w:p w14:paraId="5622A2F4" w14:textId="77777777" w:rsidR="00DC1713" w:rsidRPr="00974F3C" w:rsidRDefault="00DC1713" w:rsidP="00DC1713">
      <w:pPr>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2. 總決算列縣庫尚未收到部分</w:t>
      </w:r>
      <w:r w:rsidRPr="00974F3C">
        <w:rPr>
          <w:rFonts w:ascii="標楷體" w:eastAsia="標楷體" w:hAnsi="標楷體"/>
          <w:kern w:val="32"/>
        </w:rPr>
        <w:t>34</w:t>
      </w:r>
      <w:r w:rsidRPr="00974F3C">
        <w:rPr>
          <w:rFonts w:ascii="標楷體" w:eastAsia="標楷體" w:hAnsi="標楷體" w:hint="eastAsia"/>
          <w:kern w:val="32"/>
        </w:rPr>
        <w:t>億</w:t>
      </w:r>
      <w:r w:rsidRPr="00974F3C">
        <w:rPr>
          <w:rFonts w:ascii="標楷體" w:eastAsia="標楷體" w:hAnsi="標楷體"/>
          <w:kern w:val="32"/>
        </w:rPr>
        <w:t>3</w:t>
      </w:r>
      <w:r w:rsidRPr="00974F3C">
        <w:rPr>
          <w:rFonts w:ascii="標楷體" w:eastAsia="標楷體" w:hAnsi="標楷體" w:hint="eastAsia"/>
          <w:kern w:val="32"/>
        </w:rPr>
        <w:t>,</w:t>
      </w:r>
      <w:r w:rsidRPr="00974F3C">
        <w:rPr>
          <w:rFonts w:ascii="標楷體" w:eastAsia="標楷體" w:hAnsi="標楷體"/>
          <w:kern w:val="32"/>
        </w:rPr>
        <w:t>021</w:t>
      </w:r>
      <w:r w:rsidRPr="00974F3C">
        <w:rPr>
          <w:rFonts w:ascii="標楷體" w:eastAsia="標楷體" w:hAnsi="標楷體" w:hint="eastAsia"/>
          <w:kern w:val="32"/>
        </w:rPr>
        <w:t>萬餘元。</w:t>
      </w:r>
    </w:p>
    <w:p w14:paraId="09D253D8"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（1）1</w:t>
      </w:r>
      <w:r w:rsidRPr="00974F3C">
        <w:rPr>
          <w:rFonts w:ascii="標楷體" w:eastAsia="標楷體" w:hAnsi="標楷體"/>
          <w:kern w:val="32"/>
        </w:rPr>
        <w:t>14</w:t>
      </w:r>
      <w:r w:rsidRPr="00974F3C">
        <w:rPr>
          <w:rFonts w:ascii="標楷體" w:eastAsia="標楷體" w:hAnsi="標楷體" w:hint="eastAsia"/>
          <w:kern w:val="32"/>
        </w:rPr>
        <w:t>年度應收歲入款</w:t>
      </w:r>
      <w:r w:rsidRPr="00974F3C">
        <w:rPr>
          <w:rFonts w:ascii="標楷體" w:eastAsia="標楷體" w:hAnsi="標楷體"/>
          <w:kern w:val="32"/>
        </w:rPr>
        <w:t>32</w:t>
      </w:r>
      <w:r w:rsidRPr="00974F3C">
        <w:rPr>
          <w:rFonts w:ascii="標楷體" w:eastAsia="標楷體" w:hAnsi="標楷體" w:hint="eastAsia"/>
          <w:kern w:val="32"/>
        </w:rPr>
        <w:t>億9,2</w:t>
      </w:r>
      <w:r w:rsidRPr="00974F3C">
        <w:rPr>
          <w:rFonts w:ascii="標楷體" w:eastAsia="標楷體" w:hAnsi="標楷體"/>
          <w:kern w:val="32"/>
        </w:rPr>
        <w:t>06</w:t>
      </w:r>
      <w:r w:rsidRPr="00974F3C">
        <w:rPr>
          <w:rFonts w:ascii="標楷體" w:eastAsia="標楷體" w:hAnsi="標楷體" w:hint="eastAsia"/>
          <w:kern w:val="32"/>
        </w:rPr>
        <w:t>萬餘元。</w:t>
      </w:r>
    </w:p>
    <w:p w14:paraId="64E739D7"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（2）1</w:t>
      </w:r>
      <w:r w:rsidRPr="00974F3C">
        <w:rPr>
          <w:rFonts w:ascii="標楷體" w:eastAsia="標楷體" w:hAnsi="標楷體"/>
          <w:kern w:val="32"/>
        </w:rPr>
        <w:t>14</w:t>
      </w:r>
      <w:r w:rsidRPr="00974F3C">
        <w:rPr>
          <w:rFonts w:ascii="標楷體" w:eastAsia="標楷體" w:hAnsi="標楷體" w:hint="eastAsia"/>
          <w:kern w:val="32"/>
        </w:rPr>
        <w:t>年度應收歲入保留款1億3,815萬餘元。</w:t>
      </w:r>
    </w:p>
    <w:p w14:paraId="15A2EC09"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kern w:val="32"/>
        </w:rPr>
        <w:t>3</w:t>
      </w:r>
      <w:r w:rsidRPr="00974F3C">
        <w:rPr>
          <w:rFonts w:ascii="標楷體" w:eastAsia="標楷體" w:hAnsi="標楷體" w:hint="eastAsia"/>
          <w:kern w:val="32"/>
        </w:rPr>
        <w:t>. 本室修正數736萬餘元。</w:t>
      </w:r>
    </w:p>
    <w:p w14:paraId="2645E392" w14:textId="77777777" w:rsidR="00DC1713" w:rsidRPr="00974F3C" w:rsidRDefault="00DC1713" w:rsidP="00DC1713">
      <w:pPr>
        <w:overflowPunct w:val="0"/>
        <w:spacing w:line="400" w:lineRule="exact"/>
        <w:ind w:firstLineChars="100" w:firstLine="240"/>
        <w:jc w:val="both"/>
        <w:textAlignment w:val="bottom"/>
        <w:rPr>
          <w:rFonts w:ascii="標楷體" w:eastAsia="標楷體" w:hAnsi="標楷體"/>
          <w:kern w:val="32"/>
        </w:rPr>
      </w:pPr>
      <w:r w:rsidRPr="00974F3C">
        <w:rPr>
          <w:rFonts w:ascii="標楷體" w:eastAsia="標楷體" w:hAnsi="標楷體" w:hint="eastAsia"/>
          <w:kern w:val="32"/>
        </w:rPr>
        <w:t>（二）減項66億850萬餘元，包括：</w:t>
      </w:r>
    </w:p>
    <w:p w14:paraId="62382AC2" w14:textId="77777777" w:rsidR="00DC1713" w:rsidRPr="00974F3C" w:rsidRDefault="00DC1713" w:rsidP="00DC1713">
      <w:pPr>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1. 1</w:t>
      </w:r>
      <w:r w:rsidRPr="00974F3C">
        <w:rPr>
          <w:rFonts w:ascii="標楷體" w:eastAsia="標楷體" w:hAnsi="標楷體"/>
          <w:kern w:val="32"/>
        </w:rPr>
        <w:t>1</w:t>
      </w:r>
      <w:r w:rsidRPr="00974F3C">
        <w:rPr>
          <w:rFonts w:ascii="標楷體" w:eastAsia="標楷體" w:hAnsi="標楷體" w:hint="eastAsia"/>
          <w:kern w:val="32"/>
        </w:rPr>
        <w:t>4年度縣庫已列收，而不屬1</w:t>
      </w:r>
      <w:r w:rsidRPr="00974F3C">
        <w:rPr>
          <w:rFonts w:ascii="標楷體" w:eastAsia="標楷體" w:hAnsi="標楷體"/>
          <w:kern w:val="32"/>
        </w:rPr>
        <w:t>1</w:t>
      </w:r>
      <w:r w:rsidRPr="00974F3C">
        <w:rPr>
          <w:rFonts w:ascii="標楷體" w:eastAsia="標楷體" w:hAnsi="標楷體" w:hint="eastAsia"/>
          <w:kern w:val="32"/>
        </w:rPr>
        <w:t>4年度總決算歲入部分17億3,998萬餘元。</w:t>
      </w:r>
    </w:p>
    <w:p w14:paraId="1FCD42B3"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（1）各機關解繳以前年度歲入</w:t>
      </w:r>
      <w:r w:rsidRPr="00974F3C">
        <w:rPr>
          <w:rFonts w:ascii="標楷體" w:eastAsia="標楷體" w:hAnsi="標楷體"/>
          <w:kern w:val="32"/>
        </w:rPr>
        <w:t>1</w:t>
      </w:r>
      <w:r w:rsidRPr="00974F3C">
        <w:rPr>
          <w:rFonts w:ascii="標楷體" w:eastAsia="標楷體" w:hAnsi="標楷體" w:hint="eastAsia"/>
          <w:kern w:val="32"/>
        </w:rPr>
        <w:t>5億10萬餘元。</w:t>
      </w:r>
    </w:p>
    <w:p w14:paraId="208487EC"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w:t>
      </w:r>
      <w:r w:rsidRPr="00974F3C">
        <w:rPr>
          <w:rFonts w:ascii="標楷體" w:eastAsia="標楷體" w:hAnsi="標楷體"/>
          <w:kern w:val="32"/>
        </w:rPr>
        <w:t>2</w:t>
      </w:r>
      <w:r w:rsidRPr="00974F3C">
        <w:rPr>
          <w:rFonts w:ascii="標楷體" w:eastAsia="標楷體" w:hAnsi="標楷體" w:hint="eastAsia"/>
          <w:kern w:val="32"/>
        </w:rPr>
        <w:t>）各機關解繳以前年度歲出賸餘2萬餘元。</w:t>
      </w:r>
    </w:p>
    <w:p w14:paraId="175F39BC"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w:t>
      </w:r>
      <w:r w:rsidRPr="00974F3C">
        <w:rPr>
          <w:rFonts w:ascii="標楷體" w:eastAsia="標楷體" w:hAnsi="標楷體"/>
          <w:kern w:val="32"/>
        </w:rPr>
        <w:t>3</w:t>
      </w:r>
      <w:r w:rsidRPr="00974F3C">
        <w:rPr>
          <w:rFonts w:ascii="標楷體" w:eastAsia="標楷體" w:hAnsi="標楷體" w:hint="eastAsia"/>
          <w:kern w:val="32"/>
        </w:rPr>
        <w:t>）審核修正淨增列113年度歲入實現數18萬餘元。</w:t>
      </w:r>
    </w:p>
    <w:p w14:paraId="3B36A256" w14:textId="77777777" w:rsidR="00DC1713" w:rsidRPr="00974F3C" w:rsidRDefault="00DC1713" w:rsidP="00DC1713">
      <w:pPr>
        <w:kinsoku w:val="0"/>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（4）墊付款（淨額）2億3,966萬餘元。</w:t>
      </w:r>
    </w:p>
    <w:p w14:paraId="39FE8A32" w14:textId="77777777" w:rsidR="00DC1713" w:rsidRPr="00974F3C" w:rsidRDefault="00DC1713" w:rsidP="00DC1713">
      <w:pPr>
        <w:overflowPunct w:val="0"/>
        <w:spacing w:line="400" w:lineRule="exact"/>
        <w:ind w:firstLineChars="300" w:firstLine="720"/>
        <w:jc w:val="both"/>
        <w:textAlignment w:val="bottom"/>
        <w:rPr>
          <w:rFonts w:ascii="標楷體" w:eastAsia="標楷體" w:hAnsi="標楷體"/>
          <w:kern w:val="32"/>
        </w:rPr>
      </w:pPr>
      <w:r w:rsidRPr="00974F3C">
        <w:rPr>
          <w:rFonts w:ascii="標楷體" w:eastAsia="標楷體" w:hAnsi="標楷體" w:hint="eastAsia"/>
          <w:kern w:val="32"/>
        </w:rPr>
        <w:t>2. 總決算列縣庫尚未撥付之歲出應付、保留數48億6,852萬餘元。</w:t>
      </w:r>
    </w:p>
    <w:p w14:paraId="7508688B" w14:textId="77777777" w:rsidR="00DC1713" w:rsidRPr="009A7247" w:rsidRDefault="00DC1713" w:rsidP="00DC1713">
      <w:pPr>
        <w:overflowPunct w:val="0"/>
        <w:spacing w:line="400" w:lineRule="exact"/>
        <w:ind w:firstLineChars="100" w:firstLine="240"/>
        <w:jc w:val="both"/>
        <w:textAlignment w:val="bottom"/>
        <w:rPr>
          <w:rFonts w:ascii="標楷體" w:eastAsia="標楷體" w:hAnsi="標楷體"/>
          <w:kern w:val="32"/>
        </w:rPr>
      </w:pPr>
      <w:r w:rsidRPr="009A7247">
        <w:rPr>
          <w:rFonts w:ascii="標楷體" w:eastAsia="標楷體" w:hAnsi="標楷體" w:hint="eastAsia"/>
          <w:kern w:val="32"/>
        </w:rPr>
        <w:t>（三）上述加項與減項數額相抵後，差額1億</w:t>
      </w:r>
      <w:r w:rsidRPr="009A7247">
        <w:rPr>
          <w:rFonts w:ascii="標楷體" w:eastAsia="標楷體" w:hAnsi="標楷體"/>
          <w:kern w:val="32"/>
        </w:rPr>
        <w:t>4</w:t>
      </w:r>
      <w:r w:rsidRPr="009A7247">
        <w:rPr>
          <w:rFonts w:ascii="標楷體" w:eastAsia="標楷體" w:hAnsi="標楷體" w:hint="eastAsia"/>
          <w:kern w:val="32"/>
        </w:rPr>
        <w:t>,4</w:t>
      </w:r>
      <w:r w:rsidRPr="009A7247">
        <w:rPr>
          <w:rFonts w:ascii="標楷體" w:eastAsia="標楷體" w:hAnsi="標楷體"/>
          <w:kern w:val="32"/>
        </w:rPr>
        <w:t>37</w:t>
      </w:r>
      <w:r w:rsidRPr="009A7247">
        <w:rPr>
          <w:rFonts w:ascii="標楷體" w:eastAsia="標楷體" w:hAnsi="標楷體" w:hint="eastAsia"/>
          <w:kern w:val="32"/>
        </w:rPr>
        <w:t>萬餘元，即為縣庫收支賸餘與歲入歲出賸餘審定數之差額。</w:t>
      </w:r>
    </w:p>
    <w:p w14:paraId="26128E7C" w14:textId="0730F051" w:rsidR="00B05329" w:rsidRPr="00DC1713" w:rsidRDefault="00DC1713" w:rsidP="00DC1713">
      <w:pPr>
        <w:overflowPunct w:val="0"/>
        <w:spacing w:line="400" w:lineRule="exact"/>
        <w:ind w:firstLineChars="200" w:firstLine="480"/>
        <w:jc w:val="both"/>
        <w:textAlignment w:val="bottom"/>
        <w:rPr>
          <w:rFonts w:ascii="標楷體" w:eastAsia="標楷體" w:hAnsi="標楷體"/>
          <w:kern w:val="32"/>
        </w:rPr>
      </w:pPr>
      <w:r w:rsidRPr="00E27C2F">
        <w:rPr>
          <w:rFonts w:ascii="標楷體" w:eastAsia="標楷體" w:hAnsi="標楷體" w:hint="eastAsia"/>
          <w:kern w:val="32"/>
        </w:rPr>
        <w:t>茲將1</w:t>
      </w:r>
      <w:r w:rsidRPr="00E27C2F">
        <w:rPr>
          <w:rFonts w:ascii="標楷體" w:eastAsia="標楷體" w:hAnsi="標楷體"/>
          <w:kern w:val="32"/>
        </w:rPr>
        <w:t>1</w:t>
      </w:r>
      <w:r w:rsidRPr="00E27C2F">
        <w:rPr>
          <w:rFonts w:ascii="標楷體" w:eastAsia="標楷體" w:hAnsi="標楷體" w:hint="eastAsia"/>
          <w:kern w:val="32"/>
        </w:rPr>
        <w:t>4年度收入實現審定數與繳付公庫數、支出實現審定數與公庫撥入數、縣庫餘絀與總決算餘絀審定數差額，列表分析如次：</w:t>
      </w:r>
    </w:p>
    <w:tbl>
      <w:tblPr>
        <w:tblW w:w="9947" w:type="dxa"/>
        <w:tblInd w:w="-12" w:type="dxa"/>
        <w:tblLayout w:type="fixed"/>
        <w:tblCellMar>
          <w:left w:w="0" w:type="dxa"/>
          <w:right w:w="0" w:type="dxa"/>
        </w:tblCellMar>
        <w:tblLook w:val="04A0" w:firstRow="1" w:lastRow="0" w:firstColumn="1" w:lastColumn="0" w:noHBand="0" w:noVBand="1"/>
      </w:tblPr>
      <w:tblGrid>
        <w:gridCol w:w="859"/>
        <w:gridCol w:w="1414"/>
        <w:gridCol w:w="558"/>
        <w:gridCol w:w="583"/>
        <w:gridCol w:w="418"/>
        <w:gridCol w:w="778"/>
        <w:gridCol w:w="356"/>
        <w:gridCol w:w="149"/>
        <w:gridCol w:w="978"/>
        <w:gridCol w:w="15"/>
        <w:gridCol w:w="133"/>
        <w:gridCol w:w="434"/>
        <w:gridCol w:w="468"/>
        <w:gridCol w:w="516"/>
        <w:gridCol w:w="150"/>
        <w:gridCol w:w="417"/>
        <w:gridCol w:w="858"/>
        <w:gridCol w:w="863"/>
      </w:tblGrid>
      <w:tr w:rsidR="00DC1713" w:rsidRPr="007C1C45" w14:paraId="0BB6B01C" w14:textId="77777777" w:rsidTr="00044AF6">
        <w:trPr>
          <w:trHeight w:hRule="exact" w:val="595"/>
        </w:trPr>
        <w:tc>
          <w:tcPr>
            <w:tcW w:w="9947" w:type="dxa"/>
            <w:gridSpan w:val="18"/>
            <w:tcBorders>
              <w:left w:val="nil"/>
            </w:tcBorders>
            <w:noWrap/>
            <w:tcMar>
              <w:top w:w="12" w:type="dxa"/>
              <w:left w:w="12" w:type="dxa"/>
              <w:bottom w:w="0" w:type="dxa"/>
              <w:right w:w="12" w:type="dxa"/>
            </w:tcMar>
            <w:vAlign w:val="center"/>
          </w:tcPr>
          <w:p w14:paraId="25536782" w14:textId="77777777" w:rsidR="00DC1713" w:rsidRPr="008B5FBE" w:rsidRDefault="00DC1713" w:rsidP="00044AF6">
            <w:pPr>
              <w:jc w:val="right"/>
              <w:rPr>
                <w:rFonts w:ascii="標楷體" w:eastAsia="標楷體" w:hAnsi="標楷體"/>
                <w:b/>
                <w:sz w:val="36"/>
                <w:szCs w:val="36"/>
                <w:u w:val="single"/>
              </w:rPr>
            </w:pPr>
            <w:r w:rsidRPr="008B5FBE">
              <w:rPr>
                <w:rFonts w:ascii="標楷體" w:eastAsia="標楷體" w:hAnsi="標楷體" w:hint="eastAsia"/>
                <w:b/>
                <w:bCs/>
                <w:sz w:val="36"/>
                <w:szCs w:val="36"/>
                <w:u w:val="single"/>
              </w:rPr>
              <w:lastRenderedPageBreak/>
              <w:t>收入實現審定數與</w:t>
            </w:r>
          </w:p>
        </w:tc>
      </w:tr>
      <w:tr w:rsidR="00DC1713" w:rsidRPr="007C1C45" w14:paraId="5536CC82" w14:textId="77777777" w:rsidTr="00044AF6">
        <w:trPr>
          <w:trHeight w:hRule="exact" w:val="567"/>
        </w:trPr>
        <w:tc>
          <w:tcPr>
            <w:tcW w:w="9947" w:type="dxa"/>
            <w:gridSpan w:val="18"/>
            <w:tcBorders>
              <w:left w:val="nil"/>
            </w:tcBorders>
            <w:noWrap/>
            <w:tcMar>
              <w:top w:w="12" w:type="dxa"/>
              <w:left w:w="12" w:type="dxa"/>
              <w:bottom w:w="0" w:type="dxa"/>
              <w:right w:w="12" w:type="dxa"/>
            </w:tcMar>
            <w:vAlign w:val="center"/>
          </w:tcPr>
          <w:p w14:paraId="7A8ED964" w14:textId="77777777" w:rsidR="00DC1713" w:rsidRPr="008B5FBE" w:rsidRDefault="00DC1713" w:rsidP="00044AF6">
            <w:pPr>
              <w:spacing w:beforeLines="50" w:before="180"/>
              <w:jc w:val="right"/>
              <w:rPr>
                <w:rFonts w:eastAsia="標楷體" w:hAnsi="標楷體"/>
              </w:rPr>
            </w:pPr>
            <w:r w:rsidRPr="008B5FBE">
              <w:rPr>
                <w:rFonts w:eastAsia="標楷體" w:hAnsi="標楷體" w:hint="eastAsia"/>
              </w:rPr>
              <w:t>中華民國</w:t>
            </w:r>
          </w:p>
        </w:tc>
      </w:tr>
      <w:tr w:rsidR="00DC1713" w:rsidRPr="007C1C45" w14:paraId="569AC1FB" w14:textId="77777777" w:rsidTr="00044AF6">
        <w:trPr>
          <w:trHeight w:hRule="exact" w:val="340"/>
        </w:trPr>
        <w:tc>
          <w:tcPr>
            <w:tcW w:w="9947" w:type="dxa"/>
            <w:gridSpan w:val="18"/>
            <w:tcBorders>
              <w:left w:val="nil"/>
              <w:bottom w:val="single" w:sz="12" w:space="0" w:color="auto"/>
            </w:tcBorders>
            <w:noWrap/>
            <w:tcMar>
              <w:top w:w="12" w:type="dxa"/>
              <w:left w:w="12" w:type="dxa"/>
              <w:bottom w:w="0" w:type="dxa"/>
              <w:right w:w="12" w:type="dxa"/>
            </w:tcMar>
            <w:vAlign w:val="center"/>
          </w:tcPr>
          <w:p w14:paraId="325088BE" w14:textId="77777777" w:rsidR="00DC1713" w:rsidRPr="008B5FBE" w:rsidRDefault="00DC1713" w:rsidP="00044AF6">
            <w:pPr>
              <w:spacing w:beforeLines="100" w:before="360"/>
              <w:jc w:val="right"/>
              <w:rPr>
                <w:rFonts w:ascii="標楷體" w:eastAsia="標楷體" w:hAnsi="標楷體"/>
              </w:rPr>
            </w:pPr>
          </w:p>
        </w:tc>
      </w:tr>
      <w:tr w:rsidR="00DC1713" w:rsidRPr="007C1C45" w14:paraId="28FE13B8" w14:textId="77777777" w:rsidTr="00044AF6">
        <w:trPr>
          <w:trHeight w:hRule="exact" w:val="397"/>
        </w:trPr>
        <w:tc>
          <w:tcPr>
            <w:tcW w:w="2831" w:type="dxa"/>
            <w:gridSpan w:val="3"/>
            <w:vMerge w:val="restart"/>
            <w:tcBorders>
              <w:top w:val="single" w:sz="12" w:space="0" w:color="auto"/>
              <w:left w:val="nil"/>
              <w:bottom w:val="single" w:sz="4" w:space="0" w:color="auto"/>
              <w:right w:val="single" w:sz="4" w:space="0" w:color="auto"/>
            </w:tcBorders>
            <w:noWrap/>
            <w:tcMar>
              <w:top w:w="12" w:type="dxa"/>
              <w:left w:w="12" w:type="dxa"/>
              <w:bottom w:w="0" w:type="dxa"/>
              <w:right w:w="12" w:type="dxa"/>
            </w:tcMar>
            <w:vAlign w:val="center"/>
          </w:tcPr>
          <w:p w14:paraId="0A1095AD" w14:textId="77777777" w:rsidR="00DC1713" w:rsidRPr="008B5FBE" w:rsidRDefault="00DC1713" w:rsidP="00044AF6">
            <w:pPr>
              <w:jc w:val="distribute"/>
              <w:rPr>
                <w:rFonts w:ascii="標楷體" w:eastAsia="標楷體" w:hAnsi="標楷體" w:cs="Arial Unicode MS"/>
              </w:rPr>
            </w:pPr>
            <w:r w:rsidRPr="008B5FBE">
              <w:rPr>
                <w:rFonts w:ascii="標楷體" w:eastAsia="標楷體" w:hAnsi="標楷體" w:hint="eastAsia"/>
                <w:lang w:eastAsia="zh-HK"/>
              </w:rPr>
              <w:t>項</w:t>
            </w:r>
            <w:r w:rsidRPr="008B5FBE">
              <w:rPr>
                <w:rFonts w:ascii="標楷體" w:eastAsia="標楷體" w:hAnsi="標楷體" w:hint="eastAsia"/>
              </w:rPr>
              <w:t>目</w:t>
            </w:r>
          </w:p>
        </w:tc>
        <w:tc>
          <w:tcPr>
            <w:tcW w:w="1779" w:type="dxa"/>
            <w:gridSpan w:val="3"/>
            <w:vMerge w:val="restart"/>
            <w:tcBorders>
              <w:top w:val="single" w:sz="12"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14:paraId="394AB902" w14:textId="77777777" w:rsidR="00DC1713" w:rsidRPr="008B5FBE" w:rsidRDefault="00DC1713" w:rsidP="00044AF6">
            <w:pPr>
              <w:ind w:rightChars="10" w:right="24"/>
              <w:jc w:val="distribute"/>
              <w:rPr>
                <w:rFonts w:ascii="標楷體" w:eastAsia="標楷體" w:hAnsi="標楷體" w:cs="Arial Unicode MS"/>
              </w:rPr>
            </w:pPr>
            <w:r w:rsidRPr="008B5FBE">
              <w:rPr>
                <w:rFonts w:ascii="標楷體" w:eastAsia="標楷體" w:hAnsi="標楷體" w:cs="Arial Unicode MS" w:hint="eastAsia"/>
              </w:rPr>
              <w:t>收入實現審定數</w:t>
            </w:r>
          </w:p>
        </w:tc>
        <w:tc>
          <w:tcPr>
            <w:tcW w:w="3616" w:type="dxa"/>
            <w:gridSpan w:val="10"/>
            <w:tcBorders>
              <w:top w:val="single" w:sz="12" w:space="0" w:color="auto"/>
              <w:left w:val="nil"/>
              <w:bottom w:val="single" w:sz="4" w:space="0" w:color="auto"/>
              <w:right w:val="single" w:sz="4" w:space="0" w:color="auto"/>
            </w:tcBorders>
            <w:noWrap/>
            <w:tcMar>
              <w:top w:w="12" w:type="dxa"/>
              <w:left w:w="12" w:type="dxa"/>
              <w:bottom w:w="0" w:type="dxa"/>
              <w:right w:w="12" w:type="dxa"/>
            </w:tcMar>
            <w:vAlign w:val="center"/>
          </w:tcPr>
          <w:p w14:paraId="02A84D2F" w14:textId="77777777" w:rsidR="00DC1713" w:rsidRPr="008B5FBE" w:rsidRDefault="00DC1713" w:rsidP="00044AF6">
            <w:pPr>
              <w:jc w:val="center"/>
              <w:rPr>
                <w:rFonts w:ascii="標楷體" w:eastAsia="標楷體" w:hAnsi="標楷體" w:cs="Arial Unicode MS"/>
              </w:rPr>
            </w:pPr>
            <w:r w:rsidRPr="008B5FBE">
              <w:rPr>
                <w:rFonts w:ascii="標楷體" w:eastAsia="標楷體" w:hAnsi="標楷體" w:hint="eastAsia"/>
              </w:rPr>
              <w:t xml:space="preserve">減 </w:t>
            </w:r>
            <w:r w:rsidRPr="008B5FBE">
              <w:rPr>
                <w:rFonts w:ascii="標楷體" w:eastAsia="標楷體" w:hAnsi="標楷體"/>
              </w:rPr>
              <w:t xml:space="preserve">            </w:t>
            </w:r>
            <w:r w:rsidRPr="008B5FBE">
              <w:rPr>
                <w:rFonts w:ascii="標楷體" w:eastAsia="標楷體" w:hAnsi="標楷體" w:hint="eastAsia"/>
              </w:rPr>
              <w:t>項</w:t>
            </w:r>
          </w:p>
        </w:tc>
        <w:tc>
          <w:tcPr>
            <w:tcW w:w="1721" w:type="dxa"/>
            <w:gridSpan w:val="2"/>
            <w:tcBorders>
              <w:top w:val="single" w:sz="12" w:space="0" w:color="auto"/>
              <w:left w:val="single" w:sz="4" w:space="0" w:color="auto"/>
              <w:bottom w:val="single" w:sz="4" w:space="0" w:color="auto"/>
            </w:tcBorders>
            <w:vAlign w:val="center"/>
          </w:tcPr>
          <w:p w14:paraId="0DA5B42E" w14:textId="77777777" w:rsidR="00DC1713" w:rsidRPr="008B5FBE" w:rsidRDefault="00DC1713" w:rsidP="00044AF6">
            <w:pPr>
              <w:ind w:firstLineChars="320" w:firstLine="768"/>
              <w:rPr>
                <w:rFonts w:ascii="標楷體" w:eastAsia="標楷體" w:hAnsi="標楷體" w:cs="Arial Unicode MS"/>
              </w:rPr>
            </w:pPr>
            <w:r w:rsidRPr="008B5FBE">
              <w:rPr>
                <w:rFonts w:ascii="標楷體" w:eastAsia="標楷體" w:hAnsi="標楷體" w:cs="Arial Unicode MS" w:hint="eastAsia"/>
              </w:rPr>
              <w:t>加</w:t>
            </w:r>
          </w:p>
        </w:tc>
      </w:tr>
      <w:tr w:rsidR="00DC1713" w:rsidRPr="007C1C45" w14:paraId="5343846A" w14:textId="77777777" w:rsidTr="00044AF6">
        <w:trPr>
          <w:trHeight w:val="963"/>
        </w:trPr>
        <w:tc>
          <w:tcPr>
            <w:tcW w:w="2831" w:type="dxa"/>
            <w:gridSpan w:val="3"/>
            <w:vMerge/>
            <w:tcBorders>
              <w:top w:val="single" w:sz="4" w:space="0" w:color="auto"/>
              <w:left w:val="nil"/>
              <w:bottom w:val="single" w:sz="8" w:space="0" w:color="auto"/>
              <w:right w:val="single" w:sz="4" w:space="0" w:color="auto"/>
            </w:tcBorders>
            <w:vAlign w:val="center"/>
          </w:tcPr>
          <w:p w14:paraId="36473D81" w14:textId="77777777" w:rsidR="00DC1713" w:rsidRPr="008B5FBE" w:rsidRDefault="00DC1713" w:rsidP="00044AF6">
            <w:pPr>
              <w:jc w:val="distribute"/>
              <w:rPr>
                <w:rFonts w:ascii="標楷體" w:eastAsia="標楷體" w:hAnsi="標楷體" w:cs="Arial Unicode MS"/>
              </w:rPr>
            </w:pPr>
          </w:p>
        </w:tc>
        <w:tc>
          <w:tcPr>
            <w:tcW w:w="1779" w:type="dxa"/>
            <w:gridSpan w:val="3"/>
            <w:vMerge/>
            <w:tcBorders>
              <w:top w:val="single" w:sz="4" w:space="0" w:color="auto"/>
              <w:left w:val="single" w:sz="4" w:space="0" w:color="auto"/>
              <w:bottom w:val="single" w:sz="8" w:space="0" w:color="auto"/>
              <w:right w:val="single" w:sz="4" w:space="0" w:color="auto"/>
            </w:tcBorders>
            <w:vAlign w:val="center"/>
          </w:tcPr>
          <w:p w14:paraId="660F5886" w14:textId="77777777" w:rsidR="00DC1713" w:rsidRPr="008B5FBE" w:rsidRDefault="00DC1713" w:rsidP="00044AF6">
            <w:pPr>
              <w:ind w:rightChars="10" w:right="24"/>
              <w:jc w:val="distribute"/>
              <w:rPr>
                <w:rFonts w:ascii="標楷體" w:eastAsia="標楷體" w:hAnsi="標楷體" w:cs="Arial Unicode MS"/>
              </w:rPr>
            </w:pPr>
          </w:p>
        </w:tc>
        <w:tc>
          <w:tcPr>
            <w:tcW w:w="1483" w:type="dxa"/>
            <w:gridSpan w:val="3"/>
            <w:tcBorders>
              <w:top w:val="single" w:sz="4" w:space="0" w:color="auto"/>
              <w:left w:val="nil"/>
              <w:bottom w:val="single" w:sz="8" w:space="0" w:color="auto"/>
              <w:right w:val="single" w:sz="4" w:space="0" w:color="auto"/>
            </w:tcBorders>
            <w:tcMar>
              <w:top w:w="12" w:type="dxa"/>
              <w:left w:w="12" w:type="dxa"/>
              <w:bottom w:w="0" w:type="dxa"/>
              <w:right w:w="12" w:type="dxa"/>
            </w:tcMar>
            <w:vAlign w:val="center"/>
          </w:tcPr>
          <w:p w14:paraId="75C404A3" w14:textId="77777777" w:rsidR="00DC1713" w:rsidRPr="008B5FBE" w:rsidRDefault="00DC1713" w:rsidP="00044AF6">
            <w:pPr>
              <w:jc w:val="distribute"/>
              <w:rPr>
                <w:rFonts w:ascii="標楷體" w:eastAsia="標楷體" w:hAnsi="標楷體" w:cs="Arial Unicode MS"/>
              </w:rPr>
            </w:pPr>
            <w:r w:rsidRPr="008B5FBE">
              <w:rPr>
                <w:rFonts w:ascii="標楷體" w:eastAsia="標楷體" w:hAnsi="標楷體" w:cs="Arial Unicode MS" w:hint="eastAsia"/>
              </w:rPr>
              <w:t>收入待納庫數</w:t>
            </w:r>
          </w:p>
        </w:tc>
        <w:tc>
          <w:tcPr>
            <w:tcW w:w="1050" w:type="dxa"/>
            <w:gridSpan w:val="4"/>
            <w:tcBorders>
              <w:top w:val="single" w:sz="4" w:space="0" w:color="auto"/>
              <w:left w:val="nil"/>
              <w:bottom w:val="single" w:sz="8" w:space="0" w:color="auto"/>
              <w:right w:val="single" w:sz="4" w:space="0" w:color="auto"/>
            </w:tcBorders>
            <w:vAlign w:val="center"/>
          </w:tcPr>
          <w:p w14:paraId="7BF2D9FF" w14:textId="77777777" w:rsidR="00DC1713" w:rsidRPr="008B5FBE" w:rsidRDefault="00DC1713" w:rsidP="00044AF6">
            <w:pPr>
              <w:jc w:val="distribute"/>
              <w:rPr>
                <w:rFonts w:ascii="標楷體" w:eastAsia="標楷體" w:hAnsi="標楷體" w:cs="Arial Unicode MS"/>
              </w:rPr>
            </w:pPr>
            <w:r w:rsidRPr="008B5FBE">
              <w:rPr>
                <w:rFonts w:ascii="標楷體" w:eastAsia="標楷體" w:hAnsi="標楷體" w:cs="Arial Unicode MS" w:hint="eastAsia"/>
              </w:rPr>
              <w:t>修正數</w:t>
            </w:r>
          </w:p>
        </w:tc>
        <w:tc>
          <w:tcPr>
            <w:tcW w:w="1083" w:type="dxa"/>
            <w:gridSpan w:val="3"/>
            <w:tcBorders>
              <w:top w:val="single" w:sz="4" w:space="0" w:color="auto"/>
              <w:left w:val="nil"/>
              <w:bottom w:val="single" w:sz="8" w:space="0" w:color="auto"/>
              <w:right w:val="single" w:sz="4" w:space="0" w:color="auto"/>
            </w:tcBorders>
            <w:vAlign w:val="center"/>
          </w:tcPr>
          <w:p w14:paraId="2EA20459" w14:textId="77777777" w:rsidR="00DC1713" w:rsidRPr="008B5FBE" w:rsidRDefault="00DC1713" w:rsidP="00044AF6">
            <w:pPr>
              <w:jc w:val="distribute"/>
              <w:rPr>
                <w:rFonts w:ascii="標楷體" w:eastAsia="標楷體" w:hAnsi="標楷體" w:cs="Arial Unicode MS"/>
              </w:rPr>
            </w:pPr>
            <w:r w:rsidRPr="008B5FBE">
              <w:rPr>
                <w:rFonts w:ascii="標楷體" w:eastAsia="標楷體" w:hAnsi="標楷體" w:cs="Arial Unicode MS" w:hint="eastAsia"/>
              </w:rPr>
              <w:t>合計</w:t>
            </w:r>
          </w:p>
        </w:tc>
        <w:tc>
          <w:tcPr>
            <w:tcW w:w="1721" w:type="dxa"/>
            <w:gridSpan w:val="2"/>
            <w:tcBorders>
              <w:top w:val="single" w:sz="4" w:space="0" w:color="auto"/>
              <w:left w:val="single" w:sz="4" w:space="0" w:color="auto"/>
              <w:bottom w:val="single" w:sz="8" w:space="0" w:color="auto"/>
              <w:right w:val="single" w:sz="4" w:space="0" w:color="auto"/>
            </w:tcBorders>
            <w:vAlign w:val="center"/>
          </w:tcPr>
          <w:p w14:paraId="188D95CA" w14:textId="77777777" w:rsidR="00DC1713" w:rsidRPr="008B5FBE" w:rsidRDefault="00DC1713" w:rsidP="00044AF6">
            <w:pPr>
              <w:autoSpaceDE w:val="0"/>
              <w:autoSpaceDN w:val="0"/>
              <w:spacing w:line="220" w:lineRule="exact"/>
              <w:ind w:rightChars="20" w:right="48"/>
              <w:jc w:val="distribute"/>
              <w:rPr>
                <w:rFonts w:ascii="標楷體" w:eastAsia="標楷體"/>
                <w:spacing w:val="-20"/>
              </w:rPr>
            </w:pPr>
            <w:r w:rsidRPr="008B5FBE">
              <w:rPr>
                <w:rFonts w:ascii="標楷體" w:eastAsia="標楷體" w:hint="eastAsia"/>
                <w:spacing w:val="-20"/>
              </w:rPr>
              <w:t>以前年度</w:t>
            </w:r>
          </w:p>
          <w:p w14:paraId="0AB8167E" w14:textId="77777777" w:rsidR="00DC1713" w:rsidRPr="008B5FBE" w:rsidRDefault="00DC1713" w:rsidP="00044AF6">
            <w:pPr>
              <w:ind w:rightChars="19" w:right="46"/>
              <w:jc w:val="distribute"/>
              <w:rPr>
                <w:rFonts w:ascii="標楷體" w:eastAsia="標楷體" w:hAnsi="標楷體" w:cs="Arial Unicode MS"/>
              </w:rPr>
            </w:pPr>
            <w:r w:rsidRPr="008B5FBE">
              <w:rPr>
                <w:rFonts w:ascii="標楷體" w:eastAsia="標楷體" w:hint="eastAsia"/>
                <w:spacing w:val="-20"/>
              </w:rPr>
              <w:t>待納庫繳庫數</w:t>
            </w:r>
          </w:p>
        </w:tc>
      </w:tr>
      <w:tr w:rsidR="00DC1713" w:rsidRPr="007C1C45" w14:paraId="6164E349" w14:textId="77777777" w:rsidTr="00044AF6">
        <w:trPr>
          <w:trHeight w:val="765"/>
        </w:trPr>
        <w:tc>
          <w:tcPr>
            <w:tcW w:w="2831" w:type="dxa"/>
            <w:gridSpan w:val="3"/>
            <w:tcBorders>
              <w:top w:val="single" w:sz="8" w:space="0" w:color="auto"/>
              <w:left w:val="nil"/>
              <w:right w:val="single" w:sz="4" w:space="0" w:color="auto"/>
            </w:tcBorders>
            <w:noWrap/>
            <w:tcMar>
              <w:top w:w="12" w:type="dxa"/>
              <w:left w:w="12" w:type="dxa"/>
              <w:bottom w:w="0" w:type="dxa"/>
              <w:right w:w="12" w:type="dxa"/>
            </w:tcMar>
            <w:vAlign w:val="center"/>
          </w:tcPr>
          <w:p w14:paraId="603BA987" w14:textId="77777777" w:rsidR="00DC1713" w:rsidRPr="008B5FBE" w:rsidRDefault="00DC1713" w:rsidP="00044AF6">
            <w:pPr>
              <w:ind w:rightChars="25" w:right="60"/>
              <w:jc w:val="distribute"/>
              <w:rPr>
                <w:rFonts w:ascii="標楷體" w:eastAsia="標楷體" w:hAnsi="標楷體"/>
                <w:b/>
                <w:sz w:val="22"/>
                <w:szCs w:val="22"/>
              </w:rPr>
            </w:pPr>
            <w:r w:rsidRPr="008B5FBE">
              <w:rPr>
                <w:rFonts w:ascii="標楷體" w:eastAsia="標楷體" w:hAnsi="標楷體" w:hint="eastAsia"/>
                <w:b/>
                <w:sz w:val="22"/>
                <w:szCs w:val="22"/>
                <w:lang w:eastAsia="zh-HK"/>
              </w:rPr>
              <w:t>收入合計數</w:t>
            </w:r>
          </w:p>
        </w:tc>
        <w:tc>
          <w:tcPr>
            <w:tcW w:w="1779" w:type="dxa"/>
            <w:gridSpan w:val="3"/>
            <w:tcBorders>
              <w:top w:val="single" w:sz="8" w:space="0" w:color="auto"/>
              <w:right w:val="single" w:sz="4" w:space="0" w:color="auto"/>
            </w:tcBorders>
            <w:shd w:val="clear" w:color="auto" w:fill="auto"/>
            <w:noWrap/>
            <w:tcMar>
              <w:top w:w="12" w:type="dxa"/>
              <w:left w:w="12" w:type="dxa"/>
              <w:bottom w:w="0" w:type="dxa"/>
              <w:right w:w="12" w:type="dxa"/>
            </w:tcMar>
            <w:vAlign w:val="center"/>
          </w:tcPr>
          <w:p w14:paraId="6BE383C5" w14:textId="77777777" w:rsidR="00DC1713" w:rsidRPr="007C5176" w:rsidRDefault="00DC1713" w:rsidP="00044AF6">
            <w:pPr>
              <w:ind w:rightChars="20" w:right="48"/>
              <w:jc w:val="right"/>
              <w:rPr>
                <w:rFonts w:ascii="標楷體" w:eastAsia="標楷體" w:hAnsi="標楷體"/>
                <w:b/>
                <w:bCs/>
                <w:sz w:val="20"/>
                <w:szCs w:val="20"/>
                <w:highlight w:val="yellow"/>
              </w:rPr>
            </w:pPr>
            <w:r w:rsidRPr="007C5176">
              <w:rPr>
                <w:rFonts w:ascii="標楷體" w:eastAsia="標楷體" w:hAnsi="標楷體"/>
                <w:b/>
                <w:bCs/>
                <w:sz w:val="20"/>
                <w:szCs w:val="20"/>
              </w:rPr>
              <w:t>27,362</w:t>
            </w:r>
            <w:r w:rsidRPr="007C5176">
              <w:rPr>
                <w:rFonts w:ascii="標楷體" w:eastAsia="標楷體" w:hAnsi="標楷體" w:hint="eastAsia"/>
                <w:b/>
                <w:bCs/>
                <w:sz w:val="20"/>
                <w:szCs w:val="20"/>
              </w:rPr>
              <w:t>,</w:t>
            </w:r>
            <w:r w:rsidRPr="007C5176">
              <w:rPr>
                <w:rFonts w:ascii="標楷體" w:eastAsia="標楷體" w:hAnsi="標楷體"/>
                <w:b/>
                <w:bCs/>
                <w:sz w:val="20"/>
                <w:szCs w:val="20"/>
              </w:rPr>
              <w:t>275</w:t>
            </w:r>
            <w:r w:rsidRPr="007C5176">
              <w:rPr>
                <w:rFonts w:ascii="標楷體" w:eastAsia="標楷體" w:hAnsi="標楷體" w:hint="eastAsia"/>
                <w:b/>
                <w:bCs/>
                <w:sz w:val="20"/>
                <w:szCs w:val="20"/>
              </w:rPr>
              <w:t>,</w:t>
            </w:r>
            <w:r w:rsidRPr="007C5176">
              <w:rPr>
                <w:rFonts w:ascii="標楷體" w:eastAsia="標楷體" w:hAnsi="標楷體"/>
                <w:b/>
                <w:bCs/>
                <w:sz w:val="20"/>
                <w:szCs w:val="20"/>
              </w:rPr>
              <w:t>55</w:t>
            </w:r>
            <w:r w:rsidRPr="007C5176">
              <w:rPr>
                <w:rFonts w:ascii="標楷體" w:eastAsia="標楷體" w:hAnsi="標楷體" w:hint="eastAsia"/>
                <w:b/>
                <w:bCs/>
                <w:sz w:val="20"/>
                <w:szCs w:val="20"/>
              </w:rPr>
              <w:t>6</w:t>
            </w:r>
          </w:p>
        </w:tc>
        <w:tc>
          <w:tcPr>
            <w:tcW w:w="1483" w:type="dxa"/>
            <w:gridSpan w:val="3"/>
            <w:tcBorders>
              <w:top w:val="single" w:sz="8" w:space="0" w:color="auto"/>
              <w:left w:val="single" w:sz="4" w:space="0" w:color="auto"/>
              <w:right w:val="single" w:sz="4" w:space="0" w:color="auto"/>
            </w:tcBorders>
            <w:noWrap/>
            <w:tcMar>
              <w:top w:w="12" w:type="dxa"/>
              <w:left w:w="12" w:type="dxa"/>
              <w:bottom w:w="0" w:type="dxa"/>
              <w:right w:w="12" w:type="dxa"/>
            </w:tcMar>
            <w:vAlign w:val="center"/>
          </w:tcPr>
          <w:p w14:paraId="124313B5" w14:textId="77777777" w:rsidR="00DC1713" w:rsidRPr="007C5176" w:rsidRDefault="00DC1713" w:rsidP="00044AF6">
            <w:pPr>
              <w:ind w:rightChars="20" w:right="48"/>
              <w:jc w:val="right"/>
              <w:rPr>
                <w:rFonts w:ascii="標楷體" w:eastAsia="標楷體" w:hAnsi="標楷體" w:cs="新細明體"/>
                <w:b/>
                <w:bCs/>
                <w:sz w:val="20"/>
                <w:szCs w:val="20"/>
                <w:highlight w:val="yellow"/>
              </w:rPr>
            </w:pPr>
            <w:r w:rsidRPr="007C5176">
              <w:rPr>
                <w:rFonts w:ascii="標楷體" w:eastAsia="標楷體" w:hAnsi="標楷體" w:cs="新細明體" w:hint="eastAsia"/>
                <w:b/>
                <w:bCs/>
                <w:sz w:val="20"/>
                <w:szCs w:val="20"/>
              </w:rPr>
              <w:t>－</w:t>
            </w:r>
          </w:p>
        </w:tc>
        <w:tc>
          <w:tcPr>
            <w:tcW w:w="1050" w:type="dxa"/>
            <w:gridSpan w:val="4"/>
            <w:tcBorders>
              <w:top w:val="single" w:sz="8" w:space="0" w:color="auto"/>
              <w:left w:val="nil"/>
              <w:right w:val="single" w:sz="4" w:space="0" w:color="auto"/>
            </w:tcBorders>
            <w:vAlign w:val="center"/>
          </w:tcPr>
          <w:p w14:paraId="3257B30A" w14:textId="77777777" w:rsidR="00DC1713" w:rsidRPr="007C5176" w:rsidRDefault="00DC1713" w:rsidP="00044AF6">
            <w:pPr>
              <w:ind w:rightChars="20" w:right="48"/>
              <w:jc w:val="right"/>
              <w:rPr>
                <w:rFonts w:ascii="標楷體" w:eastAsia="標楷體" w:hAnsi="標楷體" w:cs="新細明體"/>
                <w:b/>
                <w:bCs/>
                <w:sz w:val="20"/>
                <w:szCs w:val="20"/>
                <w:highlight w:val="yellow"/>
              </w:rPr>
            </w:pPr>
            <w:r w:rsidRPr="007C5176">
              <w:rPr>
                <w:rFonts w:ascii="標楷體" w:eastAsia="標楷體" w:hAnsi="標楷體"/>
                <w:b/>
                <w:bCs/>
                <w:noProof/>
                <w:sz w:val="20"/>
                <w:szCs w:val="20"/>
              </w:rPr>
              <w:t>1,333,223</w:t>
            </w:r>
          </w:p>
        </w:tc>
        <w:tc>
          <w:tcPr>
            <w:tcW w:w="1083" w:type="dxa"/>
            <w:gridSpan w:val="3"/>
            <w:tcBorders>
              <w:top w:val="single" w:sz="8" w:space="0" w:color="auto"/>
              <w:left w:val="nil"/>
              <w:right w:val="single" w:sz="4" w:space="0" w:color="auto"/>
            </w:tcBorders>
            <w:vAlign w:val="center"/>
          </w:tcPr>
          <w:p w14:paraId="697C4785" w14:textId="77777777" w:rsidR="00DC1713" w:rsidRPr="007C5176" w:rsidRDefault="00DC1713" w:rsidP="00044AF6">
            <w:pPr>
              <w:ind w:rightChars="20" w:right="48"/>
              <w:jc w:val="right"/>
              <w:rPr>
                <w:rFonts w:ascii="標楷體" w:eastAsia="標楷體" w:hAnsi="標楷體" w:cs="新細明體"/>
                <w:b/>
                <w:bCs/>
                <w:sz w:val="20"/>
                <w:szCs w:val="20"/>
              </w:rPr>
            </w:pPr>
            <w:r w:rsidRPr="007C5176">
              <w:rPr>
                <w:rFonts w:ascii="標楷體" w:eastAsia="標楷體" w:hAnsi="標楷體"/>
                <w:b/>
                <w:bCs/>
                <w:noProof/>
                <w:sz w:val="20"/>
                <w:szCs w:val="20"/>
              </w:rPr>
              <w:t>1,333,223</w:t>
            </w:r>
          </w:p>
        </w:tc>
        <w:tc>
          <w:tcPr>
            <w:tcW w:w="1721" w:type="dxa"/>
            <w:gridSpan w:val="2"/>
            <w:tcBorders>
              <w:top w:val="single" w:sz="8" w:space="0" w:color="auto"/>
              <w:left w:val="single" w:sz="4" w:space="0" w:color="auto"/>
              <w:right w:val="single" w:sz="4" w:space="0" w:color="auto"/>
            </w:tcBorders>
            <w:vAlign w:val="center"/>
          </w:tcPr>
          <w:p w14:paraId="5FD09EB1" w14:textId="77777777" w:rsidR="00DC1713" w:rsidRPr="007C5176" w:rsidRDefault="00DC1713" w:rsidP="00044AF6">
            <w:pPr>
              <w:ind w:rightChars="20" w:right="48"/>
              <w:jc w:val="right"/>
              <w:rPr>
                <w:rFonts w:ascii="標楷體" w:eastAsia="標楷體" w:hAnsi="標楷體" w:cs="新細明體"/>
                <w:b/>
                <w:bCs/>
                <w:sz w:val="20"/>
                <w:szCs w:val="20"/>
                <w:highlight w:val="yellow"/>
              </w:rPr>
            </w:pPr>
            <w:r w:rsidRPr="007C5176">
              <w:rPr>
                <w:rFonts w:ascii="標楷體" w:eastAsia="標楷體" w:hAnsi="標楷體" w:cs="新細明體" w:hint="eastAsia"/>
                <w:b/>
                <w:sz w:val="20"/>
                <w:szCs w:val="20"/>
              </w:rPr>
              <w:t>1</w:t>
            </w:r>
            <w:r w:rsidRPr="007C5176">
              <w:rPr>
                <w:rFonts w:ascii="標楷體" w:eastAsia="標楷體" w:hAnsi="標楷體" w:cs="新細明體"/>
                <w:b/>
                <w:sz w:val="20"/>
                <w:szCs w:val="20"/>
              </w:rPr>
              <w:t>87</w:t>
            </w:r>
            <w:r w:rsidRPr="007C5176">
              <w:rPr>
                <w:rFonts w:ascii="標楷體" w:eastAsia="標楷體" w:hAnsi="標楷體" w:cs="新細明體" w:hint="eastAsia"/>
                <w:b/>
                <w:sz w:val="20"/>
                <w:szCs w:val="20"/>
              </w:rPr>
              <w:t>,746</w:t>
            </w:r>
          </w:p>
        </w:tc>
      </w:tr>
      <w:tr w:rsidR="00DC1713" w:rsidRPr="007C1C45" w14:paraId="3EFCAFD6" w14:textId="77777777" w:rsidTr="00044AF6">
        <w:trPr>
          <w:trHeight w:val="765"/>
        </w:trPr>
        <w:tc>
          <w:tcPr>
            <w:tcW w:w="2831" w:type="dxa"/>
            <w:gridSpan w:val="3"/>
            <w:tcBorders>
              <w:left w:val="nil"/>
              <w:right w:val="single" w:sz="4" w:space="0" w:color="auto"/>
            </w:tcBorders>
            <w:noWrap/>
            <w:tcMar>
              <w:top w:w="12" w:type="dxa"/>
              <w:left w:w="12" w:type="dxa"/>
              <w:bottom w:w="0" w:type="dxa"/>
              <w:right w:w="12" w:type="dxa"/>
            </w:tcMar>
            <w:vAlign w:val="center"/>
          </w:tcPr>
          <w:p w14:paraId="76705270" w14:textId="77777777" w:rsidR="00DC1713" w:rsidRPr="008B5FBE" w:rsidRDefault="00DC1713" w:rsidP="00044AF6">
            <w:pPr>
              <w:ind w:leftChars="100" w:left="240" w:rightChars="25" w:right="60"/>
              <w:jc w:val="distribute"/>
              <w:rPr>
                <w:rFonts w:ascii="標楷體" w:eastAsia="標楷體" w:hAnsi="標楷體"/>
                <w:b/>
                <w:sz w:val="22"/>
                <w:szCs w:val="22"/>
              </w:rPr>
            </w:pPr>
            <w:r w:rsidRPr="008B5FBE">
              <w:rPr>
                <w:rFonts w:ascii="標楷體" w:eastAsia="標楷體" w:hAnsi="標楷體" w:hint="eastAsia"/>
                <w:b/>
                <w:sz w:val="22"/>
                <w:szCs w:val="22"/>
              </w:rPr>
              <w:t>1</w:t>
            </w:r>
            <w:r w:rsidRPr="008B5FBE">
              <w:rPr>
                <w:rFonts w:ascii="標楷體" w:eastAsia="標楷體" w:hAnsi="標楷體"/>
                <w:b/>
                <w:sz w:val="22"/>
                <w:szCs w:val="22"/>
              </w:rPr>
              <w:t>14</w:t>
            </w:r>
            <w:r w:rsidRPr="008B5FBE">
              <w:rPr>
                <w:rFonts w:ascii="標楷體" w:eastAsia="標楷體" w:hAnsi="標楷體" w:hint="eastAsia"/>
                <w:b/>
                <w:sz w:val="22"/>
                <w:szCs w:val="22"/>
                <w:lang w:eastAsia="zh-HK"/>
              </w:rPr>
              <w:t>年度收入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4E179A9B" w14:textId="77777777" w:rsidR="00DC1713" w:rsidRPr="007C5176" w:rsidRDefault="00DC1713" w:rsidP="00044AF6">
            <w:pPr>
              <w:ind w:rightChars="20" w:right="48"/>
              <w:jc w:val="right"/>
              <w:rPr>
                <w:rFonts w:ascii="標楷體" w:eastAsia="標楷體" w:hAnsi="標楷體"/>
                <w:b/>
                <w:bCs/>
                <w:sz w:val="20"/>
                <w:szCs w:val="20"/>
                <w:highlight w:val="yellow"/>
              </w:rPr>
            </w:pPr>
            <w:r w:rsidRPr="007C5176">
              <w:rPr>
                <w:rFonts w:ascii="標楷體" w:eastAsia="標楷體" w:hAnsi="標楷體"/>
                <w:b/>
                <w:noProof/>
                <w:sz w:val="20"/>
                <w:szCs w:val="20"/>
              </w:rPr>
              <w:t>25,862,169,060</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7A931953" w14:textId="77777777" w:rsidR="00DC1713" w:rsidRPr="007C5176" w:rsidRDefault="00DC1713" w:rsidP="00044AF6">
            <w:pPr>
              <w:ind w:rightChars="20" w:right="48"/>
              <w:jc w:val="right"/>
              <w:rPr>
                <w:rFonts w:ascii="標楷體" w:eastAsia="標楷體" w:hAnsi="標楷體" w:cs="新細明體"/>
                <w:b/>
                <w:bCs/>
                <w:sz w:val="20"/>
                <w:szCs w:val="20"/>
                <w:highlight w:val="yellow"/>
              </w:rPr>
            </w:pPr>
            <w:r w:rsidRPr="007C5176">
              <w:rPr>
                <w:rFonts w:ascii="標楷體" w:eastAsia="標楷體" w:hAnsi="標楷體" w:cs="新細明體" w:hint="eastAsia"/>
                <w:b/>
                <w:bCs/>
                <w:sz w:val="20"/>
                <w:szCs w:val="20"/>
              </w:rPr>
              <w:t>－</w:t>
            </w:r>
          </w:p>
        </w:tc>
        <w:tc>
          <w:tcPr>
            <w:tcW w:w="1050" w:type="dxa"/>
            <w:gridSpan w:val="4"/>
            <w:tcBorders>
              <w:left w:val="nil"/>
              <w:right w:val="single" w:sz="4" w:space="0" w:color="auto"/>
            </w:tcBorders>
            <w:vAlign w:val="center"/>
          </w:tcPr>
          <w:p w14:paraId="783F905E" w14:textId="77777777" w:rsidR="00DC1713" w:rsidRPr="007C5176" w:rsidRDefault="00DC1713" w:rsidP="00044AF6">
            <w:pPr>
              <w:ind w:rightChars="20" w:right="48"/>
              <w:jc w:val="right"/>
              <w:rPr>
                <w:rFonts w:ascii="標楷體" w:eastAsia="標楷體" w:hAnsi="標楷體" w:cs="新細明體"/>
                <w:b/>
                <w:bCs/>
                <w:sz w:val="20"/>
                <w:szCs w:val="20"/>
                <w:highlight w:val="yellow"/>
              </w:rPr>
            </w:pPr>
            <w:r w:rsidRPr="007C5176">
              <w:rPr>
                <w:rFonts w:ascii="標楷體" w:eastAsia="標楷體" w:hAnsi="標楷體"/>
                <w:b/>
                <w:bCs/>
                <w:noProof/>
                <w:sz w:val="20"/>
                <w:szCs w:val="20"/>
              </w:rPr>
              <w:t>1,333,223</w:t>
            </w:r>
          </w:p>
        </w:tc>
        <w:tc>
          <w:tcPr>
            <w:tcW w:w="1083" w:type="dxa"/>
            <w:gridSpan w:val="3"/>
            <w:tcBorders>
              <w:left w:val="nil"/>
              <w:right w:val="single" w:sz="4" w:space="0" w:color="auto"/>
            </w:tcBorders>
            <w:vAlign w:val="center"/>
          </w:tcPr>
          <w:p w14:paraId="399252DF" w14:textId="77777777" w:rsidR="00DC1713" w:rsidRPr="007C5176" w:rsidRDefault="00DC1713" w:rsidP="00044AF6">
            <w:pPr>
              <w:ind w:rightChars="20" w:right="48"/>
              <w:jc w:val="right"/>
              <w:rPr>
                <w:rFonts w:ascii="標楷體" w:eastAsia="標楷體" w:hAnsi="標楷體" w:cs="新細明體"/>
                <w:b/>
                <w:bCs/>
                <w:sz w:val="20"/>
                <w:szCs w:val="20"/>
              </w:rPr>
            </w:pPr>
            <w:r w:rsidRPr="007C5176">
              <w:rPr>
                <w:rFonts w:ascii="標楷體" w:eastAsia="標楷體" w:hAnsi="標楷體"/>
                <w:b/>
                <w:bCs/>
                <w:noProof/>
                <w:sz w:val="20"/>
                <w:szCs w:val="20"/>
              </w:rPr>
              <w:t>1,333,223</w:t>
            </w:r>
          </w:p>
        </w:tc>
        <w:tc>
          <w:tcPr>
            <w:tcW w:w="1721" w:type="dxa"/>
            <w:gridSpan w:val="2"/>
            <w:tcBorders>
              <w:left w:val="single" w:sz="4" w:space="0" w:color="auto"/>
              <w:right w:val="single" w:sz="4" w:space="0" w:color="auto"/>
            </w:tcBorders>
            <w:vAlign w:val="center"/>
          </w:tcPr>
          <w:p w14:paraId="3D81FE11" w14:textId="77777777" w:rsidR="00DC1713" w:rsidRPr="007C5176" w:rsidRDefault="00DC1713" w:rsidP="00044AF6">
            <w:pPr>
              <w:ind w:rightChars="20" w:right="48"/>
              <w:jc w:val="right"/>
              <w:rPr>
                <w:rFonts w:ascii="標楷體" w:eastAsia="標楷體" w:hAnsi="標楷體" w:cs="新細明體"/>
                <w:b/>
                <w:bCs/>
                <w:sz w:val="20"/>
                <w:szCs w:val="20"/>
                <w:highlight w:val="yellow"/>
              </w:rPr>
            </w:pPr>
            <w:r w:rsidRPr="007C5176">
              <w:rPr>
                <w:rFonts w:ascii="標楷體" w:eastAsia="標楷體" w:hAnsi="標楷體" w:cs="新細明體" w:hint="eastAsia"/>
                <w:b/>
                <w:sz w:val="20"/>
                <w:szCs w:val="20"/>
              </w:rPr>
              <w:t>－</w:t>
            </w:r>
          </w:p>
        </w:tc>
      </w:tr>
      <w:tr w:rsidR="00DC1713" w:rsidRPr="007C1C45" w14:paraId="17DEF8D1" w14:textId="77777777" w:rsidTr="00044AF6">
        <w:trPr>
          <w:trHeight w:val="765"/>
        </w:trPr>
        <w:tc>
          <w:tcPr>
            <w:tcW w:w="2831" w:type="dxa"/>
            <w:gridSpan w:val="3"/>
            <w:tcBorders>
              <w:left w:val="nil"/>
              <w:bottom w:val="nil"/>
              <w:right w:val="single" w:sz="4" w:space="0" w:color="auto"/>
            </w:tcBorders>
            <w:noWrap/>
            <w:tcMar>
              <w:top w:w="12" w:type="dxa"/>
              <w:left w:w="12" w:type="dxa"/>
              <w:bottom w:w="0" w:type="dxa"/>
              <w:right w:w="12" w:type="dxa"/>
            </w:tcMar>
            <w:vAlign w:val="center"/>
          </w:tcPr>
          <w:p w14:paraId="7EF28087" w14:textId="77777777" w:rsidR="00DC1713" w:rsidRPr="007C5176" w:rsidRDefault="00DC1713" w:rsidP="00044AF6">
            <w:pPr>
              <w:ind w:leftChars="200" w:left="480" w:rightChars="25" w:right="60"/>
              <w:jc w:val="distribute"/>
              <w:rPr>
                <w:rFonts w:ascii="標楷體" w:eastAsia="標楷體" w:hAnsi="標楷體" w:cs="Arial Unicode MS"/>
                <w:sz w:val="22"/>
                <w:szCs w:val="22"/>
              </w:rPr>
            </w:pPr>
            <w:r w:rsidRPr="007C5176">
              <w:rPr>
                <w:rFonts w:ascii="標楷體" w:eastAsia="標楷體" w:hAnsi="標楷體" w:hint="eastAsia"/>
                <w:sz w:val="22"/>
                <w:szCs w:val="22"/>
              </w:rPr>
              <w:t>稅課收入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3839A870"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8,595,493,071</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6FFB206"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6A5D41C8"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16B178F0"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31795C84"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73D8D196"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5FFC1AA1"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罰款及賠償收入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65966EDF"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266,568,671</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57285FCA"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42EFAF1C"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001DA024"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0B9525D3"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6AF4959D"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5FED7013"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規費收入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32F17EEA"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231,211,852</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759EB41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646EE0F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0CB865A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191F906E"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163EA8A6"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441C9714"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財產收入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17DCBB9A"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158,065,671</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0A15B48D"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7DBC4223"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3A422C68"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17AE56A5"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03364408"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7CD89E53"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營業盈餘及事業收入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1D3ED4EF"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3,152,247</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0E7B953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36172D67"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32358F87"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4BCFEFFB"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55385655"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53DCA432" w14:textId="77777777" w:rsidR="00DC1713" w:rsidRPr="007C5176" w:rsidRDefault="00DC1713" w:rsidP="00044AF6">
            <w:pPr>
              <w:ind w:leftChars="200" w:left="480" w:rightChars="25" w:right="60"/>
              <w:jc w:val="distribute"/>
              <w:rPr>
                <w:rFonts w:ascii="標楷體" w:eastAsia="標楷體" w:hAnsi="標楷體"/>
                <w:sz w:val="22"/>
                <w:szCs w:val="22"/>
              </w:rPr>
            </w:pPr>
            <w:bookmarkStart w:id="4" w:name="_Hlk169385995"/>
            <w:r w:rsidRPr="007C5176">
              <w:rPr>
                <w:rFonts w:ascii="標楷體" w:eastAsia="標楷體" w:hAnsi="標楷體" w:hint="eastAsia"/>
                <w:sz w:val="22"/>
                <w:szCs w:val="22"/>
              </w:rPr>
              <w:t>補助及協助收入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52940255"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16,504,786,714</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32A648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5C5E525F"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298AF87B"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536B44B9"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bookmarkEnd w:id="4"/>
      <w:tr w:rsidR="00DC1713" w:rsidRPr="007C1C45" w14:paraId="7E995912"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6D54CEA5"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捐獻及贈與收入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698892FD"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1,350,000</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377BE846"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278AA2A4"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0C8E45EC"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491D282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71ABC269"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5BFAF4A2"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其他收入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4587D6AC"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noProof/>
                <w:sz w:val="20"/>
                <w:szCs w:val="20"/>
              </w:rPr>
              <w:t>101,540,834</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07436CF0"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40B6EE9B"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noProof/>
                <w:sz w:val="20"/>
                <w:szCs w:val="20"/>
              </w:rPr>
              <w:t>1,333,223</w:t>
            </w:r>
          </w:p>
        </w:tc>
        <w:tc>
          <w:tcPr>
            <w:tcW w:w="1083" w:type="dxa"/>
            <w:gridSpan w:val="3"/>
            <w:tcBorders>
              <w:left w:val="nil"/>
              <w:right w:val="single" w:sz="4" w:space="0" w:color="auto"/>
            </w:tcBorders>
            <w:vAlign w:val="center"/>
          </w:tcPr>
          <w:p w14:paraId="44EC8BB9"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noProof/>
                <w:sz w:val="20"/>
                <w:szCs w:val="20"/>
              </w:rPr>
              <w:t>1,333,223</w:t>
            </w:r>
          </w:p>
        </w:tc>
        <w:tc>
          <w:tcPr>
            <w:tcW w:w="1721" w:type="dxa"/>
            <w:gridSpan w:val="2"/>
            <w:tcBorders>
              <w:left w:val="single" w:sz="4" w:space="0" w:color="auto"/>
              <w:right w:val="single" w:sz="4" w:space="0" w:color="auto"/>
            </w:tcBorders>
            <w:vAlign w:val="center"/>
          </w:tcPr>
          <w:p w14:paraId="41B902C3"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03346220"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654E3299" w14:textId="77777777" w:rsidR="00DC1713" w:rsidRPr="007C5176" w:rsidRDefault="00DC1713" w:rsidP="00044AF6">
            <w:pPr>
              <w:ind w:leftChars="100" w:left="240" w:rightChars="25" w:right="60"/>
              <w:jc w:val="distribute"/>
              <w:rPr>
                <w:rFonts w:ascii="標楷體" w:eastAsia="標楷體" w:hAnsi="標楷體"/>
                <w:b/>
                <w:sz w:val="22"/>
                <w:szCs w:val="22"/>
              </w:rPr>
            </w:pPr>
            <w:r w:rsidRPr="007C5176">
              <w:rPr>
                <w:rFonts w:ascii="標楷體" w:eastAsia="標楷體" w:hAnsi="標楷體" w:hint="eastAsia"/>
                <w:b/>
                <w:sz w:val="22"/>
                <w:szCs w:val="22"/>
                <w:lang w:eastAsia="zh-HK"/>
              </w:rPr>
              <w:t>以前年度收入</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03F80C8D" w14:textId="77777777" w:rsidR="00DC1713" w:rsidRPr="007C5176" w:rsidRDefault="00DC1713" w:rsidP="00044AF6">
            <w:pPr>
              <w:ind w:rightChars="20" w:right="48"/>
              <w:jc w:val="right"/>
              <w:rPr>
                <w:rFonts w:ascii="標楷體" w:eastAsia="標楷體" w:hAnsi="標楷體"/>
                <w:b/>
                <w:noProof/>
                <w:sz w:val="20"/>
                <w:szCs w:val="20"/>
              </w:rPr>
            </w:pPr>
            <w:r w:rsidRPr="007C5176">
              <w:rPr>
                <w:rFonts w:ascii="標楷體" w:eastAsia="標楷體" w:hAnsi="標楷體" w:hint="eastAsia"/>
                <w:b/>
                <w:noProof/>
                <w:sz w:val="20"/>
                <w:szCs w:val="20"/>
              </w:rPr>
              <w:t>1,500,106,496</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5E061F17"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050" w:type="dxa"/>
            <w:gridSpan w:val="4"/>
            <w:tcBorders>
              <w:left w:val="nil"/>
              <w:right w:val="single" w:sz="4" w:space="0" w:color="auto"/>
            </w:tcBorders>
            <w:vAlign w:val="center"/>
          </w:tcPr>
          <w:p w14:paraId="2BE39318"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083" w:type="dxa"/>
            <w:gridSpan w:val="3"/>
            <w:tcBorders>
              <w:left w:val="nil"/>
              <w:right w:val="single" w:sz="4" w:space="0" w:color="auto"/>
            </w:tcBorders>
            <w:vAlign w:val="center"/>
          </w:tcPr>
          <w:p w14:paraId="548EBC1C"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721" w:type="dxa"/>
            <w:gridSpan w:val="2"/>
            <w:tcBorders>
              <w:left w:val="single" w:sz="4" w:space="0" w:color="auto"/>
              <w:right w:val="single" w:sz="4" w:space="0" w:color="auto"/>
            </w:tcBorders>
            <w:vAlign w:val="center"/>
          </w:tcPr>
          <w:p w14:paraId="02D36773"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1</w:t>
            </w:r>
            <w:r w:rsidRPr="007C5176">
              <w:rPr>
                <w:rFonts w:ascii="標楷體" w:eastAsia="標楷體" w:hAnsi="標楷體" w:cs="新細明體"/>
                <w:b/>
                <w:sz w:val="20"/>
                <w:szCs w:val="20"/>
              </w:rPr>
              <w:t>87</w:t>
            </w:r>
            <w:r w:rsidRPr="007C5176">
              <w:rPr>
                <w:rFonts w:ascii="標楷體" w:eastAsia="標楷體" w:hAnsi="標楷體" w:cs="新細明體" w:hint="eastAsia"/>
                <w:b/>
                <w:sz w:val="20"/>
                <w:szCs w:val="20"/>
              </w:rPr>
              <w:t>,746</w:t>
            </w:r>
          </w:p>
        </w:tc>
      </w:tr>
      <w:tr w:rsidR="00DC1713" w:rsidRPr="007C1C45" w14:paraId="25B6622C"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0BA513B6"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z w:val="22"/>
                <w:szCs w:val="22"/>
              </w:rPr>
              <w:t>以前</w:t>
            </w:r>
            <w:r w:rsidRPr="007C5176">
              <w:rPr>
                <w:rFonts w:ascii="標楷體" w:eastAsia="標楷體" w:hAnsi="標楷體" w:hint="eastAsia"/>
                <w:sz w:val="22"/>
                <w:szCs w:val="22"/>
                <w:lang w:eastAsia="zh-HK"/>
              </w:rPr>
              <w:t>年度</w:t>
            </w:r>
            <w:r w:rsidRPr="007C5176">
              <w:rPr>
                <w:rFonts w:ascii="標楷體" w:eastAsia="標楷體" w:hAnsi="標楷體" w:hint="eastAsia"/>
                <w:sz w:val="22"/>
                <w:szCs w:val="22"/>
              </w:rPr>
              <w:t>應收（保留）數</w:t>
            </w:r>
          </w:p>
        </w:tc>
        <w:tc>
          <w:tcPr>
            <w:tcW w:w="1779" w:type="dxa"/>
            <w:gridSpan w:val="3"/>
            <w:tcBorders>
              <w:right w:val="single" w:sz="4" w:space="0" w:color="auto"/>
            </w:tcBorders>
            <w:shd w:val="clear" w:color="auto" w:fill="auto"/>
            <w:noWrap/>
            <w:tcMar>
              <w:top w:w="12" w:type="dxa"/>
              <w:left w:w="12" w:type="dxa"/>
              <w:bottom w:w="0" w:type="dxa"/>
              <w:right w:w="12" w:type="dxa"/>
            </w:tcMar>
            <w:vAlign w:val="center"/>
          </w:tcPr>
          <w:p w14:paraId="56F1EC6D" w14:textId="77777777" w:rsidR="00DC1713" w:rsidRPr="007C5176" w:rsidRDefault="00DC1713" w:rsidP="00044AF6">
            <w:pPr>
              <w:ind w:rightChars="20" w:right="48"/>
              <w:jc w:val="right"/>
              <w:rPr>
                <w:rFonts w:ascii="標楷體" w:eastAsia="標楷體" w:hAnsi="標楷體"/>
                <w:sz w:val="20"/>
                <w:szCs w:val="20"/>
              </w:rPr>
            </w:pPr>
            <w:r w:rsidRPr="007C5176">
              <w:rPr>
                <w:rFonts w:ascii="標楷體" w:eastAsia="標楷體" w:hAnsi="標楷體" w:hint="eastAsia"/>
                <w:noProof/>
                <w:sz w:val="20"/>
                <w:szCs w:val="20"/>
              </w:rPr>
              <w:t>1,500,106,496</w:t>
            </w:r>
          </w:p>
        </w:tc>
        <w:tc>
          <w:tcPr>
            <w:tcW w:w="1483" w:type="dxa"/>
            <w:gridSpan w:val="3"/>
            <w:tcBorders>
              <w:left w:val="single" w:sz="4" w:space="0" w:color="auto"/>
              <w:right w:val="single" w:sz="4" w:space="0" w:color="auto"/>
            </w:tcBorders>
            <w:noWrap/>
            <w:tcMar>
              <w:top w:w="12" w:type="dxa"/>
              <w:left w:w="12" w:type="dxa"/>
              <w:bottom w:w="0" w:type="dxa"/>
              <w:right w:w="12" w:type="dxa"/>
            </w:tcMar>
            <w:vAlign w:val="center"/>
          </w:tcPr>
          <w:p w14:paraId="1A07F679"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3E873E4C"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656DC83E"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3FA7DC2C"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r>
      <w:tr w:rsidR="00DC1713" w:rsidRPr="007C1C45" w14:paraId="6EE72A54" w14:textId="77777777" w:rsidTr="00044AF6">
        <w:trPr>
          <w:trHeight w:val="765"/>
        </w:trPr>
        <w:tc>
          <w:tcPr>
            <w:tcW w:w="2831" w:type="dxa"/>
            <w:gridSpan w:val="3"/>
            <w:tcBorders>
              <w:top w:val="nil"/>
              <w:left w:val="nil"/>
              <w:bottom w:val="nil"/>
              <w:right w:val="single" w:sz="4" w:space="0" w:color="auto"/>
            </w:tcBorders>
            <w:noWrap/>
            <w:tcMar>
              <w:top w:w="12" w:type="dxa"/>
              <w:left w:w="12" w:type="dxa"/>
              <w:bottom w:w="0" w:type="dxa"/>
              <w:right w:w="12" w:type="dxa"/>
            </w:tcMar>
            <w:vAlign w:val="center"/>
          </w:tcPr>
          <w:p w14:paraId="60E0F1D2" w14:textId="77777777" w:rsidR="00DC1713" w:rsidRPr="007C5176" w:rsidRDefault="00DC1713" w:rsidP="00044AF6">
            <w:pPr>
              <w:ind w:leftChars="200" w:left="480" w:rightChars="25" w:right="60"/>
              <w:jc w:val="distribute"/>
              <w:rPr>
                <w:rFonts w:ascii="標楷體" w:eastAsia="標楷體" w:hAnsi="標楷體"/>
                <w:spacing w:val="-20"/>
                <w:sz w:val="22"/>
                <w:szCs w:val="22"/>
              </w:rPr>
            </w:pPr>
            <w:r w:rsidRPr="007C5176">
              <w:rPr>
                <w:rFonts w:ascii="標楷體" w:eastAsia="標楷體" w:hAnsi="標楷體" w:hint="eastAsia"/>
                <w:spacing w:val="-20"/>
                <w:sz w:val="22"/>
                <w:szCs w:val="22"/>
              </w:rPr>
              <w:t>以前年度歲入納庫款</w:t>
            </w:r>
          </w:p>
        </w:tc>
        <w:tc>
          <w:tcPr>
            <w:tcW w:w="1779" w:type="dxa"/>
            <w:gridSpan w:val="3"/>
            <w:tcBorders>
              <w:top w:val="nil"/>
              <w:left w:val="nil"/>
              <w:bottom w:val="nil"/>
              <w:right w:val="single" w:sz="4" w:space="0" w:color="auto"/>
            </w:tcBorders>
            <w:noWrap/>
            <w:tcMar>
              <w:top w:w="12" w:type="dxa"/>
              <w:left w:w="12" w:type="dxa"/>
              <w:bottom w:w="0" w:type="dxa"/>
              <w:right w:w="12" w:type="dxa"/>
            </w:tcMar>
            <w:vAlign w:val="center"/>
          </w:tcPr>
          <w:p w14:paraId="30A9FC34"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483" w:type="dxa"/>
            <w:gridSpan w:val="3"/>
            <w:tcBorders>
              <w:left w:val="nil"/>
              <w:right w:val="single" w:sz="4" w:space="0" w:color="auto"/>
            </w:tcBorders>
            <w:noWrap/>
            <w:tcMar>
              <w:top w:w="12" w:type="dxa"/>
              <w:left w:w="12" w:type="dxa"/>
              <w:bottom w:w="0" w:type="dxa"/>
              <w:right w:w="12" w:type="dxa"/>
            </w:tcMar>
            <w:vAlign w:val="center"/>
          </w:tcPr>
          <w:p w14:paraId="043D147C"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50" w:type="dxa"/>
            <w:gridSpan w:val="4"/>
            <w:tcBorders>
              <w:left w:val="nil"/>
              <w:right w:val="single" w:sz="4" w:space="0" w:color="auto"/>
            </w:tcBorders>
            <w:vAlign w:val="center"/>
          </w:tcPr>
          <w:p w14:paraId="3647985D"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083" w:type="dxa"/>
            <w:gridSpan w:val="3"/>
            <w:tcBorders>
              <w:left w:val="nil"/>
              <w:right w:val="single" w:sz="4" w:space="0" w:color="auto"/>
            </w:tcBorders>
            <w:vAlign w:val="center"/>
          </w:tcPr>
          <w:p w14:paraId="73ACEDEA"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721" w:type="dxa"/>
            <w:gridSpan w:val="2"/>
            <w:tcBorders>
              <w:left w:val="single" w:sz="4" w:space="0" w:color="auto"/>
              <w:right w:val="single" w:sz="4" w:space="0" w:color="auto"/>
            </w:tcBorders>
            <w:vAlign w:val="center"/>
          </w:tcPr>
          <w:p w14:paraId="4C302ACF"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1</w:t>
            </w:r>
            <w:r w:rsidRPr="007C5176">
              <w:rPr>
                <w:rFonts w:ascii="標楷體" w:eastAsia="標楷體" w:hAnsi="標楷體" w:cs="新細明體"/>
                <w:sz w:val="20"/>
                <w:szCs w:val="20"/>
              </w:rPr>
              <w:t>87</w:t>
            </w:r>
            <w:r w:rsidRPr="007C5176">
              <w:rPr>
                <w:rFonts w:ascii="標楷體" w:eastAsia="標楷體" w:hAnsi="標楷體" w:cs="新細明體" w:hint="eastAsia"/>
                <w:sz w:val="20"/>
                <w:szCs w:val="20"/>
              </w:rPr>
              <w:t>,746</w:t>
            </w:r>
          </w:p>
        </w:tc>
      </w:tr>
      <w:tr w:rsidR="00DC1713" w:rsidRPr="007C1C45" w14:paraId="517C4181" w14:textId="77777777" w:rsidTr="00044AF6">
        <w:trPr>
          <w:trHeight w:val="765"/>
        </w:trPr>
        <w:tc>
          <w:tcPr>
            <w:tcW w:w="2831" w:type="dxa"/>
            <w:gridSpan w:val="3"/>
            <w:tcBorders>
              <w:top w:val="nil"/>
              <w:left w:val="nil"/>
              <w:bottom w:val="single" w:sz="12" w:space="0" w:color="auto"/>
              <w:right w:val="single" w:sz="4" w:space="0" w:color="auto"/>
            </w:tcBorders>
            <w:noWrap/>
            <w:tcMar>
              <w:top w:w="12" w:type="dxa"/>
              <w:left w:w="12" w:type="dxa"/>
              <w:bottom w:w="0" w:type="dxa"/>
              <w:right w:w="12" w:type="dxa"/>
            </w:tcMar>
            <w:vAlign w:val="center"/>
          </w:tcPr>
          <w:p w14:paraId="354FBE45" w14:textId="77777777" w:rsidR="00DC1713" w:rsidRPr="007C5176" w:rsidRDefault="00DC1713" w:rsidP="00044AF6">
            <w:pPr>
              <w:ind w:leftChars="200" w:left="480" w:rightChars="25" w:right="60"/>
              <w:jc w:val="distribute"/>
              <w:rPr>
                <w:rFonts w:ascii="標楷體" w:eastAsia="標楷體" w:hAnsi="標楷體"/>
                <w:sz w:val="22"/>
                <w:szCs w:val="22"/>
              </w:rPr>
            </w:pPr>
            <w:r w:rsidRPr="007C5176">
              <w:rPr>
                <w:rFonts w:ascii="標楷體" w:eastAsia="標楷體" w:hAnsi="標楷體" w:hint="eastAsia"/>
                <w:spacing w:val="-20"/>
                <w:sz w:val="22"/>
                <w:szCs w:val="22"/>
              </w:rPr>
              <w:t>收回以前年度支出賸餘款</w:t>
            </w:r>
          </w:p>
        </w:tc>
        <w:tc>
          <w:tcPr>
            <w:tcW w:w="1779" w:type="dxa"/>
            <w:gridSpan w:val="3"/>
            <w:tcBorders>
              <w:top w:val="nil"/>
              <w:left w:val="nil"/>
              <w:bottom w:val="single" w:sz="12" w:space="0" w:color="auto"/>
              <w:right w:val="single" w:sz="4" w:space="0" w:color="auto"/>
            </w:tcBorders>
            <w:noWrap/>
            <w:tcMar>
              <w:top w:w="12" w:type="dxa"/>
              <w:left w:w="12" w:type="dxa"/>
              <w:bottom w:w="0" w:type="dxa"/>
              <w:right w:w="12" w:type="dxa"/>
            </w:tcMar>
            <w:vAlign w:val="center"/>
          </w:tcPr>
          <w:p w14:paraId="4F432A5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483" w:type="dxa"/>
            <w:gridSpan w:val="3"/>
            <w:tcBorders>
              <w:left w:val="nil"/>
              <w:bottom w:val="single" w:sz="12" w:space="0" w:color="auto"/>
              <w:right w:val="single" w:sz="4" w:space="0" w:color="auto"/>
            </w:tcBorders>
            <w:noWrap/>
            <w:tcMar>
              <w:top w:w="12" w:type="dxa"/>
              <w:left w:w="12" w:type="dxa"/>
              <w:bottom w:w="0" w:type="dxa"/>
              <w:right w:w="12" w:type="dxa"/>
            </w:tcMar>
            <w:vAlign w:val="center"/>
          </w:tcPr>
          <w:p w14:paraId="5EBB49AE"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050" w:type="dxa"/>
            <w:gridSpan w:val="4"/>
            <w:tcBorders>
              <w:left w:val="nil"/>
              <w:bottom w:val="single" w:sz="12" w:space="0" w:color="auto"/>
              <w:right w:val="single" w:sz="4" w:space="0" w:color="auto"/>
            </w:tcBorders>
            <w:vAlign w:val="center"/>
          </w:tcPr>
          <w:p w14:paraId="52067366"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083" w:type="dxa"/>
            <w:gridSpan w:val="3"/>
            <w:tcBorders>
              <w:left w:val="nil"/>
              <w:bottom w:val="single" w:sz="12" w:space="0" w:color="auto"/>
              <w:right w:val="single" w:sz="4" w:space="0" w:color="auto"/>
            </w:tcBorders>
            <w:vAlign w:val="center"/>
          </w:tcPr>
          <w:p w14:paraId="5C85EC1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721" w:type="dxa"/>
            <w:gridSpan w:val="2"/>
            <w:tcBorders>
              <w:left w:val="single" w:sz="4" w:space="0" w:color="auto"/>
              <w:bottom w:val="single" w:sz="12" w:space="0" w:color="auto"/>
              <w:right w:val="single" w:sz="4" w:space="0" w:color="auto"/>
            </w:tcBorders>
            <w:vAlign w:val="center"/>
          </w:tcPr>
          <w:p w14:paraId="18BE241E"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r>
      <w:tr w:rsidR="00DC1713" w:rsidRPr="007C1C45" w14:paraId="721BCB5A" w14:textId="77777777" w:rsidTr="00044AF6">
        <w:trPr>
          <w:trHeight w:hRule="exact" w:val="595"/>
        </w:trPr>
        <w:tc>
          <w:tcPr>
            <w:tcW w:w="9947" w:type="dxa"/>
            <w:gridSpan w:val="18"/>
            <w:tcBorders>
              <w:left w:val="nil"/>
            </w:tcBorders>
          </w:tcPr>
          <w:p w14:paraId="26E9CAF4" w14:textId="77777777" w:rsidR="00DC1713" w:rsidRPr="002778AB" w:rsidRDefault="00DC1713" w:rsidP="00044AF6">
            <w:pPr>
              <w:jc w:val="both"/>
              <w:rPr>
                <w:rFonts w:ascii="標楷體" w:eastAsia="標楷體" w:hAnsi="標楷體"/>
                <w:b/>
                <w:sz w:val="36"/>
                <w:szCs w:val="36"/>
                <w:u w:val="single" w:color="000000" w:themeColor="text1"/>
              </w:rPr>
            </w:pPr>
            <w:r w:rsidRPr="002778AB">
              <w:rPr>
                <w:rFonts w:ascii="標楷體" w:eastAsia="標楷體" w:hAnsi="標楷體" w:hint="eastAsia"/>
                <w:b/>
                <w:bCs/>
                <w:sz w:val="36"/>
                <w:szCs w:val="36"/>
                <w:u w:val="single" w:color="000000" w:themeColor="text1"/>
                <w:lang w:eastAsia="zh-HK"/>
              </w:rPr>
              <w:lastRenderedPageBreak/>
              <w:t>繳付公庫數分析</w:t>
            </w:r>
            <w:r w:rsidRPr="002778AB">
              <w:rPr>
                <w:rFonts w:ascii="標楷體" w:eastAsia="標楷體" w:hAnsi="標楷體" w:hint="eastAsia"/>
                <w:b/>
                <w:bCs/>
                <w:sz w:val="36"/>
                <w:szCs w:val="36"/>
                <w:u w:val="single" w:color="000000" w:themeColor="text1"/>
              </w:rPr>
              <w:t>表</w:t>
            </w:r>
          </w:p>
        </w:tc>
      </w:tr>
      <w:tr w:rsidR="00DC1713" w:rsidRPr="007C1C45" w14:paraId="7443B429" w14:textId="77777777" w:rsidTr="00044AF6">
        <w:trPr>
          <w:trHeight w:hRule="exact" w:val="595"/>
        </w:trPr>
        <w:tc>
          <w:tcPr>
            <w:tcW w:w="9947" w:type="dxa"/>
            <w:gridSpan w:val="18"/>
            <w:tcBorders>
              <w:left w:val="nil"/>
            </w:tcBorders>
            <w:vAlign w:val="center"/>
          </w:tcPr>
          <w:p w14:paraId="2F553E4C" w14:textId="77777777" w:rsidR="00DC1713" w:rsidRPr="002778AB" w:rsidRDefault="00DC1713" w:rsidP="00044AF6">
            <w:pPr>
              <w:spacing w:beforeLines="50" w:before="180"/>
              <w:jc w:val="both"/>
              <w:rPr>
                <w:rFonts w:ascii="標楷體" w:eastAsia="標楷體" w:hAnsi="標楷體"/>
              </w:rPr>
            </w:pPr>
            <w:r w:rsidRPr="002778AB">
              <w:rPr>
                <w:rFonts w:ascii="標楷體" w:eastAsia="標楷體" w:hAnsi="標楷體"/>
              </w:rPr>
              <w:t>114</w:t>
            </w:r>
            <w:r w:rsidRPr="002778AB">
              <w:rPr>
                <w:rFonts w:ascii="標楷體" w:eastAsia="標楷體" w:hAnsi="標楷體" w:hint="eastAsia"/>
              </w:rPr>
              <w:t>年度</w:t>
            </w:r>
          </w:p>
        </w:tc>
      </w:tr>
      <w:tr w:rsidR="00DC1713" w:rsidRPr="007C1C45" w14:paraId="5805879F" w14:textId="77777777" w:rsidTr="00044AF6">
        <w:trPr>
          <w:trHeight w:hRule="exact" w:val="340"/>
        </w:trPr>
        <w:tc>
          <w:tcPr>
            <w:tcW w:w="9947" w:type="dxa"/>
            <w:gridSpan w:val="18"/>
            <w:tcBorders>
              <w:left w:val="nil"/>
              <w:bottom w:val="single" w:sz="12" w:space="0" w:color="auto"/>
            </w:tcBorders>
            <w:vAlign w:val="center"/>
          </w:tcPr>
          <w:p w14:paraId="64637ED4" w14:textId="77777777" w:rsidR="00DC1713" w:rsidRPr="002778AB" w:rsidRDefault="00DC1713" w:rsidP="00044AF6">
            <w:pPr>
              <w:jc w:val="right"/>
              <w:rPr>
                <w:rFonts w:ascii="標楷體" w:eastAsia="標楷體" w:hAnsi="標楷體"/>
              </w:rPr>
            </w:pPr>
            <w:r w:rsidRPr="002778AB">
              <w:rPr>
                <w:rFonts w:ascii="標楷體" w:eastAsia="標楷體" w:hAnsi="標楷體" w:hint="eastAsia"/>
              </w:rPr>
              <w:t>單位：新臺幣元</w:t>
            </w:r>
          </w:p>
        </w:tc>
      </w:tr>
      <w:tr w:rsidR="00DC1713" w:rsidRPr="007C1C45" w14:paraId="23E5A9F7" w14:textId="77777777" w:rsidTr="00044AF6">
        <w:trPr>
          <w:trHeight w:val="386"/>
        </w:trPr>
        <w:tc>
          <w:tcPr>
            <w:tcW w:w="7659" w:type="dxa"/>
            <w:gridSpan w:val="14"/>
            <w:tcBorders>
              <w:top w:val="single" w:sz="12" w:space="0" w:color="auto"/>
              <w:bottom w:val="single" w:sz="4" w:space="0" w:color="auto"/>
              <w:right w:val="single" w:sz="4" w:space="0" w:color="auto"/>
            </w:tcBorders>
            <w:vAlign w:val="center"/>
          </w:tcPr>
          <w:p w14:paraId="6730BB39" w14:textId="77777777" w:rsidR="00DC1713" w:rsidRPr="002778AB" w:rsidRDefault="00DC1713" w:rsidP="00044AF6">
            <w:pPr>
              <w:ind w:firstLineChars="100" w:firstLine="240"/>
              <w:rPr>
                <w:rFonts w:ascii="標楷體" w:eastAsia="標楷體" w:hAnsi="標楷體"/>
              </w:rPr>
            </w:pPr>
            <w:r w:rsidRPr="002778AB">
              <w:rPr>
                <w:rFonts w:ascii="標楷體" w:eastAsia="標楷體" w:hAnsi="標楷體" w:hint="eastAsia"/>
                <w:kern w:val="0"/>
              </w:rPr>
              <w:t xml:space="preserve"> </w:t>
            </w:r>
            <w:r w:rsidRPr="002778AB">
              <w:rPr>
                <w:rFonts w:ascii="標楷體" w:eastAsia="標楷體" w:hAnsi="標楷體"/>
                <w:kern w:val="0"/>
              </w:rPr>
              <w:t xml:space="preserve">                                         </w:t>
            </w:r>
            <w:r w:rsidRPr="002778AB">
              <w:rPr>
                <w:rFonts w:ascii="標楷體" w:eastAsia="標楷體" w:hAnsi="標楷體" w:hint="eastAsia"/>
                <w:kern w:val="0"/>
              </w:rPr>
              <w:t>項</w:t>
            </w:r>
          </w:p>
        </w:tc>
        <w:tc>
          <w:tcPr>
            <w:tcW w:w="2288" w:type="dxa"/>
            <w:gridSpan w:val="4"/>
            <w:vMerge w:val="restart"/>
            <w:tcBorders>
              <w:top w:val="single" w:sz="12" w:space="0" w:color="auto"/>
              <w:left w:val="single" w:sz="4" w:space="0" w:color="auto"/>
            </w:tcBorders>
            <w:vAlign w:val="center"/>
          </w:tcPr>
          <w:p w14:paraId="538B5917" w14:textId="77777777" w:rsidR="00DC1713" w:rsidRPr="002778AB" w:rsidRDefault="00DC1713" w:rsidP="00044AF6">
            <w:pPr>
              <w:jc w:val="distribute"/>
              <w:rPr>
                <w:rFonts w:ascii="標楷體" w:eastAsia="標楷體" w:hAnsi="標楷體"/>
                <w:lang w:eastAsia="zh-HK"/>
              </w:rPr>
            </w:pPr>
            <w:r w:rsidRPr="002778AB">
              <w:rPr>
                <w:rFonts w:ascii="標楷體" w:eastAsia="標楷體" w:hAnsi="標楷體" w:hint="eastAsia"/>
                <w:lang w:eastAsia="zh-HK"/>
              </w:rPr>
              <w:t>繳付公</w:t>
            </w:r>
            <w:r w:rsidRPr="002778AB">
              <w:rPr>
                <w:rFonts w:ascii="標楷體" w:eastAsia="標楷體" w:hAnsi="標楷體"/>
                <w:lang w:eastAsia="zh-HK"/>
              </w:rPr>
              <w:t>庫數</w:t>
            </w:r>
          </w:p>
        </w:tc>
      </w:tr>
      <w:tr w:rsidR="00DC1713" w:rsidRPr="007C1C45" w14:paraId="17AE3834" w14:textId="77777777" w:rsidTr="00044AF6">
        <w:trPr>
          <w:trHeight w:hRule="exact" w:val="482"/>
        </w:trPr>
        <w:tc>
          <w:tcPr>
            <w:tcW w:w="3832" w:type="dxa"/>
            <w:gridSpan w:val="5"/>
            <w:tcBorders>
              <w:top w:val="single" w:sz="4" w:space="0" w:color="auto"/>
              <w:bottom w:val="single" w:sz="4" w:space="0" w:color="auto"/>
              <w:right w:val="single" w:sz="4" w:space="0" w:color="auto"/>
            </w:tcBorders>
            <w:vAlign w:val="center"/>
          </w:tcPr>
          <w:p w14:paraId="3CB61DB5" w14:textId="77777777" w:rsidR="00DC1713" w:rsidRPr="002778AB" w:rsidRDefault="00DC1713" w:rsidP="00044AF6">
            <w:pPr>
              <w:jc w:val="distribute"/>
              <w:rPr>
                <w:rFonts w:ascii="標楷體" w:eastAsia="標楷體" w:hAnsi="標楷體" w:cs="Arial Unicode MS"/>
              </w:rPr>
            </w:pPr>
            <w:r w:rsidRPr="002778AB">
              <w:rPr>
                <w:rFonts w:ascii="標楷體" w:eastAsia="標楷體" w:hAnsi="標楷體" w:cs="Arial Unicode MS" w:hint="eastAsia"/>
                <w:lang w:eastAsia="zh-HK"/>
              </w:rPr>
              <w:t>以前年度撥款於</w:t>
            </w:r>
            <w:r w:rsidRPr="002778AB">
              <w:rPr>
                <w:rFonts w:ascii="標楷體" w:eastAsia="標楷體" w:hAnsi="標楷體" w:cs="Arial Unicode MS" w:hint="eastAsia"/>
              </w:rPr>
              <w:t>1</w:t>
            </w:r>
            <w:r w:rsidRPr="002778AB">
              <w:rPr>
                <w:rFonts w:ascii="標楷體" w:eastAsia="標楷體" w:hAnsi="標楷體" w:cs="Arial Unicode MS"/>
              </w:rPr>
              <w:t>14</w:t>
            </w:r>
            <w:r w:rsidRPr="002778AB">
              <w:rPr>
                <w:rFonts w:ascii="標楷體" w:eastAsia="標楷體" w:hAnsi="標楷體" w:cs="Arial Unicode MS" w:hint="eastAsia"/>
                <w:lang w:eastAsia="zh-HK"/>
              </w:rPr>
              <w:t>年度繳還數</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14:paraId="319E6C57" w14:textId="77777777" w:rsidR="00DC1713" w:rsidRPr="002778AB" w:rsidRDefault="00DC1713" w:rsidP="00044AF6">
            <w:pPr>
              <w:jc w:val="distribute"/>
              <w:rPr>
                <w:rFonts w:ascii="標楷體" w:eastAsia="標楷體" w:hAnsi="標楷體" w:cs="Arial Unicode MS"/>
              </w:rPr>
            </w:pPr>
            <w:r w:rsidRPr="002778AB">
              <w:rPr>
                <w:rFonts w:ascii="標楷體" w:eastAsia="標楷體" w:hint="eastAsia"/>
              </w:rPr>
              <w:t>預收款</w:t>
            </w:r>
          </w:p>
        </w:tc>
        <w:tc>
          <w:tcPr>
            <w:tcW w:w="1275" w:type="dxa"/>
            <w:gridSpan w:val="4"/>
            <w:vMerge w:val="restart"/>
            <w:tcBorders>
              <w:top w:val="single" w:sz="4" w:space="0" w:color="auto"/>
              <w:left w:val="single" w:sz="4" w:space="0" w:color="auto"/>
              <w:bottom w:val="single" w:sz="4" w:space="0" w:color="auto"/>
              <w:right w:val="single" w:sz="4" w:space="0" w:color="auto"/>
            </w:tcBorders>
            <w:vAlign w:val="center"/>
          </w:tcPr>
          <w:p w14:paraId="25AF194D" w14:textId="77777777" w:rsidR="00DC1713" w:rsidRPr="002778AB" w:rsidRDefault="00DC1713" w:rsidP="00044AF6">
            <w:pPr>
              <w:jc w:val="distribute"/>
              <w:rPr>
                <w:rFonts w:ascii="標楷體" w:eastAsia="標楷體" w:hAnsi="標楷體" w:cs="Arial Unicode MS"/>
              </w:rPr>
            </w:pPr>
            <w:r w:rsidRPr="002778AB">
              <w:rPr>
                <w:rFonts w:ascii="標楷體" w:eastAsia="標楷體" w:hint="eastAsia"/>
              </w:rPr>
              <w:t>剔除經費</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tcPr>
          <w:p w14:paraId="496A74B1" w14:textId="77777777" w:rsidR="00DC1713" w:rsidRPr="002778AB" w:rsidRDefault="00DC1713" w:rsidP="00044AF6">
            <w:pPr>
              <w:jc w:val="distribute"/>
              <w:rPr>
                <w:rFonts w:ascii="標楷體" w:eastAsia="標楷體" w:hAnsi="標楷體" w:cs="Arial Unicode MS"/>
              </w:rPr>
            </w:pPr>
            <w:r w:rsidRPr="002778AB">
              <w:rPr>
                <w:rFonts w:ascii="標楷體" w:eastAsia="標楷體" w:hAnsi="標楷體" w:cs="Arial Unicode MS" w:hint="eastAsia"/>
              </w:rPr>
              <w:t>合計</w:t>
            </w:r>
          </w:p>
        </w:tc>
        <w:tc>
          <w:tcPr>
            <w:tcW w:w="2288" w:type="dxa"/>
            <w:gridSpan w:val="4"/>
            <w:vMerge/>
            <w:tcBorders>
              <w:left w:val="single" w:sz="4" w:space="0" w:color="auto"/>
            </w:tcBorders>
            <w:vAlign w:val="center"/>
          </w:tcPr>
          <w:p w14:paraId="140B7C5A" w14:textId="77777777" w:rsidR="00DC1713" w:rsidRPr="007C1C45" w:rsidRDefault="00DC1713" w:rsidP="00044AF6">
            <w:pPr>
              <w:jc w:val="distribute"/>
              <w:rPr>
                <w:rFonts w:ascii="標楷體" w:eastAsia="標楷體" w:hAnsi="標楷體"/>
                <w:color w:val="FF0000"/>
                <w:lang w:eastAsia="zh-HK"/>
              </w:rPr>
            </w:pPr>
          </w:p>
        </w:tc>
      </w:tr>
      <w:tr w:rsidR="00DC1713" w:rsidRPr="007C1C45" w14:paraId="6CA1D3F6" w14:textId="77777777" w:rsidTr="00044AF6">
        <w:trPr>
          <w:trHeight w:val="472"/>
        </w:trPr>
        <w:tc>
          <w:tcPr>
            <w:tcW w:w="859" w:type="dxa"/>
            <w:tcBorders>
              <w:top w:val="single" w:sz="4" w:space="0" w:color="auto"/>
              <w:bottom w:val="single" w:sz="8" w:space="0" w:color="auto"/>
              <w:right w:val="single" w:sz="4" w:space="0" w:color="auto"/>
            </w:tcBorders>
            <w:vAlign w:val="center"/>
          </w:tcPr>
          <w:p w14:paraId="11AEDC83" w14:textId="77777777" w:rsidR="00DC1713" w:rsidRPr="002778AB" w:rsidRDefault="00DC1713" w:rsidP="00044AF6">
            <w:pPr>
              <w:jc w:val="distribute"/>
              <w:rPr>
                <w:rFonts w:ascii="標楷體" w:eastAsia="標楷體" w:hAnsi="標楷體" w:cs="Arial Unicode MS"/>
                <w:lang w:eastAsia="zh-HK"/>
              </w:rPr>
            </w:pPr>
            <w:r w:rsidRPr="002778AB">
              <w:rPr>
                <w:rFonts w:ascii="標楷體" w:eastAsia="標楷體" w:hAnsi="標楷體" w:cs="Arial Unicode MS" w:hint="eastAsia"/>
                <w:lang w:eastAsia="zh-HK"/>
              </w:rPr>
              <w:t>材料</w:t>
            </w:r>
          </w:p>
        </w:tc>
        <w:tc>
          <w:tcPr>
            <w:tcW w:w="1414" w:type="dxa"/>
            <w:tcBorders>
              <w:top w:val="single" w:sz="4" w:space="0" w:color="auto"/>
              <w:left w:val="single" w:sz="4" w:space="0" w:color="auto"/>
              <w:bottom w:val="single" w:sz="8" w:space="0" w:color="auto"/>
              <w:right w:val="single" w:sz="4" w:space="0" w:color="auto"/>
            </w:tcBorders>
            <w:vAlign w:val="center"/>
          </w:tcPr>
          <w:p w14:paraId="7C4E5B36" w14:textId="77777777" w:rsidR="00DC1713" w:rsidRPr="002778AB" w:rsidRDefault="00DC1713" w:rsidP="00044AF6">
            <w:pPr>
              <w:jc w:val="distribute"/>
              <w:rPr>
                <w:rFonts w:ascii="標楷體" w:eastAsia="標楷體" w:hAnsi="標楷體" w:cs="Arial Unicode MS"/>
                <w:lang w:eastAsia="zh-HK"/>
              </w:rPr>
            </w:pPr>
            <w:r w:rsidRPr="002778AB">
              <w:rPr>
                <w:rFonts w:ascii="標楷體" w:eastAsia="標楷體" w:hAnsi="標楷體" w:cs="Arial Unicode MS" w:hint="eastAsia"/>
              </w:rPr>
              <w:t>存出保證金</w:t>
            </w:r>
          </w:p>
        </w:tc>
        <w:tc>
          <w:tcPr>
            <w:tcW w:w="1559" w:type="dxa"/>
            <w:gridSpan w:val="3"/>
            <w:tcBorders>
              <w:top w:val="single" w:sz="4" w:space="0" w:color="auto"/>
              <w:left w:val="single" w:sz="4" w:space="0" w:color="auto"/>
              <w:bottom w:val="single" w:sz="8" w:space="0" w:color="auto"/>
              <w:right w:val="single" w:sz="4" w:space="0" w:color="auto"/>
            </w:tcBorders>
            <w:vAlign w:val="center"/>
          </w:tcPr>
          <w:p w14:paraId="650E2DB6" w14:textId="77777777" w:rsidR="00DC1713" w:rsidRPr="002778AB" w:rsidRDefault="00DC1713" w:rsidP="00044AF6">
            <w:pPr>
              <w:ind w:rightChars="34" w:right="82"/>
              <w:jc w:val="distribute"/>
              <w:rPr>
                <w:rFonts w:ascii="標楷體" w:eastAsia="標楷體" w:hAnsi="標楷體" w:cs="Arial Unicode MS"/>
                <w:lang w:eastAsia="zh-HK"/>
              </w:rPr>
            </w:pPr>
            <w:r w:rsidRPr="002778AB">
              <w:rPr>
                <w:rFonts w:ascii="標楷體" w:eastAsia="標楷體" w:hAnsi="標楷體" w:cs="Arial Unicode MS" w:hint="eastAsia"/>
                <w:spacing w:val="-26"/>
              </w:rPr>
              <w:t>其他應收款</w:t>
            </w:r>
          </w:p>
        </w:tc>
        <w:tc>
          <w:tcPr>
            <w:tcW w:w="1134" w:type="dxa"/>
            <w:gridSpan w:val="2"/>
            <w:vMerge/>
            <w:tcBorders>
              <w:top w:val="single" w:sz="4" w:space="0" w:color="auto"/>
              <w:left w:val="single" w:sz="4" w:space="0" w:color="auto"/>
              <w:bottom w:val="single" w:sz="8" w:space="0" w:color="auto"/>
              <w:right w:val="single" w:sz="4" w:space="0" w:color="auto"/>
            </w:tcBorders>
            <w:vAlign w:val="center"/>
          </w:tcPr>
          <w:p w14:paraId="6BFC8C23" w14:textId="77777777" w:rsidR="00DC1713" w:rsidRPr="007C1C45" w:rsidRDefault="00DC1713" w:rsidP="00044AF6">
            <w:pPr>
              <w:adjustRightInd w:val="0"/>
              <w:ind w:rightChars="10" w:right="24"/>
              <w:jc w:val="distribute"/>
              <w:rPr>
                <w:rFonts w:ascii="標楷體" w:eastAsia="標楷體" w:hAnsi="標楷體" w:cs="Arial Unicode MS"/>
                <w:color w:val="FF0000"/>
                <w:spacing w:val="-26"/>
              </w:rPr>
            </w:pPr>
          </w:p>
        </w:tc>
        <w:tc>
          <w:tcPr>
            <w:tcW w:w="1275" w:type="dxa"/>
            <w:gridSpan w:val="4"/>
            <w:vMerge/>
            <w:tcBorders>
              <w:top w:val="single" w:sz="4" w:space="0" w:color="auto"/>
              <w:left w:val="single" w:sz="4" w:space="0" w:color="auto"/>
              <w:bottom w:val="single" w:sz="8" w:space="0" w:color="auto"/>
              <w:right w:val="single" w:sz="4" w:space="0" w:color="auto"/>
            </w:tcBorders>
            <w:vAlign w:val="center"/>
          </w:tcPr>
          <w:p w14:paraId="5298FF91" w14:textId="77777777" w:rsidR="00DC1713" w:rsidRPr="007C1C45" w:rsidRDefault="00DC1713" w:rsidP="00044AF6">
            <w:pPr>
              <w:adjustRightInd w:val="0"/>
              <w:ind w:rightChars="10" w:right="24"/>
              <w:jc w:val="distribute"/>
              <w:rPr>
                <w:rFonts w:ascii="標楷體" w:eastAsia="標楷體" w:hAnsi="標楷體" w:cs="Arial Unicode MS"/>
                <w:color w:val="FF0000"/>
                <w:spacing w:val="-26"/>
              </w:rPr>
            </w:pPr>
          </w:p>
        </w:tc>
        <w:tc>
          <w:tcPr>
            <w:tcW w:w="1418" w:type="dxa"/>
            <w:gridSpan w:val="3"/>
            <w:vMerge/>
            <w:tcBorders>
              <w:top w:val="single" w:sz="4" w:space="0" w:color="auto"/>
              <w:left w:val="single" w:sz="4" w:space="0" w:color="auto"/>
              <w:bottom w:val="single" w:sz="8" w:space="0" w:color="auto"/>
              <w:right w:val="single" w:sz="4" w:space="0" w:color="auto"/>
            </w:tcBorders>
            <w:vAlign w:val="center"/>
          </w:tcPr>
          <w:p w14:paraId="52914A65" w14:textId="77777777" w:rsidR="00DC1713" w:rsidRPr="007C1C45" w:rsidRDefault="00DC1713" w:rsidP="00044AF6">
            <w:pPr>
              <w:jc w:val="distribute"/>
              <w:rPr>
                <w:rFonts w:ascii="標楷體" w:eastAsia="標楷體" w:hAnsi="標楷體" w:cs="Arial Unicode MS"/>
                <w:color w:val="FF0000"/>
              </w:rPr>
            </w:pPr>
          </w:p>
        </w:tc>
        <w:tc>
          <w:tcPr>
            <w:tcW w:w="2288" w:type="dxa"/>
            <w:gridSpan w:val="4"/>
            <w:vMerge/>
            <w:tcBorders>
              <w:left w:val="single" w:sz="4" w:space="0" w:color="auto"/>
              <w:bottom w:val="single" w:sz="8" w:space="0" w:color="auto"/>
            </w:tcBorders>
            <w:vAlign w:val="center"/>
          </w:tcPr>
          <w:p w14:paraId="2ADFF409" w14:textId="77777777" w:rsidR="00DC1713" w:rsidRPr="007C1C45" w:rsidRDefault="00DC1713" w:rsidP="00044AF6">
            <w:pPr>
              <w:jc w:val="distribute"/>
              <w:rPr>
                <w:rFonts w:ascii="標楷體" w:eastAsia="標楷體" w:hAnsi="標楷體" w:cs="Arial Unicode MS"/>
                <w:color w:val="FF0000"/>
              </w:rPr>
            </w:pPr>
          </w:p>
        </w:tc>
      </w:tr>
      <w:tr w:rsidR="00DC1713" w:rsidRPr="007C1C45" w14:paraId="7E1D49B9" w14:textId="77777777" w:rsidTr="00044AF6">
        <w:trPr>
          <w:trHeight w:val="765"/>
        </w:trPr>
        <w:tc>
          <w:tcPr>
            <w:tcW w:w="859" w:type="dxa"/>
            <w:tcBorders>
              <w:top w:val="single" w:sz="8" w:space="0" w:color="auto"/>
              <w:right w:val="single" w:sz="4" w:space="0" w:color="auto"/>
            </w:tcBorders>
            <w:vAlign w:val="center"/>
          </w:tcPr>
          <w:p w14:paraId="174D6447"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hint="eastAsia"/>
                <w:b/>
                <w:sz w:val="20"/>
                <w:szCs w:val="20"/>
              </w:rPr>
              <w:t>－</w:t>
            </w:r>
          </w:p>
        </w:tc>
        <w:tc>
          <w:tcPr>
            <w:tcW w:w="1414" w:type="dxa"/>
            <w:tcBorders>
              <w:top w:val="single" w:sz="8" w:space="0" w:color="auto"/>
              <w:right w:val="single" w:sz="4" w:space="0" w:color="auto"/>
            </w:tcBorders>
            <w:vAlign w:val="center"/>
          </w:tcPr>
          <w:p w14:paraId="0F0CBE74"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2</w:t>
            </w:r>
            <w:r w:rsidRPr="007C5176">
              <w:rPr>
                <w:rFonts w:ascii="標楷體" w:eastAsia="標楷體" w:hAnsi="標楷體" w:cs="新細明體"/>
                <w:b/>
                <w:sz w:val="20"/>
                <w:szCs w:val="20"/>
              </w:rPr>
              <w:t>5</w:t>
            </w:r>
            <w:r w:rsidRPr="007C5176">
              <w:rPr>
                <w:rFonts w:ascii="標楷體" w:eastAsia="標楷體" w:hAnsi="標楷體" w:cs="新細明體" w:hint="eastAsia"/>
                <w:b/>
                <w:sz w:val="20"/>
                <w:szCs w:val="20"/>
              </w:rPr>
              <w:t>,</w:t>
            </w:r>
            <w:r w:rsidRPr="007C5176">
              <w:rPr>
                <w:rFonts w:ascii="標楷體" w:eastAsia="標楷體" w:hAnsi="標楷體" w:cs="新細明體"/>
                <w:b/>
                <w:sz w:val="20"/>
                <w:szCs w:val="20"/>
              </w:rPr>
              <w:t>000</w:t>
            </w:r>
          </w:p>
        </w:tc>
        <w:tc>
          <w:tcPr>
            <w:tcW w:w="1559" w:type="dxa"/>
            <w:gridSpan w:val="3"/>
            <w:tcBorders>
              <w:top w:val="single" w:sz="8" w:space="0" w:color="auto"/>
              <w:left w:val="single" w:sz="4" w:space="0" w:color="auto"/>
              <w:right w:val="single" w:sz="4" w:space="0" w:color="auto"/>
            </w:tcBorders>
            <w:vAlign w:val="center"/>
          </w:tcPr>
          <w:p w14:paraId="76F326A1"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134" w:type="dxa"/>
            <w:gridSpan w:val="2"/>
            <w:tcBorders>
              <w:top w:val="single" w:sz="8" w:space="0" w:color="auto"/>
              <w:left w:val="single" w:sz="4" w:space="0" w:color="auto"/>
              <w:right w:val="single" w:sz="4" w:space="0" w:color="auto"/>
            </w:tcBorders>
            <w:vAlign w:val="center"/>
          </w:tcPr>
          <w:p w14:paraId="691DDB0F" w14:textId="77777777" w:rsidR="00DC1713" w:rsidRPr="007C5176" w:rsidRDefault="00DC1713" w:rsidP="00044AF6">
            <w:pPr>
              <w:ind w:rightChars="20" w:right="48"/>
              <w:jc w:val="right"/>
              <w:rPr>
                <w:rFonts w:ascii="標楷體" w:eastAsia="標楷體" w:hAnsi="標楷體"/>
                <w:b/>
                <w:sz w:val="20"/>
                <w:szCs w:val="20"/>
              </w:rPr>
            </w:pPr>
            <w:r w:rsidRPr="007C5176">
              <w:rPr>
                <w:rFonts w:ascii="標楷體" w:eastAsia="標楷體" w:hAnsi="標楷體" w:hint="eastAsia"/>
                <w:b/>
                <w:sz w:val="20"/>
                <w:szCs w:val="20"/>
              </w:rPr>
              <w:t>－</w:t>
            </w:r>
          </w:p>
        </w:tc>
        <w:tc>
          <w:tcPr>
            <w:tcW w:w="1275" w:type="dxa"/>
            <w:gridSpan w:val="4"/>
            <w:tcBorders>
              <w:top w:val="single" w:sz="8" w:space="0" w:color="auto"/>
              <w:left w:val="single" w:sz="4" w:space="0" w:color="auto"/>
              <w:right w:val="single" w:sz="4" w:space="0" w:color="auto"/>
            </w:tcBorders>
            <w:vAlign w:val="center"/>
          </w:tcPr>
          <w:p w14:paraId="3969AFEF" w14:textId="77777777" w:rsidR="00DC1713" w:rsidRPr="007C5176" w:rsidRDefault="00DC1713" w:rsidP="00044AF6">
            <w:pPr>
              <w:ind w:rightChars="20" w:right="48"/>
              <w:jc w:val="right"/>
              <w:rPr>
                <w:rFonts w:ascii="標楷體" w:eastAsia="標楷體" w:hAnsi="標楷體"/>
                <w:b/>
                <w:sz w:val="20"/>
                <w:szCs w:val="20"/>
              </w:rPr>
            </w:pPr>
            <w:r w:rsidRPr="007C5176">
              <w:rPr>
                <w:rFonts w:ascii="標楷體" w:eastAsia="標楷體" w:hAnsi="標楷體" w:hint="eastAsia"/>
                <w:b/>
                <w:sz w:val="20"/>
                <w:szCs w:val="20"/>
              </w:rPr>
              <w:t>－</w:t>
            </w:r>
          </w:p>
        </w:tc>
        <w:tc>
          <w:tcPr>
            <w:tcW w:w="1418" w:type="dxa"/>
            <w:gridSpan w:val="3"/>
            <w:tcBorders>
              <w:top w:val="single" w:sz="8" w:space="0" w:color="auto"/>
              <w:left w:val="single" w:sz="4" w:space="0" w:color="auto"/>
              <w:right w:val="single" w:sz="4" w:space="0" w:color="auto"/>
            </w:tcBorders>
            <w:vAlign w:val="center"/>
          </w:tcPr>
          <w:p w14:paraId="268F235E" w14:textId="77777777" w:rsidR="00DC1713" w:rsidRPr="007C5176" w:rsidRDefault="00DC1713" w:rsidP="00044AF6">
            <w:pPr>
              <w:ind w:rightChars="20" w:right="48"/>
              <w:jc w:val="right"/>
              <w:rPr>
                <w:rFonts w:ascii="標楷體" w:eastAsia="標楷體" w:hAnsi="標楷體"/>
                <w:b/>
                <w:sz w:val="20"/>
                <w:szCs w:val="20"/>
              </w:rPr>
            </w:pPr>
            <w:r w:rsidRPr="007C5176">
              <w:rPr>
                <w:rFonts w:ascii="標楷體" w:eastAsia="標楷體" w:hAnsi="標楷體"/>
                <w:b/>
                <w:sz w:val="20"/>
                <w:szCs w:val="20"/>
              </w:rPr>
              <w:t>212,746</w:t>
            </w:r>
          </w:p>
        </w:tc>
        <w:tc>
          <w:tcPr>
            <w:tcW w:w="2288" w:type="dxa"/>
            <w:gridSpan w:val="4"/>
            <w:shd w:val="clear" w:color="auto" w:fill="auto"/>
            <w:vAlign w:val="center"/>
          </w:tcPr>
          <w:p w14:paraId="5C4C81D2" w14:textId="77777777" w:rsidR="00DC1713" w:rsidRPr="007C5176" w:rsidRDefault="00DC1713" w:rsidP="00044AF6">
            <w:pPr>
              <w:ind w:rightChars="20" w:right="48"/>
              <w:jc w:val="right"/>
              <w:rPr>
                <w:rFonts w:ascii="標楷體" w:eastAsia="標楷體" w:hAnsi="標楷體"/>
                <w:b/>
                <w:sz w:val="20"/>
                <w:szCs w:val="20"/>
              </w:rPr>
            </w:pPr>
            <w:r w:rsidRPr="007C5176">
              <w:rPr>
                <w:rFonts w:ascii="標楷體" w:eastAsia="標楷體" w:hAnsi="標楷體"/>
                <w:b/>
                <w:sz w:val="20"/>
                <w:szCs w:val="20"/>
              </w:rPr>
              <w:t>27,361,155,079</w:t>
            </w:r>
          </w:p>
        </w:tc>
      </w:tr>
      <w:tr w:rsidR="00DC1713" w:rsidRPr="007C1C45" w14:paraId="0594D307" w14:textId="77777777" w:rsidTr="00044AF6">
        <w:trPr>
          <w:trHeight w:val="777"/>
        </w:trPr>
        <w:tc>
          <w:tcPr>
            <w:tcW w:w="859" w:type="dxa"/>
            <w:tcBorders>
              <w:right w:val="single" w:sz="4" w:space="0" w:color="auto"/>
            </w:tcBorders>
            <w:vAlign w:val="center"/>
          </w:tcPr>
          <w:p w14:paraId="44A248C0"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414" w:type="dxa"/>
            <w:tcBorders>
              <w:right w:val="single" w:sz="4" w:space="0" w:color="auto"/>
            </w:tcBorders>
            <w:vAlign w:val="center"/>
          </w:tcPr>
          <w:p w14:paraId="20CDC20C"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559" w:type="dxa"/>
            <w:gridSpan w:val="3"/>
            <w:tcBorders>
              <w:left w:val="single" w:sz="4" w:space="0" w:color="auto"/>
              <w:right w:val="single" w:sz="4" w:space="0" w:color="auto"/>
            </w:tcBorders>
            <w:vAlign w:val="center"/>
          </w:tcPr>
          <w:p w14:paraId="109A071A"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134" w:type="dxa"/>
            <w:gridSpan w:val="2"/>
            <w:tcBorders>
              <w:left w:val="single" w:sz="4" w:space="0" w:color="auto"/>
              <w:right w:val="single" w:sz="4" w:space="0" w:color="auto"/>
            </w:tcBorders>
            <w:vAlign w:val="center"/>
          </w:tcPr>
          <w:p w14:paraId="000F2187"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275" w:type="dxa"/>
            <w:gridSpan w:val="4"/>
            <w:tcBorders>
              <w:left w:val="single" w:sz="4" w:space="0" w:color="auto"/>
              <w:right w:val="single" w:sz="4" w:space="0" w:color="auto"/>
            </w:tcBorders>
            <w:vAlign w:val="center"/>
          </w:tcPr>
          <w:p w14:paraId="5F85EA8B" w14:textId="77777777" w:rsidR="00DC1713" w:rsidRPr="007C5176" w:rsidRDefault="00DC1713" w:rsidP="00044AF6">
            <w:pPr>
              <w:ind w:rightChars="20" w:right="48"/>
              <w:jc w:val="right"/>
              <w:rPr>
                <w:rFonts w:ascii="標楷體" w:eastAsia="標楷體" w:hAnsi="標楷體" w:cs="新細明體"/>
                <w:b/>
                <w:sz w:val="20"/>
                <w:szCs w:val="20"/>
              </w:rPr>
            </w:pPr>
            <w:r w:rsidRPr="007C5176">
              <w:rPr>
                <w:rFonts w:ascii="標楷體" w:eastAsia="標楷體" w:hAnsi="標楷體" w:cs="新細明體" w:hint="eastAsia"/>
                <w:b/>
                <w:sz w:val="20"/>
                <w:szCs w:val="20"/>
              </w:rPr>
              <w:t>－</w:t>
            </w:r>
          </w:p>
        </w:tc>
        <w:tc>
          <w:tcPr>
            <w:tcW w:w="1418" w:type="dxa"/>
            <w:gridSpan w:val="3"/>
            <w:tcBorders>
              <w:left w:val="single" w:sz="4" w:space="0" w:color="auto"/>
              <w:right w:val="single" w:sz="4" w:space="0" w:color="auto"/>
            </w:tcBorders>
            <w:vAlign w:val="center"/>
          </w:tcPr>
          <w:p w14:paraId="2F83C0AC" w14:textId="77777777" w:rsidR="00DC1713" w:rsidRPr="007C5176" w:rsidRDefault="00DC1713" w:rsidP="00044AF6">
            <w:pPr>
              <w:ind w:rightChars="20" w:right="48"/>
              <w:jc w:val="right"/>
              <w:rPr>
                <w:rFonts w:ascii="標楷體" w:eastAsia="標楷體" w:hAnsi="標楷體"/>
                <w:b/>
                <w:sz w:val="20"/>
                <w:szCs w:val="20"/>
              </w:rPr>
            </w:pPr>
            <w:r w:rsidRPr="007C5176">
              <w:rPr>
                <w:rFonts w:ascii="標楷體" w:eastAsia="標楷體" w:hAnsi="標楷體" w:hint="eastAsia"/>
                <w:b/>
                <w:sz w:val="20"/>
                <w:szCs w:val="20"/>
              </w:rPr>
              <w:t>－</w:t>
            </w:r>
          </w:p>
        </w:tc>
        <w:tc>
          <w:tcPr>
            <w:tcW w:w="2288" w:type="dxa"/>
            <w:gridSpan w:val="4"/>
            <w:shd w:val="clear" w:color="auto" w:fill="auto"/>
            <w:vAlign w:val="center"/>
          </w:tcPr>
          <w:p w14:paraId="6C83565B" w14:textId="77777777" w:rsidR="00DC1713" w:rsidRPr="007C5176" w:rsidRDefault="00DC1713" w:rsidP="00044AF6">
            <w:pPr>
              <w:ind w:rightChars="20" w:right="48"/>
              <w:jc w:val="right"/>
              <w:rPr>
                <w:rFonts w:ascii="標楷體" w:eastAsia="標楷體" w:hAnsi="標楷體"/>
                <w:b/>
                <w:sz w:val="20"/>
                <w:szCs w:val="20"/>
              </w:rPr>
            </w:pPr>
            <w:r w:rsidRPr="007C5176">
              <w:rPr>
                <w:rFonts w:ascii="標楷體" w:eastAsia="標楷體" w:hAnsi="標楷體"/>
                <w:b/>
                <w:sz w:val="20"/>
                <w:szCs w:val="20"/>
              </w:rPr>
              <w:t>25,860,835,837</w:t>
            </w:r>
          </w:p>
        </w:tc>
      </w:tr>
      <w:tr w:rsidR="00DC1713" w:rsidRPr="007C1C45" w14:paraId="322516E6" w14:textId="77777777" w:rsidTr="00044AF6">
        <w:trPr>
          <w:trHeight w:val="777"/>
        </w:trPr>
        <w:tc>
          <w:tcPr>
            <w:tcW w:w="859" w:type="dxa"/>
            <w:tcBorders>
              <w:left w:val="nil"/>
              <w:right w:val="single" w:sz="4" w:space="0" w:color="auto"/>
            </w:tcBorders>
            <w:vAlign w:val="center"/>
          </w:tcPr>
          <w:p w14:paraId="397071A9"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29C52A20"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559" w:type="dxa"/>
            <w:gridSpan w:val="3"/>
            <w:tcBorders>
              <w:left w:val="single" w:sz="4" w:space="0" w:color="auto"/>
              <w:right w:val="single" w:sz="4" w:space="0" w:color="auto"/>
            </w:tcBorders>
            <w:vAlign w:val="center"/>
          </w:tcPr>
          <w:p w14:paraId="0BEDDD47"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134" w:type="dxa"/>
            <w:gridSpan w:val="2"/>
            <w:tcBorders>
              <w:left w:val="single" w:sz="4" w:space="0" w:color="auto"/>
              <w:right w:val="single" w:sz="4" w:space="0" w:color="auto"/>
            </w:tcBorders>
            <w:vAlign w:val="center"/>
          </w:tcPr>
          <w:p w14:paraId="3F4EA37E"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275" w:type="dxa"/>
            <w:gridSpan w:val="4"/>
            <w:tcBorders>
              <w:left w:val="single" w:sz="4" w:space="0" w:color="auto"/>
              <w:right w:val="single" w:sz="4" w:space="0" w:color="auto"/>
            </w:tcBorders>
            <w:vAlign w:val="center"/>
          </w:tcPr>
          <w:p w14:paraId="46E2E32D"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418" w:type="dxa"/>
            <w:gridSpan w:val="3"/>
            <w:tcBorders>
              <w:left w:val="single" w:sz="4" w:space="0" w:color="auto"/>
              <w:right w:val="single" w:sz="4" w:space="0" w:color="auto"/>
            </w:tcBorders>
            <w:vAlign w:val="center"/>
          </w:tcPr>
          <w:p w14:paraId="09321D5A"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cs="Arial Unicode MS" w:hint="eastAsia"/>
                <w:bCs/>
                <w:sz w:val="20"/>
                <w:szCs w:val="20"/>
              </w:rPr>
              <w:t>－</w:t>
            </w:r>
          </w:p>
        </w:tc>
        <w:tc>
          <w:tcPr>
            <w:tcW w:w="2288" w:type="dxa"/>
            <w:gridSpan w:val="4"/>
            <w:shd w:val="clear" w:color="auto" w:fill="auto"/>
            <w:vAlign w:val="center"/>
          </w:tcPr>
          <w:p w14:paraId="629CBDAA"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8,595,493,071</w:t>
            </w:r>
          </w:p>
        </w:tc>
      </w:tr>
      <w:tr w:rsidR="00DC1713" w:rsidRPr="007C1C45" w14:paraId="6BFECBAF" w14:textId="77777777" w:rsidTr="00044AF6">
        <w:trPr>
          <w:trHeight w:val="777"/>
        </w:trPr>
        <w:tc>
          <w:tcPr>
            <w:tcW w:w="859" w:type="dxa"/>
            <w:tcBorders>
              <w:left w:val="nil"/>
              <w:right w:val="single" w:sz="4" w:space="0" w:color="auto"/>
            </w:tcBorders>
            <w:vAlign w:val="center"/>
          </w:tcPr>
          <w:p w14:paraId="53EC3DDC"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290E05A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559" w:type="dxa"/>
            <w:gridSpan w:val="3"/>
            <w:tcBorders>
              <w:left w:val="single" w:sz="4" w:space="0" w:color="auto"/>
              <w:right w:val="single" w:sz="4" w:space="0" w:color="auto"/>
            </w:tcBorders>
            <w:vAlign w:val="center"/>
          </w:tcPr>
          <w:p w14:paraId="19FAA9C3"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134" w:type="dxa"/>
            <w:gridSpan w:val="2"/>
            <w:tcBorders>
              <w:left w:val="single" w:sz="4" w:space="0" w:color="auto"/>
              <w:right w:val="single" w:sz="4" w:space="0" w:color="auto"/>
            </w:tcBorders>
            <w:vAlign w:val="center"/>
          </w:tcPr>
          <w:p w14:paraId="404F6120"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275" w:type="dxa"/>
            <w:gridSpan w:val="4"/>
            <w:tcBorders>
              <w:left w:val="single" w:sz="4" w:space="0" w:color="auto"/>
              <w:right w:val="single" w:sz="4" w:space="0" w:color="auto"/>
            </w:tcBorders>
            <w:vAlign w:val="center"/>
          </w:tcPr>
          <w:p w14:paraId="404DE6CF"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8" w:type="dxa"/>
            <w:gridSpan w:val="3"/>
            <w:tcBorders>
              <w:left w:val="single" w:sz="4" w:space="0" w:color="auto"/>
              <w:right w:val="single" w:sz="4" w:space="0" w:color="auto"/>
            </w:tcBorders>
            <w:vAlign w:val="center"/>
          </w:tcPr>
          <w:p w14:paraId="079C7968"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2288" w:type="dxa"/>
            <w:gridSpan w:val="4"/>
            <w:shd w:val="clear" w:color="auto" w:fill="auto"/>
            <w:vAlign w:val="center"/>
          </w:tcPr>
          <w:p w14:paraId="18EA34F8"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266,568,671</w:t>
            </w:r>
          </w:p>
        </w:tc>
      </w:tr>
      <w:tr w:rsidR="00DC1713" w:rsidRPr="007C1C45" w14:paraId="1A69A01C" w14:textId="77777777" w:rsidTr="00044AF6">
        <w:trPr>
          <w:trHeight w:val="777"/>
        </w:trPr>
        <w:tc>
          <w:tcPr>
            <w:tcW w:w="859" w:type="dxa"/>
            <w:tcBorders>
              <w:left w:val="nil"/>
              <w:right w:val="single" w:sz="4" w:space="0" w:color="auto"/>
            </w:tcBorders>
            <w:vAlign w:val="center"/>
          </w:tcPr>
          <w:p w14:paraId="28D8DE4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22D329D3"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559" w:type="dxa"/>
            <w:gridSpan w:val="3"/>
            <w:tcBorders>
              <w:left w:val="single" w:sz="4" w:space="0" w:color="auto"/>
              <w:right w:val="single" w:sz="4" w:space="0" w:color="auto"/>
            </w:tcBorders>
            <w:vAlign w:val="center"/>
          </w:tcPr>
          <w:p w14:paraId="19F83EB3"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134" w:type="dxa"/>
            <w:gridSpan w:val="2"/>
            <w:tcBorders>
              <w:left w:val="single" w:sz="4" w:space="0" w:color="auto"/>
              <w:right w:val="single" w:sz="4" w:space="0" w:color="auto"/>
            </w:tcBorders>
            <w:vAlign w:val="center"/>
          </w:tcPr>
          <w:p w14:paraId="638A1199"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275" w:type="dxa"/>
            <w:gridSpan w:val="4"/>
            <w:tcBorders>
              <w:left w:val="single" w:sz="4" w:space="0" w:color="auto"/>
              <w:right w:val="single" w:sz="4" w:space="0" w:color="auto"/>
            </w:tcBorders>
            <w:vAlign w:val="center"/>
          </w:tcPr>
          <w:p w14:paraId="42D1F9BE"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8" w:type="dxa"/>
            <w:gridSpan w:val="3"/>
            <w:tcBorders>
              <w:left w:val="single" w:sz="4" w:space="0" w:color="auto"/>
              <w:right w:val="single" w:sz="4" w:space="0" w:color="auto"/>
            </w:tcBorders>
            <w:vAlign w:val="center"/>
          </w:tcPr>
          <w:p w14:paraId="0C66BBBA"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2288" w:type="dxa"/>
            <w:gridSpan w:val="4"/>
            <w:shd w:val="clear" w:color="auto" w:fill="auto"/>
            <w:vAlign w:val="center"/>
          </w:tcPr>
          <w:p w14:paraId="5C3C8FE8"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231,211,852</w:t>
            </w:r>
          </w:p>
        </w:tc>
      </w:tr>
      <w:tr w:rsidR="00DC1713" w:rsidRPr="007C1C45" w14:paraId="4BCE7294" w14:textId="77777777" w:rsidTr="00044AF6">
        <w:trPr>
          <w:trHeight w:val="777"/>
        </w:trPr>
        <w:tc>
          <w:tcPr>
            <w:tcW w:w="859" w:type="dxa"/>
            <w:tcBorders>
              <w:left w:val="nil"/>
              <w:right w:val="single" w:sz="4" w:space="0" w:color="auto"/>
            </w:tcBorders>
            <w:vAlign w:val="center"/>
          </w:tcPr>
          <w:p w14:paraId="61300A1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0AFF1B5A"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559" w:type="dxa"/>
            <w:gridSpan w:val="3"/>
            <w:tcBorders>
              <w:left w:val="single" w:sz="4" w:space="0" w:color="auto"/>
              <w:right w:val="single" w:sz="4" w:space="0" w:color="auto"/>
            </w:tcBorders>
            <w:vAlign w:val="center"/>
          </w:tcPr>
          <w:p w14:paraId="77C8F1C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134" w:type="dxa"/>
            <w:gridSpan w:val="2"/>
            <w:tcBorders>
              <w:left w:val="single" w:sz="4" w:space="0" w:color="auto"/>
              <w:right w:val="single" w:sz="4" w:space="0" w:color="auto"/>
            </w:tcBorders>
            <w:vAlign w:val="center"/>
          </w:tcPr>
          <w:p w14:paraId="72EF83CE"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275" w:type="dxa"/>
            <w:gridSpan w:val="4"/>
            <w:tcBorders>
              <w:left w:val="single" w:sz="4" w:space="0" w:color="auto"/>
              <w:right w:val="single" w:sz="4" w:space="0" w:color="auto"/>
            </w:tcBorders>
            <w:vAlign w:val="center"/>
          </w:tcPr>
          <w:p w14:paraId="69A0581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8" w:type="dxa"/>
            <w:gridSpan w:val="3"/>
            <w:tcBorders>
              <w:left w:val="single" w:sz="4" w:space="0" w:color="auto"/>
              <w:right w:val="single" w:sz="4" w:space="0" w:color="auto"/>
            </w:tcBorders>
            <w:vAlign w:val="center"/>
          </w:tcPr>
          <w:p w14:paraId="475F631C"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2288" w:type="dxa"/>
            <w:gridSpan w:val="4"/>
            <w:shd w:val="clear" w:color="auto" w:fill="auto"/>
            <w:vAlign w:val="center"/>
          </w:tcPr>
          <w:p w14:paraId="316A0855"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158,065,671</w:t>
            </w:r>
          </w:p>
        </w:tc>
      </w:tr>
      <w:tr w:rsidR="00DC1713" w:rsidRPr="007C1C45" w14:paraId="41024B0B" w14:textId="77777777" w:rsidTr="00044AF6">
        <w:trPr>
          <w:trHeight w:val="777"/>
        </w:trPr>
        <w:tc>
          <w:tcPr>
            <w:tcW w:w="859" w:type="dxa"/>
            <w:tcBorders>
              <w:left w:val="nil"/>
              <w:right w:val="single" w:sz="4" w:space="0" w:color="auto"/>
            </w:tcBorders>
            <w:vAlign w:val="center"/>
          </w:tcPr>
          <w:p w14:paraId="4A0E7F77"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293CE10F"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559" w:type="dxa"/>
            <w:gridSpan w:val="3"/>
            <w:tcBorders>
              <w:left w:val="single" w:sz="4" w:space="0" w:color="auto"/>
              <w:right w:val="single" w:sz="4" w:space="0" w:color="auto"/>
            </w:tcBorders>
            <w:vAlign w:val="center"/>
          </w:tcPr>
          <w:p w14:paraId="1F92B459"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134" w:type="dxa"/>
            <w:gridSpan w:val="2"/>
            <w:tcBorders>
              <w:left w:val="single" w:sz="4" w:space="0" w:color="auto"/>
              <w:right w:val="single" w:sz="4" w:space="0" w:color="auto"/>
            </w:tcBorders>
            <w:vAlign w:val="center"/>
          </w:tcPr>
          <w:p w14:paraId="5A1D8123"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275" w:type="dxa"/>
            <w:gridSpan w:val="4"/>
            <w:tcBorders>
              <w:left w:val="single" w:sz="4" w:space="0" w:color="auto"/>
              <w:right w:val="single" w:sz="4" w:space="0" w:color="auto"/>
            </w:tcBorders>
            <w:vAlign w:val="center"/>
          </w:tcPr>
          <w:p w14:paraId="38F00E8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8" w:type="dxa"/>
            <w:gridSpan w:val="3"/>
            <w:tcBorders>
              <w:left w:val="single" w:sz="4" w:space="0" w:color="auto"/>
              <w:right w:val="single" w:sz="4" w:space="0" w:color="auto"/>
            </w:tcBorders>
            <w:vAlign w:val="center"/>
          </w:tcPr>
          <w:p w14:paraId="6C694F31"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2288" w:type="dxa"/>
            <w:gridSpan w:val="4"/>
            <w:shd w:val="clear" w:color="auto" w:fill="auto"/>
            <w:vAlign w:val="center"/>
          </w:tcPr>
          <w:p w14:paraId="1F0FECF6"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3,152,247</w:t>
            </w:r>
          </w:p>
        </w:tc>
      </w:tr>
      <w:tr w:rsidR="00DC1713" w:rsidRPr="007C1C45" w14:paraId="57B5CD1E" w14:textId="77777777" w:rsidTr="00044AF6">
        <w:trPr>
          <w:trHeight w:val="777"/>
        </w:trPr>
        <w:tc>
          <w:tcPr>
            <w:tcW w:w="859" w:type="dxa"/>
            <w:tcBorders>
              <w:left w:val="nil"/>
              <w:right w:val="single" w:sz="4" w:space="0" w:color="auto"/>
            </w:tcBorders>
            <w:vAlign w:val="center"/>
          </w:tcPr>
          <w:p w14:paraId="1005CF3F"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49EC6D17"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hint="eastAsia"/>
                <w:bCs/>
                <w:sz w:val="20"/>
                <w:szCs w:val="20"/>
              </w:rPr>
              <w:t>－</w:t>
            </w:r>
          </w:p>
        </w:tc>
        <w:tc>
          <w:tcPr>
            <w:tcW w:w="1559" w:type="dxa"/>
            <w:gridSpan w:val="3"/>
            <w:tcBorders>
              <w:left w:val="single" w:sz="4" w:space="0" w:color="auto"/>
              <w:right w:val="single" w:sz="4" w:space="0" w:color="auto"/>
            </w:tcBorders>
            <w:vAlign w:val="center"/>
          </w:tcPr>
          <w:p w14:paraId="0E21F6F5"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hint="eastAsia"/>
                <w:bCs/>
                <w:sz w:val="20"/>
                <w:szCs w:val="20"/>
              </w:rPr>
              <w:t>－</w:t>
            </w:r>
          </w:p>
        </w:tc>
        <w:tc>
          <w:tcPr>
            <w:tcW w:w="1134" w:type="dxa"/>
            <w:gridSpan w:val="2"/>
            <w:tcBorders>
              <w:left w:val="single" w:sz="4" w:space="0" w:color="auto"/>
              <w:right w:val="single" w:sz="4" w:space="0" w:color="auto"/>
            </w:tcBorders>
            <w:vAlign w:val="center"/>
          </w:tcPr>
          <w:p w14:paraId="480BC22F"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275" w:type="dxa"/>
            <w:gridSpan w:val="4"/>
            <w:tcBorders>
              <w:left w:val="single" w:sz="4" w:space="0" w:color="auto"/>
              <w:right w:val="single" w:sz="4" w:space="0" w:color="auto"/>
            </w:tcBorders>
            <w:vAlign w:val="center"/>
          </w:tcPr>
          <w:p w14:paraId="06257339"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418" w:type="dxa"/>
            <w:gridSpan w:val="3"/>
            <w:tcBorders>
              <w:left w:val="single" w:sz="4" w:space="0" w:color="auto"/>
              <w:right w:val="single" w:sz="4" w:space="0" w:color="auto"/>
            </w:tcBorders>
            <w:vAlign w:val="center"/>
          </w:tcPr>
          <w:p w14:paraId="65C205A1"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cs="Arial Unicode MS" w:hint="eastAsia"/>
                <w:bCs/>
                <w:sz w:val="20"/>
                <w:szCs w:val="20"/>
              </w:rPr>
              <w:t>－</w:t>
            </w:r>
          </w:p>
        </w:tc>
        <w:tc>
          <w:tcPr>
            <w:tcW w:w="2288" w:type="dxa"/>
            <w:gridSpan w:val="4"/>
            <w:shd w:val="clear" w:color="auto" w:fill="auto"/>
            <w:vAlign w:val="center"/>
          </w:tcPr>
          <w:p w14:paraId="5F5EECF8"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16,504,786,714</w:t>
            </w:r>
          </w:p>
        </w:tc>
      </w:tr>
      <w:tr w:rsidR="00DC1713" w:rsidRPr="007C1C45" w14:paraId="24A5610F" w14:textId="77777777" w:rsidTr="00044AF6">
        <w:trPr>
          <w:trHeight w:val="777"/>
        </w:trPr>
        <w:tc>
          <w:tcPr>
            <w:tcW w:w="859" w:type="dxa"/>
            <w:tcBorders>
              <w:left w:val="nil"/>
              <w:right w:val="single" w:sz="4" w:space="0" w:color="auto"/>
            </w:tcBorders>
            <w:vAlign w:val="center"/>
          </w:tcPr>
          <w:p w14:paraId="748AEEBB"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10F57F49"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559" w:type="dxa"/>
            <w:gridSpan w:val="3"/>
            <w:tcBorders>
              <w:left w:val="single" w:sz="4" w:space="0" w:color="auto"/>
              <w:right w:val="single" w:sz="4" w:space="0" w:color="auto"/>
            </w:tcBorders>
            <w:vAlign w:val="center"/>
          </w:tcPr>
          <w:p w14:paraId="3520D708"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134" w:type="dxa"/>
            <w:gridSpan w:val="2"/>
            <w:tcBorders>
              <w:left w:val="single" w:sz="4" w:space="0" w:color="auto"/>
              <w:right w:val="single" w:sz="4" w:space="0" w:color="auto"/>
            </w:tcBorders>
            <w:vAlign w:val="center"/>
          </w:tcPr>
          <w:p w14:paraId="47E61AA2"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275" w:type="dxa"/>
            <w:gridSpan w:val="4"/>
            <w:tcBorders>
              <w:left w:val="single" w:sz="4" w:space="0" w:color="auto"/>
              <w:right w:val="single" w:sz="4" w:space="0" w:color="auto"/>
            </w:tcBorders>
            <w:vAlign w:val="center"/>
          </w:tcPr>
          <w:p w14:paraId="619892B0"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418" w:type="dxa"/>
            <w:gridSpan w:val="3"/>
            <w:tcBorders>
              <w:left w:val="single" w:sz="4" w:space="0" w:color="auto"/>
              <w:right w:val="single" w:sz="4" w:space="0" w:color="auto"/>
            </w:tcBorders>
            <w:vAlign w:val="center"/>
          </w:tcPr>
          <w:p w14:paraId="354061F9"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2288" w:type="dxa"/>
            <w:gridSpan w:val="4"/>
            <w:shd w:val="clear" w:color="auto" w:fill="auto"/>
            <w:vAlign w:val="center"/>
          </w:tcPr>
          <w:p w14:paraId="01FB66DA"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1,350,000</w:t>
            </w:r>
          </w:p>
        </w:tc>
      </w:tr>
      <w:tr w:rsidR="00DC1713" w:rsidRPr="007C1C45" w14:paraId="4B9ACC42" w14:textId="77777777" w:rsidTr="00044AF6">
        <w:trPr>
          <w:trHeight w:val="782"/>
        </w:trPr>
        <w:tc>
          <w:tcPr>
            <w:tcW w:w="859" w:type="dxa"/>
            <w:tcBorders>
              <w:left w:val="nil"/>
              <w:right w:val="single" w:sz="4" w:space="0" w:color="auto"/>
            </w:tcBorders>
            <w:vAlign w:val="center"/>
          </w:tcPr>
          <w:p w14:paraId="77894833"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cs="新細明體" w:hint="eastAsia"/>
                <w:bCs/>
                <w:sz w:val="20"/>
                <w:szCs w:val="20"/>
              </w:rPr>
              <w:t>－</w:t>
            </w:r>
          </w:p>
        </w:tc>
        <w:tc>
          <w:tcPr>
            <w:tcW w:w="1414" w:type="dxa"/>
            <w:tcBorders>
              <w:right w:val="single" w:sz="4" w:space="0" w:color="auto"/>
            </w:tcBorders>
            <w:vAlign w:val="center"/>
          </w:tcPr>
          <w:p w14:paraId="68A3D5DE"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hint="eastAsia"/>
                <w:bCs/>
                <w:sz w:val="20"/>
                <w:szCs w:val="20"/>
              </w:rPr>
              <w:t>－</w:t>
            </w:r>
          </w:p>
        </w:tc>
        <w:tc>
          <w:tcPr>
            <w:tcW w:w="1559" w:type="dxa"/>
            <w:gridSpan w:val="3"/>
            <w:tcBorders>
              <w:left w:val="single" w:sz="4" w:space="0" w:color="auto"/>
              <w:right w:val="single" w:sz="4" w:space="0" w:color="auto"/>
            </w:tcBorders>
            <w:vAlign w:val="center"/>
          </w:tcPr>
          <w:p w14:paraId="7050A3E6" w14:textId="77777777" w:rsidR="00DC1713" w:rsidRPr="007C5176" w:rsidRDefault="00DC1713" w:rsidP="00044AF6">
            <w:pPr>
              <w:ind w:rightChars="20" w:right="48"/>
              <w:jc w:val="right"/>
              <w:rPr>
                <w:rFonts w:ascii="標楷體" w:eastAsia="標楷體" w:hAnsi="標楷體" w:cs="新細明體"/>
                <w:bCs/>
                <w:sz w:val="20"/>
                <w:szCs w:val="20"/>
              </w:rPr>
            </w:pPr>
            <w:r w:rsidRPr="007C5176">
              <w:rPr>
                <w:rFonts w:ascii="標楷體" w:eastAsia="標楷體" w:hAnsi="標楷體" w:hint="eastAsia"/>
                <w:bCs/>
                <w:sz w:val="20"/>
                <w:szCs w:val="20"/>
              </w:rPr>
              <w:t>－</w:t>
            </w:r>
          </w:p>
        </w:tc>
        <w:tc>
          <w:tcPr>
            <w:tcW w:w="1134" w:type="dxa"/>
            <w:gridSpan w:val="2"/>
            <w:tcBorders>
              <w:left w:val="single" w:sz="4" w:space="0" w:color="auto"/>
              <w:right w:val="single" w:sz="4" w:space="0" w:color="auto"/>
            </w:tcBorders>
            <w:vAlign w:val="center"/>
          </w:tcPr>
          <w:p w14:paraId="60ACB13A"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275" w:type="dxa"/>
            <w:gridSpan w:val="4"/>
            <w:tcBorders>
              <w:left w:val="single" w:sz="4" w:space="0" w:color="auto"/>
              <w:right w:val="single" w:sz="4" w:space="0" w:color="auto"/>
            </w:tcBorders>
            <w:vAlign w:val="center"/>
          </w:tcPr>
          <w:p w14:paraId="5C17F5E1"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1418" w:type="dxa"/>
            <w:gridSpan w:val="3"/>
            <w:tcBorders>
              <w:left w:val="single" w:sz="4" w:space="0" w:color="auto"/>
              <w:right w:val="single" w:sz="4" w:space="0" w:color="auto"/>
            </w:tcBorders>
            <w:vAlign w:val="center"/>
          </w:tcPr>
          <w:p w14:paraId="1E40A397" w14:textId="77777777" w:rsidR="00DC1713" w:rsidRPr="007C5176" w:rsidRDefault="00DC1713" w:rsidP="00044AF6">
            <w:pPr>
              <w:ind w:rightChars="20" w:right="48"/>
              <w:jc w:val="right"/>
              <w:rPr>
                <w:rFonts w:ascii="標楷體" w:eastAsia="標楷體" w:hAnsi="標楷體" w:cs="Arial Unicode MS"/>
                <w:bCs/>
                <w:sz w:val="20"/>
                <w:szCs w:val="20"/>
              </w:rPr>
            </w:pPr>
            <w:r w:rsidRPr="007C5176">
              <w:rPr>
                <w:rFonts w:ascii="標楷體" w:eastAsia="標楷體" w:hAnsi="標楷體" w:hint="eastAsia"/>
                <w:bCs/>
                <w:sz w:val="20"/>
                <w:szCs w:val="20"/>
              </w:rPr>
              <w:t>－</w:t>
            </w:r>
          </w:p>
        </w:tc>
        <w:tc>
          <w:tcPr>
            <w:tcW w:w="2288" w:type="dxa"/>
            <w:gridSpan w:val="4"/>
            <w:shd w:val="clear" w:color="auto" w:fill="auto"/>
            <w:vAlign w:val="center"/>
          </w:tcPr>
          <w:p w14:paraId="30D08C15" w14:textId="77777777" w:rsidR="00DC1713" w:rsidRPr="007C5176" w:rsidRDefault="00DC1713" w:rsidP="00044AF6">
            <w:pPr>
              <w:ind w:rightChars="20" w:right="48"/>
              <w:jc w:val="right"/>
              <w:rPr>
                <w:rFonts w:ascii="標楷體" w:eastAsia="標楷體" w:hAnsi="標楷體" w:cs="新細明體"/>
                <w:bCs/>
                <w:color w:val="FF0000"/>
                <w:sz w:val="20"/>
                <w:szCs w:val="20"/>
              </w:rPr>
            </w:pPr>
            <w:r w:rsidRPr="007C5176">
              <w:rPr>
                <w:rFonts w:ascii="標楷體" w:eastAsia="標楷體" w:hAnsi="標楷體"/>
                <w:bCs/>
                <w:noProof/>
                <w:sz w:val="20"/>
                <w:szCs w:val="20"/>
              </w:rPr>
              <w:t>100,207,611</w:t>
            </w:r>
          </w:p>
        </w:tc>
      </w:tr>
      <w:tr w:rsidR="00DC1713" w:rsidRPr="007C1C45" w14:paraId="26A9D203" w14:textId="77777777" w:rsidTr="00044AF6">
        <w:trPr>
          <w:trHeight w:val="782"/>
        </w:trPr>
        <w:tc>
          <w:tcPr>
            <w:tcW w:w="859" w:type="dxa"/>
            <w:tcBorders>
              <w:left w:val="nil"/>
              <w:right w:val="single" w:sz="4" w:space="0" w:color="auto"/>
            </w:tcBorders>
            <w:vAlign w:val="center"/>
          </w:tcPr>
          <w:p w14:paraId="0C9AD686" w14:textId="77777777" w:rsidR="00DC1713" w:rsidRPr="007C5176" w:rsidRDefault="00DC1713" w:rsidP="00044AF6">
            <w:pPr>
              <w:ind w:rightChars="20" w:right="48"/>
              <w:jc w:val="right"/>
              <w:rPr>
                <w:rFonts w:ascii="標楷體" w:eastAsia="標楷體" w:hAnsi="標楷體" w:cs="新細明體"/>
                <w:b/>
                <w:bCs/>
                <w:sz w:val="20"/>
                <w:szCs w:val="20"/>
              </w:rPr>
            </w:pPr>
            <w:r w:rsidRPr="007C5176">
              <w:rPr>
                <w:rFonts w:ascii="標楷體" w:eastAsia="標楷體" w:hAnsi="標楷體" w:cs="新細明體" w:hint="eastAsia"/>
                <w:b/>
                <w:bCs/>
                <w:sz w:val="20"/>
                <w:szCs w:val="20"/>
              </w:rPr>
              <w:t>－</w:t>
            </w:r>
          </w:p>
        </w:tc>
        <w:tc>
          <w:tcPr>
            <w:tcW w:w="1414" w:type="dxa"/>
            <w:tcBorders>
              <w:right w:val="single" w:sz="4" w:space="0" w:color="auto"/>
            </w:tcBorders>
            <w:vAlign w:val="center"/>
          </w:tcPr>
          <w:p w14:paraId="2B247E4A" w14:textId="77777777" w:rsidR="00DC1713" w:rsidRPr="007C5176" w:rsidRDefault="00DC1713" w:rsidP="00044AF6">
            <w:pPr>
              <w:ind w:rightChars="20" w:right="48"/>
              <w:jc w:val="right"/>
              <w:rPr>
                <w:rFonts w:ascii="標楷體" w:eastAsia="標楷體" w:hAnsi="標楷體" w:cs="新細明體"/>
                <w:b/>
                <w:bCs/>
                <w:sz w:val="20"/>
                <w:szCs w:val="20"/>
              </w:rPr>
            </w:pPr>
            <w:r w:rsidRPr="007C5176">
              <w:rPr>
                <w:rFonts w:ascii="標楷體" w:eastAsia="標楷體" w:hAnsi="標楷體" w:cs="新細明體" w:hint="eastAsia"/>
                <w:b/>
                <w:bCs/>
                <w:sz w:val="20"/>
                <w:szCs w:val="20"/>
              </w:rPr>
              <w:t>2</w:t>
            </w:r>
            <w:r w:rsidRPr="007C5176">
              <w:rPr>
                <w:rFonts w:ascii="標楷體" w:eastAsia="標楷體" w:hAnsi="標楷體" w:cs="新細明體"/>
                <w:b/>
                <w:bCs/>
                <w:sz w:val="20"/>
                <w:szCs w:val="20"/>
              </w:rPr>
              <w:t>5</w:t>
            </w:r>
            <w:r w:rsidRPr="007C5176">
              <w:rPr>
                <w:rFonts w:ascii="標楷體" w:eastAsia="標楷體" w:hAnsi="標楷體" w:cs="新細明體" w:hint="eastAsia"/>
                <w:b/>
                <w:bCs/>
                <w:sz w:val="20"/>
                <w:szCs w:val="20"/>
              </w:rPr>
              <w:t>,</w:t>
            </w:r>
            <w:r w:rsidRPr="007C5176">
              <w:rPr>
                <w:rFonts w:ascii="標楷體" w:eastAsia="標楷體" w:hAnsi="標楷體" w:cs="新細明體"/>
                <w:b/>
                <w:bCs/>
                <w:sz w:val="20"/>
                <w:szCs w:val="20"/>
              </w:rPr>
              <w:t>000</w:t>
            </w:r>
          </w:p>
        </w:tc>
        <w:tc>
          <w:tcPr>
            <w:tcW w:w="1559" w:type="dxa"/>
            <w:gridSpan w:val="3"/>
            <w:tcBorders>
              <w:left w:val="single" w:sz="4" w:space="0" w:color="auto"/>
              <w:right w:val="single" w:sz="4" w:space="0" w:color="auto"/>
            </w:tcBorders>
            <w:vAlign w:val="center"/>
          </w:tcPr>
          <w:p w14:paraId="320DABC9" w14:textId="77777777" w:rsidR="00DC1713" w:rsidRPr="007C5176" w:rsidRDefault="00DC1713" w:rsidP="00044AF6">
            <w:pPr>
              <w:ind w:rightChars="20" w:right="48"/>
              <w:jc w:val="right"/>
              <w:rPr>
                <w:rFonts w:ascii="標楷體" w:eastAsia="標楷體" w:hAnsi="標楷體" w:cs="新細明體"/>
                <w:b/>
                <w:bCs/>
                <w:sz w:val="20"/>
                <w:szCs w:val="20"/>
              </w:rPr>
            </w:pPr>
            <w:r w:rsidRPr="007C5176">
              <w:rPr>
                <w:rFonts w:ascii="標楷體" w:eastAsia="標楷體" w:hAnsi="標楷體" w:cs="新細明體" w:hint="eastAsia"/>
                <w:b/>
                <w:bCs/>
                <w:sz w:val="20"/>
                <w:szCs w:val="20"/>
              </w:rPr>
              <w:t>－</w:t>
            </w:r>
          </w:p>
        </w:tc>
        <w:tc>
          <w:tcPr>
            <w:tcW w:w="1134" w:type="dxa"/>
            <w:gridSpan w:val="2"/>
            <w:tcBorders>
              <w:left w:val="single" w:sz="4" w:space="0" w:color="auto"/>
              <w:right w:val="single" w:sz="4" w:space="0" w:color="auto"/>
            </w:tcBorders>
            <w:vAlign w:val="center"/>
          </w:tcPr>
          <w:p w14:paraId="5183FBC2" w14:textId="77777777" w:rsidR="00DC1713" w:rsidRPr="007C5176" w:rsidRDefault="00DC1713" w:rsidP="00044AF6">
            <w:pPr>
              <w:ind w:rightChars="20" w:right="48"/>
              <w:jc w:val="right"/>
              <w:rPr>
                <w:rFonts w:ascii="標楷體" w:eastAsia="標楷體" w:hAnsi="標楷體" w:cs="Arial Unicode MS"/>
                <w:b/>
                <w:bCs/>
                <w:sz w:val="20"/>
                <w:szCs w:val="20"/>
              </w:rPr>
            </w:pPr>
            <w:r w:rsidRPr="007C5176">
              <w:rPr>
                <w:rFonts w:ascii="標楷體" w:eastAsia="標楷體" w:hAnsi="標楷體" w:cs="新細明體" w:hint="eastAsia"/>
                <w:b/>
                <w:bCs/>
                <w:sz w:val="20"/>
                <w:szCs w:val="20"/>
              </w:rPr>
              <w:t>－</w:t>
            </w:r>
          </w:p>
        </w:tc>
        <w:tc>
          <w:tcPr>
            <w:tcW w:w="1275" w:type="dxa"/>
            <w:gridSpan w:val="4"/>
            <w:tcBorders>
              <w:left w:val="single" w:sz="4" w:space="0" w:color="auto"/>
              <w:right w:val="single" w:sz="4" w:space="0" w:color="auto"/>
            </w:tcBorders>
            <w:vAlign w:val="center"/>
          </w:tcPr>
          <w:p w14:paraId="4F5E3517" w14:textId="77777777" w:rsidR="00DC1713" w:rsidRPr="007C5176" w:rsidRDefault="00DC1713" w:rsidP="00044AF6">
            <w:pPr>
              <w:ind w:rightChars="20" w:right="48"/>
              <w:jc w:val="right"/>
              <w:rPr>
                <w:rFonts w:ascii="標楷體" w:eastAsia="標楷體" w:hAnsi="標楷體" w:cs="Arial Unicode MS"/>
                <w:b/>
                <w:bCs/>
                <w:sz w:val="20"/>
                <w:szCs w:val="20"/>
              </w:rPr>
            </w:pPr>
            <w:r w:rsidRPr="007C5176">
              <w:rPr>
                <w:rFonts w:ascii="標楷體" w:eastAsia="標楷體" w:hAnsi="標楷體" w:cs="新細明體" w:hint="eastAsia"/>
                <w:b/>
                <w:bCs/>
                <w:sz w:val="20"/>
                <w:szCs w:val="20"/>
              </w:rPr>
              <w:t>－</w:t>
            </w:r>
          </w:p>
        </w:tc>
        <w:tc>
          <w:tcPr>
            <w:tcW w:w="1418" w:type="dxa"/>
            <w:gridSpan w:val="3"/>
            <w:tcBorders>
              <w:left w:val="single" w:sz="4" w:space="0" w:color="auto"/>
              <w:right w:val="single" w:sz="4" w:space="0" w:color="auto"/>
            </w:tcBorders>
            <w:vAlign w:val="center"/>
          </w:tcPr>
          <w:p w14:paraId="6C27979B" w14:textId="77777777" w:rsidR="00DC1713" w:rsidRPr="007C5176" w:rsidRDefault="00DC1713" w:rsidP="00044AF6">
            <w:pPr>
              <w:ind w:rightChars="20" w:right="48"/>
              <w:jc w:val="right"/>
              <w:rPr>
                <w:rFonts w:ascii="標楷體" w:eastAsia="標楷體" w:hAnsi="標楷體" w:cs="Arial Unicode MS"/>
                <w:b/>
                <w:bCs/>
                <w:sz w:val="20"/>
                <w:szCs w:val="20"/>
              </w:rPr>
            </w:pPr>
            <w:r w:rsidRPr="007C5176">
              <w:rPr>
                <w:rFonts w:ascii="標楷體" w:eastAsia="標楷體" w:hAnsi="標楷體"/>
                <w:b/>
                <w:bCs/>
                <w:sz w:val="20"/>
                <w:szCs w:val="20"/>
              </w:rPr>
              <w:t>212,746</w:t>
            </w:r>
          </w:p>
        </w:tc>
        <w:tc>
          <w:tcPr>
            <w:tcW w:w="2288" w:type="dxa"/>
            <w:gridSpan w:val="4"/>
            <w:shd w:val="clear" w:color="auto" w:fill="auto"/>
            <w:vAlign w:val="center"/>
          </w:tcPr>
          <w:p w14:paraId="45F016DC" w14:textId="77777777" w:rsidR="00DC1713" w:rsidRPr="007C5176" w:rsidRDefault="00DC1713" w:rsidP="00044AF6">
            <w:pPr>
              <w:ind w:rightChars="20" w:right="48"/>
              <w:jc w:val="right"/>
              <w:rPr>
                <w:rFonts w:ascii="標楷體" w:eastAsia="標楷體" w:hAnsi="標楷體"/>
                <w:b/>
                <w:bCs/>
                <w:color w:val="FF0000"/>
                <w:sz w:val="20"/>
                <w:szCs w:val="20"/>
              </w:rPr>
            </w:pPr>
            <w:r w:rsidRPr="007C5176">
              <w:rPr>
                <w:rFonts w:ascii="標楷體" w:eastAsia="標楷體" w:hAnsi="標楷體"/>
                <w:b/>
                <w:bCs/>
                <w:sz w:val="20"/>
                <w:szCs w:val="20"/>
              </w:rPr>
              <w:t>1,500,319,242</w:t>
            </w:r>
          </w:p>
        </w:tc>
      </w:tr>
      <w:tr w:rsidR="00DC1713" w:rsidRPr="007C1C45" w14:paraId="38D0E3FF" w14:textId="77777777" w:rsidTr="00044AF6">
        <w:trPr>
          <w:trHeight w:val="782"/>
        </w:trPr>
        <w:tc>
          <w:tcPr>
            <w:tcW w:w="859" w:type="dxa"/>
            <w:tcBorders>
              <w:left w:val="nil"/>
              <w:right w:val="single" w:sz="4" w:space="0" w:color="auto"/>
            </w:tcBorders>
            <w:vAlign w:val="center"/>
          </w:tcPr>
          <w:p w14:paraId="5BEA79A1"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414" w:type="dxa"/>
            <w:tcBorders>
              <w:right w:val="single" w:sz="4" w:space="0" w:color="auto"/>
            </w:tcBorders>
            <w:vAlign w:val="center"/>
          </w:tcPr>
          <w:p w14:paraId="4D490CB3"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559" w:type="dxa"/>
            <w:gridSpan w:val="3"/>
            <w:tcBorders>
              <w:left w:val="single" w:sz="4" w:space="0" w:color="auto"/>
              <w:right w:val="single" w:sz="4" w:space="0" w:color="auto"/>
            </w:tcBorders>
            <w:vAlign w:val="center"/>
          </w:tcPr>
          <w:p w14:paraId="0679087F"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134" w:type="dxa"/>
            <w:gridSpan w:val="2"/>
            <w:tcBorders>
              <w:left w:val="single" w:sz="4" w:space="0" w:color="auto"/>
              <w:right w:val="single" w:sz="4" w:space="0" w:color="auto"/>
            </w:tcBorders>
            <w:vAlign w:val="center"/>
          </w:tcPr>
          <w:p w14:paraId="6C479EF7"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275" w:type="dxa"/>
            <w:gridSpan w:val="4"/>
            <w:tcBorders>
              <w:left w:val="single" w:sz="4" w:space="0" w:color="auto"/>
              <w:right w:val="single" w:sz="4" w:space="0" w:color="auto"/>
            </w:tcBorders>
            <w:vAlign w:val="center"/>
          </w:tcPr>
          <w:p w14:paraId="12AA57BA"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418" w:type="dxa"/>
            <w:gridSpan w:val="3"/>
            <w:tcBorders>
              <w:left w:val="single" w:sz="4" w:space="0" w:color="auto"/>
              <w:right w:val="single" w:sz="4" w:space="0" w:color="auto"/>
            </w:tcBorders>
            <w:vAlign w:val="center"/>
          </w:tcPr>
          <w:p w14:paraId="2BF446EC"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2288" w:type="dxa"/>
            <w:gridSpan w:val="4"/>
            <w:shd w:val="clear" w:color="auto" w:fill="auto"/>
            <w:vAlign w:val="center"/>
          </w:tcPr>
          <w:p w14:paraId="5551A918"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sz w:val="20"/>
                <w:szCs w:val="20"/>
              </w:rPr>
              <w:t>1,500,106,496</w:t>
            </w:r>
          </w:p>
        </w:tc>
      </w:tr>
      <w:tr w:rsidR="00DC1713" w:rsidRPr="007C1C45" w14:paraId="6D36FFCC" w14:textId="77777777" w:rsidTr="00044AF6">
        <w:trPr>
          <w:trHeight w:val="782"/>
        </w:trPr>
        <w:tc>
          <w:tcPr>
            <w:tcW w:w="859" w:type="dxa"/>
            <w:tcBorders>
              <w:left w:val="nil"/>
              <w:right w:val="single" w:sz="4" w:space="0" w:color="auto"/>
            </w:tcBorders>
            <w:vAlign w:val="center"/>
          </w:tcPr>
          <w:p w14:paraId="40C78527"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414" w:type="dxa"/>
            <w:tcBorders>
              <w:right w:val="single" w:sz="4" w:space="0" w:color="auto"/>
            </w:tcBorders>
            <w:vAlign w:val="center"/>
          </w:tcPr>
          <w:p w14:paraId="414C0900"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559" w:type="dxa"/>
            <w:gridSpan w:val="3"/>
            <w:tcBorders>
              <w:left w:val="single" w:sz="4" w:space="0" w:color="auto"/>
              <w:right w:val="single" w:sz="4" w:space="0" w:color="auto"/>
            </w:tcBorders>
            <w:vAlign w:val="center"/>
          </w:tcPr>
          <w:p w14:paraId="1D022B0E"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134" w:type="dxa"/>
            <w:gridSpan w:val="2"/>
            <w:tcBorders>
              <w:left w:val="single" w:sz="4" w:space="0" w:color="auto"/>
              <w:right w:val="single" w:sz="4" w:space="0" w:color="auto"/>
            </w:tcBorders>
            <w:vAlign w:val="center"/>
          </w:tcPr>
          <w:p w14:paraId="773A7AB2"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275" w:type="dxa"/>
            <w:gridSpan w:val="4"/>
            <w:tcBorders>
              <w:left w:val="single" w:sz="4" w:space="0" w:color="auto"/>
              <w:right w:val="single" w:sz="4" w:space="0" w:color="auto"/>
            </w:tcBorders>
            <w:vAlign w:val="center"/>
          </w:tcPr>
          <w:p w14:paraId="1981EADD"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418" w:type="dxa"/>
            <w:gridSpan w:val="3"/>
            <w:tcBorders>
              <w:left w:val="single" w:sz="4" w:space="0" w:color="auto"/>
              <w:right w:val="single" w:sz="4" w:space="0" w:color="auto"/>
            </w:tcBorders>
            <w:vAlign w:val="center"/>
          </w:tcPr>
          <w:p w14:paraId="281BDEDA"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1</w:t>
            </w:r>
            <w:r w:rsidRPr="007C5176">
              <w:rPr>
                <w:rFonts w:ascii="標楷體" w:eastAsia="標楷體" w:hAnsi="標楷體" w:cs="新細明體"/>
                <w:sz w:val="20"/>
                <w:szCs w:val="20"/>
              </w:rPr>
              <w:t>87</w:t>
            </w:r>
            <w:r w:rsidRPr="007C5176">
              <w:rPr>
                <w:rFonts w:ascii="標楷體" w:eastAsia="標楷體" w:hAnsi="標楷體" w:cs="新細明體" w:hint="eastAsia"/>
                <w:sz w:val="20"/>
                <w:szCs w:val="20"/>
              </w:rPr>
              <w:t>,746</w:t>
            </w:r>
          </w:p>
        </w:tc>
        <w:tc>
          <w:tcPr>
            <w:tcW w:w="2288" w:type="dxa"/>
            <w:gridSpan w:val="4"/>
            <w:tcBorders>
              <w:left w:val="single" w:sz="4" w:space="0" w:color="auto"/>
            </w:tcBorders>
            <w:vAlign w:val="center"/>
          </w:tcPr>
          <w:p w14:paraId="50411E5F"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sz w:val="20"/>
                <w:szCs w:val="20"/>
              </w:rPr>
              <w:t>187,746</w:t>
            </w:r>
          </w:p>
        </w:tc>
      </w:tr>
      <w:tr w:rsidR="00DC1713" w:rsidRPr="007C1C45" w14:paraId="4CECF6B5" w14:textId="77777777" w:rsidTr="00044AF6">
        <w:trPr>
          <w:trHeight w:val="782"/>
        </w:trPr>
        <w:tc>
          <w:tcPr>
            <w:tcW w:w="859" w:type="dxa"/>
            <w:tcBorders>
              <w:left w:val="nil"/>
              <w:bottom w:val="single" w:sz="12" w:space="0" w:color="auto"/>
              <w:right w:val="single" w:sz="4" w:space="0" w:color="auto"/>
            </w:tcBorders>
            <w:vAlign w:val="center"/>
          </w:tcPr>
          <w:p w14:paraId="7200146A"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hint="eastAsia"/>
                <w:sz w:val="20"/>
                <w:szCs w:val="20"/>
              </w:rPr>
              <w:t>－</w:t>
            </w:r>
          </w:p>
        </w:tc>
        <w:tc>
          <w:tcPr>
            <w:tcW w:w="1414" w:type="dxa"/>
            <w:tcBorders>
              <w:bottom w:val="single" w:sz="12" w:space="0" w:color="auto"/>
              <w:right w:val="single" w:sz="4" w:space="0" w:color="auto"/>
            </w:tcBorders>
            <w:vAlign w:val="center"/>
          </w:tcPr>
          <w:p w14:paraId="081C2883"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2</w:t>
            </w:r>
            <w:r w:rsidRPr="007C5176">
              <w:rPr>
                <w:rFonts w:ascii="標楷體" w:eastAsia="標楷體" w:hAnsi="標楷體" w:cs="新細明體"/>
                <w:sz w:val="20"/>
                <w:szCs w:val="20"/>
              </w:rPr>
              <w:t>5</w:t>
            </w:r>
            <w:r w:rsidRPr="007C5176">
              <w:rPr>
                <w:rFonts w:ascii="標楷體" w:eastAsia="標楷體" w:hAnsi="標楷體" w:cs="新細明體" w:hint="eastAsia"/>
                <w:sz w:val="20"/>
                <w:szCs w:val="20"/>
              </w:rPr>
              <w:t>,</w:t>
            </w:r>
            <w:r w:rsidRPr="007C5176">
              <w:rPr>
                <w:rFonts w:ascii="標楷體" w:eastAsia="標楷體" w:hAnsi="標楷體" w:cs="新細明體"/>
                <w:sz w:val="20"/>
                <w:szCs w:val="20"/>
              </w:rPr>
              <w:t>000</w:t>
            </w:r>
          </w:p>
        </w:tc>
        <w:tc>
          <w:tcPr>
            <w:tcW w:w="1559" w:type="dxa"/>
            <w:gridSpan w:val="3"/>
            <w:tcBorders>
              <w:left w:val="single" w:sz="4" w:space="0" w:color="auto"/>
              <w:bottom w:val="single" w:sz="12" w:space="0" w:color="auto"/>
              <w:right w:val="single" w:sz="4" w:space="0" w:color="auto"/>
            </w:tcBorders>
            <w:vAlign w:val="center"/>
          </w:tcPr>
          <w:p w14:paraId="3B4AE2C3"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134" w:type="dxa"/>
            <w:gridSpan w:val="2"/>
            <w:tcBorders>
              <w:left w:val="single" w:sz="4" w:space="0" w:color="auto"/>
              <w:bottom w:val="single" w:sz="12" w:space="0" w:color="auto"/>
              <w:right w:val="single" w:sz="4" w:space="0" w:color="auto"/>
            </w:tcBorders>
            <w:vAlign w:val="center"/>
          </w:tcPr>
          <w:p w14:paraId="42EA1D05"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275" w:type="dxa"/>
            <w:gridSpan w:val="4"/>
            <w:tcBorders>
              <w:left w:val="single" w:sz="4" w:space="0" w:color="auto"/>
              <w:bottom w:val="single" w:sz="12" w:space="0" w:color="auto"/>
              <w:right w:val="single" w:sz="4" w:space="0" w:color="auto"/>
            </w:tcBorders>
            <w:vAlign w:val="center"/>
          </w:tcPr>
          <w:p w14:paraId="2A681BEA"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w:t>
            </w:r>
          </w:p>
        </w:tc>
        <w:tc>
          <w:tcPr>
            <w:tcW w:w="1418" w:type="dxa"/>
            <w:gridSpan w:val="3"/>
            <w:tcBorders>
              <w:left w:val="single" w:sz="4" w:space="0" w:color="auto"/>
              <w:bottom w:val="single" w:sz="12" w:space="0" w:color="auto"/>
              <w:right w:val="single" w:sz="4" w:space="0" w:color="auto"/>
            </w:tcBorders>
            <w:vAlign w:val="center"/>
          </w:tcPr>
          <w:p w14:paraId="7703A457"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2</w:t>
            </w:r>
            <w:r w:rsidRPr="007C5176">
              <w:rPr>
                <w:rFonts w:ascii="標楷體" w:eastAsia="標楷體" w:hAnsi="標楷體" w:cs="新細明體"/>
                <w:sz w:val="20"/>
                <w:szCs w:val="20"/>
              </w:rPr>
              <w:t>5</w:t>
            </w:r>
            <w:r w:rsidRPr="007C5176">
              <w:rPr>
                <w:rFonts w:ascii="標楷體" w:eastAsia="標楷體" w:hAnsi="標楷體" w:cs="新細明體" w:hint="eastAsia"/>
                <w:sz w:val="20"/>
                <w:szCs w:val="20"/>
              </w:rPr>
              <w:t>,</w:t>
            </w:r>
            <w:r w:rsidRPr="007C5176">
              <w:rPr>
                <w:rFonts w:ascii="標楷體" w:eastAsia="標楷體" w:hAnsi="標楷體" w:cs="新細明體"/>
                <w:sz w:val="20"/>
                <w:szCs w:val="20"/>
              </w:rPr>
              <w:t>000</w:t>
            </w:r>
          </w:p>
        </w:tc>
        <w:tc>
          <w:tcPr>
            <w:tcW w:w="2288" w:type="dxa"/>
            <w:gridSpan w:val="4"/>
            <w:tcBorders>
              <w:left w:val="single" w:sz="4" w:space="0" w:color="auto"/>
              <w:bottom w:val="single" w:sz="12" w:space="0" w:color="auto"/>
            </w:tcBorders>
            <w:vAlign w:val="center"/>
          </w:tcPr>
          <w:p w14:paraId="61C4909E" w14:textId="77777777" w:rsidR="00DC1713" w:rsidRPr="007C5176" w:rsidRDefault="00DC1713" w:rsidP="00044AF6">
            <w:pPr>
              <w:ind w:rightChars="20" w:right="48"/>
              <w:jc w:val="right"/>
              <w:rPr>
                <w:rFonts w:ascii="標楷體" w:eastAsia="標楷體" w:hAnsi="標楷體" w:cs="新細明體"/>
                <w:sz w:val="20"/>
                <w:szCs w:val="20"/>
              </w:rPr>
            </w:pPr>
            <w:r w:rsidRPr="007C5176">
              <w:rPr>
                <w:rFonts w:ascii="標楷體" w:eastAsia="標楷體" w:hAnsi="標楷體" w:cs="新細明體" w:hint="eastAsia"/>
                <w:sz w:val="20"/>
                <w:szCs w:val="20"/>
              </w:rPr>
              <w:t>2</w:t>
            </w:r>
            <w:r w:rsidRPr="007C5176">
              <w:rPr>
                <w:rFonts w:ascii="標楷體" w:eastAsia="標楷體" w:hAnsi="標楷體" w:cs="新細明體"/>
                <w:sz w:val="20"/>
                <w:szCs w:val="20"/>
              </w:rPr>
              <w:t>5</w:t>
            </w:r>
            <w:r w:rsidRPr="007C5176">
              <w:rPr>
                <w:rFonts w:ascii="標楷體" w:eastAsia="標楷體" w:hAnsi="標楷體" w:cs="新細明體" w:hint="eastAsia"/>
                <w:sz w:val="20"/>
                <w:szCs w:val="20"/>
              </w:rPr>
              <w:t>,</w:t>
            </w:r>
            <w:r w:rsidRPr="007C5176">
              <w:rPr>
                <w:rFonts w:ascii="標楷體" w:eastAsia="標楷體" w:hAnsi="標楷體" w:cs="新細明體"/>
                <w:sz w:val="20"/>
                <w:szCs w:val="20"/>
              </w:rPr>
              <w:t>000</w:t>
            </w:r>
          </w:p>
        </w:tc>
      </w:tr>
      <w:tr w:rsidR="00DC1713" w:rsidRPr="007C1C45" w14:paraId="49BA4ED9" w14:textId="77777777" w:rsidTr="00044AF6">
        <w:trPr>
          <w:trHeight w:hRule="exact" w:val="595"/>
        </w:trPr>
        <w:tc>
          <w:tcPr>
            <w:tcW w:w="9947" w:type="dxa"/>
            <w:gridSpan w:val="18"/>
            <w:tcBorders>
              <w:left w:val="nil"/>
            </w:tcBorders>
            <w:noWrap/>
            <w:tcMar>
              <w:top w:w="12" w:type="dxa"/>
              <w:left w:w="12" w:type="dxa"/>
              <w:bottom w:w="0" w:type="dxa"/>
              <w:right w:w="12" w:type="dxa"/>
            </w:tcMar>
          </w:tcPr>
          <w:p w14:paraId="39C15A84" w14:textId="77777777" w:rsidR="00DC1713" w:rsidRPr="007004AE" w:rsidRDefault="00DC1713" w:rsidP="00044AF6">
            <w:pPr>
              <w:jc w:val="right"/>
              <w:rPr>
                <w:rFonts w:ascii="標楷體" w:eastAsia="標楷體" w:hAnsi="標楷體"/>
                <w:sz w:val="36"/>
                <w:szCs w:val="36"/>
                <w:u w:val="single"/>
              </w:rPr>
            </w:pPr>
            <w:bookmarkStart w:id="5" w:name="_Hlk75444732"/>
            <w:r w:rsidRPr="007004AE">
              <w:rPr>
                <w:rFonts w:ascii="標楷體" w:eastAsia="標楷體" w:hAnsi="標楷體" w:hint="eastAsia"/>
                <w:b/>
                <w:bCs/>
                <w:sz w:val="36"/>
                <w:szCs w:val="36"/>
                <w:u w:val="single"/>
              </w:rPr>
              <w:lastRenderedPageBreak/>
              <w:t>支出實現審定數與</w:t>
            </w:r>
            <w:bookmarkEnd w:id="5"/>
          </w:p>
        </w:tc>
      </w:tr>
      <w:tr w:rsidR="00DC1713" w:rsidRPr="007C1C45" w14:paraId="564AE97A" w14:textId="77777777" w:rsidTr="00044AF6">
        <w:trPr>
          <w:trHeight w:hRule="exact" w:val="567"/>
        </w:trPr>
        <w:tc>
          <w:tcPr>
            <w:tcW w:w="9947" w:type="dxa"/>
            <w:gridSpan w:val="18"/>
            <w:tcBorders>
              <w:left w:val="nil"/>
            </w:tcBorders>
            <w:noWrap/>
            <w:tcMar>
              <w:top w:w="12" w:type="dxa"/>
              <w:left w:w="12" w:type="dxa"/>
              <w:bottom w:w="0" w:type="dxa"/>
              <w:right w:w="12" w:type="dxa"/>
            </w:tcMar>
            <w:vAlign w:val="center"/>
          </w:tcPr>
          <w:p w14:paraId="0B6FACF5" w14:textId="77777777" w:rsidR="00DC1713" w:rsidRPr="007004AE" w:rsidRDefault="00DC1713" w:rsidP="00044AF6">
            <w:pPr>
              <w:spacing w:beforeLines="50" w:before="180"/>
              <w:jc w:val="right"/>
              <w:rPr>
                <w:rFonts w:ascii="標楷體" w:eastAsia="標楷體" w:hAnsi="標楷體"/>
                <w:b/>
                <w:bCs/>
                <w:sz w:val="36"/>
                <w:szCs w:val="36"/>
                <w:u w:val="single"/>
              </w:rPr>
            </w:pPr>
            <w:r w:rsidRPr="007004AE">
              <w:rPr>
                <w:rFonts w:eastAsia="標楷體" w:hAnsi="標楷體" w:hint="eastAsia"/>
              </w:rPr>
              <w:t>中華民國</w:t>
            </w:r>
          </w:p>
        </w:tc>
      </w:tr>
      <w:tr w:rsidR="00DC1713" w:rsidRPr="007C1C45" w14:paraId="7A91DE12" w14:textId="77777777" w:rsidTr="00044AF6">
        <w:trPr>
          <w:trHeight w:hRule="exact" w:val="340"/>
        </w:trPr>
        <w:tc>
          <w:tcPr>
            <w:tcW w:w="9947" w:type="dxa"/>
            <w:gridSpan w:val="18"/>
            <w:tcBorders>
              <w:left w:val="nil"/>
              <w:bottom w:val="single" w:sz="12" w:space="0" w:color="auto"/>
            </w:tcBorders>
            <w:noWrap/>
            <w:tcMar>
              <w:top w:w="12" w:type="dxa"/>
              <w:left w:w="12" w:type="dxa"/>
              <w:bottom w:w="0" w:type="dxa"/>
              <w:right w:w="12" w:type="dxa"/>
            </w:tcMar>
            <w:vAlign w:val="center"/>
          </w:tcPr>
          <w:p w14:paraId="12EBC92F" w14:textId="77777777" w:rsidR="00DC1713" w:rsidRPr="007C1C45" w:rsidRDefault="00DC1713" w:rsidP="00044AF6">
            <w:pPr>
              <w:jc w:val="right"/>
              <w:rPr>
                <w:rFonts w:ascii="標楷體" w:eastAsia="標楷體" w:hAnsi="標楷體"/>
                <w:b/>
                <w:bCs/>
                <w:color w:val="FF0000"/>
                <w:u w:val="single"/>
              </w:rPr>
            </w:pPr>
          </w:p>
        </w:tc>
      </w:tr>
      <w:tr w:rsidR="00DC1713" w:rsidRPr="007C1C45" w14:paraId="718C806F" w14:textId="77777777" w:rsidTr="00044AF6">
        <w:trPr>
          <w:trHeight w:hRule="exact" w:val="397"/>
        </w:trPr>
        <w:tc>
          <w:tcPr>
            <w:tcW w:w="3414" w:type="dxa"/>
            <w:gridSpan w:val="4"/>
            <w:vMerge w:val="restart"/>
            <w:tcBorders>
              <w:top w:val="single" w:sz="12" w:space="0" w:color="auto"/>
              <w:left w:val="nil"/>
              <w:right w:val="single" w:sz="4" w:space="0" w:color="auto"/>
            </w:tcBorders>
            <w:noWrap/>
            <w:tcMar>
              <w:top w:w="12" w:type="dxa"/>
              <w:left w:w="12" w:type="dxa"/>
              <w:bottom w:w="0" w:type="dxa"/>
              <w:right w:w="12" w:type="dxa"/>
            </w:tcMar>
            <w:vAlign w:val="center"/>
          </w:tcPr>
          <w:p w14:paraId="49015C1D" w14:textId="77777777" w:rsidR="00DC1713" w:rsidRPr="007004AE" w:rsidRDefault="00DC1713" w:rsidP="00044AF6">
            <w:pPr>
              <w:jc w:val="distribute"/>
              <w:rPr>
                <w:rFonts w:ascii="標楷體" w:eastAsia="標楷體" w:hAnsi="標楷體" w:cs="Arial Unicode MS"/>
              </w:rPr>
            </w:pPr>
            <w:r w:rsidRPr="007004AE">
              <w:rPr>
                <w:rFonts w:ascii="標楷體" w:eastAsia="標楷體" w:hAnsi="標楷體" w:hint="eastAsia"/>
                <w:lang w:eastAsia="zh-HK"/>
              </w:rPr>
              <w:t>項</w:t>
            </w:r>
            <w:r w:rsidRPr="007004AE">
              <w:rPr>
                <w:rFonts w:ascii="標楷體" w:eastAsia="標楷體" w:hAnsi="標楷體" w:hint="eastAsia"/>
              </w:rPr>
              <w:t>目</w:t>
            </w:r>
          </w:p>
        </w:tc>
        <w:tc>
          <w:tcPr>
            <w:tcW w:w="1701" w:type="dxa"/>
            <w:gridSpan w:val="4"/>
            <w:vMerge w:val="restart"/>
            <w:tcBorders>
              <w:top w:val="single" w:sz="12" w:space="0" w:color="auto"/>
              <w:left w:val="single" w:sz="4" w:space="0" w:color="auto"/>
              <w:right w:val="single" w:sz="4" w:space="0" w:color="auto"/>
            </w:tcBorders>
            <w:tcMar>
              <w:top w:w="12" w:type="dxa"/>
              <w:left w:w="12" w:type="dxa"/>
              <w:bottom w:w="0" w:type="dxa"/>
              <w:right w:w="12" w:type="dxa"/>
            </w:tcMar>
            <w:vAlign w:val="center"/>
          </w:tcPr>
          <w:p w14:paraId="54379CE0" w14:textId="77777777" w:rsidR="00DC1713" w:rsidRPr="00C81BA6" w:rsidRDefault="00DC1713" w:rsidP="00044AF6">
            <w:pPr>
              <w:jc w:val="distribute"/>
              <w:rPr>
                <w:rFonts w:ascii="標楷體" w:eastAsia="標楷體" w:hAnsi="標楷體" w:cs="Arial Unicode MS"/>
                <w:spacing w:val="-6"/>
              </w:rPr>
            </w:pPr>
            <w:r w:rsidRPr="00C81BA6">
              <w:rPr>
                <w:rFonts w:ascii="標楷體" w:eastAsia="標楷體" w:hAnsi="標楷體" w:hint="eastAsia"/>
                <w:spacing w:val="-6"/>
              </w:rPr>
              <w:t>支出實現審定數</w:t>
            </w:r>
          </w:p>
        </w:tc>
        <w:tc>
          <w:tcPr>
            <w:tcW w:w="4832" w:type="dxa"/>
            <w:gridSpan w:val="10"/>
            <w:tcBorders>
              <w:top w:val="single" w:sz="12" w:space="0" w:color="auto"/>
              <w:left w:val="single" w:sz="4" w:space="0" w:color="auto"/>
              <w:bottom w:val="single" w:sz="4" w:space="0" w:color="auto"/>
            </w:tcBorders>
            <w:noWrap/>
            <w:tcMar>
              <w:top w:w="12" w:type="dxa"/>
              <w:left w:w="12" w:type="dxa"/>
              <w:bottom w:w="0" w:type="dxa"/>
              <w:right w:w="12" w:type="dxa"/>
            </w:tcMar>
            <w:vAlign w:val="center"/>
          </w:tcPr>
          <w:p w14:paraId="748A1D21" w14:textId="77777777" w:rsidR="00DC1713" w:rsidRPr="007004AE" w:rsidRDefault="00DC1713" w:rsidP="00044AF6">
            <w:pPr>
              <w:adjustRightInd w:val="0"/>
              <w:jc w:val="distribute"/>
              <w:rPr>
                <w:rFonts w:ascii="新細明體" w:hAnsi="新細明體" w:cs="Arial Unicode MS"/>
              </w:rPr>
            </w:pPr>
            <w:r w:rsidRPr="007004AE">
              <w:rPr>
                <w:rFonts w:ascii="標楷體" w:eastAsia="標楷體" w:hAnsi="標楷體" w:hint="eastAsia"/>
              </w:rPr>
              <w:t>加</w:t>
            </w:r>
          </w:p>
        </w:tc>
      </w:tr>
      <w:tr w:rsidR="00DC1713" w:rsidRPr="007C1C45" w14:paraId="30F2A08C" w14:textId="77777777" w:rsidTr="00044AF6">
        <w:trPr>
          <w:trHeight w:hRule="exact" w:val="699"/>
        </w:trPr>
        <w:tc>
          <w:tcPr>
            <w:tcW w:w="3414" w:type="dxa"/>
            <w:gridSpan w:val="4"/>
            <w:vMerge/>
            <w:tcBorders>
              <w:left w:val="nil"/>
              <w:bottom w:val="single" w:sz="8" w:space="0" w:color="auto"/>
              <w:right w:val="single" w:sz="4" w:space="0" w:color="auto"/>
            </w:tcBorders>
            <w:vAlign w:val="center"/>
          </w:tcPr>
          <w:p w14:paraId="36280F7F" w14:textId="77777777" w:rsidR="00DC1713" w:rsidRPr="007004AE" w:rsidRDefault="00DC1713" w:rsidP="00044AF6">
            <w:pPr>
              <w:jc w:val="distribute"/>
              <w:rPr>
                <w:rFonts w:ascii="標楷體" w:eastAsia="標楷體" w:hAnsi="標楷體" w:cs="Arial Unicode MS"/>
              </w:rPr>
            </w:pPr>
          </w:p>
        </w:tc>
        <w:tc>
          <w:tcPr>
            <w:tcW w:w="1701" w:type="dxa"/>
            <w:gridSpan w:val="4"/>
            <w:vMerge/>
            <w:tcBorders>
              <w:left w:val="single" w:sz="4" w:space="0" w:color="auto"/>
              <w:bottom w:val="single" w:sz="8" w:space="0" w:color="auto"/>
              <w:right w:val="single" w:sz="4" w:space="0" w:color="auto"/>
            </w:tcBorders>
            <w:vAlign w:val="center"/>
          </w:tcPr>
          <w:p w14:paraId="39E747A4" w14:textId="77777777" w:rsidR="00DC1713" w:rsidRPr="007004AE" w:rsidRDefault="00DC1713" w:rsidP="00044AF6">
            <w:pPr>
              <w:jc w:val="distribute"/>
              <w:rPr>
                <w:rFonts w:ascii="標楷體" w:eastAsia="標楷體" w:hAnsi="標楷體" w:cs="Arial Unicode MS"/>
              </w:rPr>
            </w:pPr>
          </w:p>
        </w:tc>
        <w:tc>
          <w:tcPr>
            <w:tcW w:w="993" w:type="dxa"/>
            <w:gridSpan w:val="2"/>
            <w:tcBorders>
              <w:top w:val="single" w:sz="4" w:space="0" w:color="auto"/>
              <w:left w:val="single" w:sz="4" w:space="0" w:color="auto"/>
              <w:bottom w:val="single" w:sz="8" w:space="0" w:color="auto"/>
              <w:right w:val="single" w:sz="4" w:space="0" w:color="auto"/>
            </w:tcBorders>
            <w:tcMar>
              <w:top w:w="12" w:type="dxa"/>
              <w:left w:w="12" w:type="dxa"/>
              <w:bottom w:w="0" w:type="dxa"/>
              <w:right w:w="12" w:type="dxa"/>
            </w:tcMar>
            <w:vAlign w:val="center"/>
          </w:tcPr>
          <w:p w14:paraId="78B42382" w14:textId="77777777" w:rsidR="00DC1713" w:rsidRPr="007004AE" w:rsidRDefault="00DC1713" w:rsidP="00044AF6">
            <w:pPr>
              <w:ind w:rightChars="20" w:right="48"/>
              <w:jc w:val="distribute"/>
              <w:rPr>
                <w:rFonts w:ascii="標楷體" w:eastAsia="標楷體" w:hAnsi="標楷體" w:cs="Arial Unicode MS"/>
                <w:spacing w:val="-20"/>
              </w:rPr>
            </w:pPr>
            <w:r w:rsidRPr="007004AE">
              <w:rPr>
                <w:rFonts w:ascii="標楷體" w:eastAsia="標楷體" w:hAnsi="標楷體" w:cs="Arial Unicode MS" w:hint="eastAsia"/>
                <w:spacing w:val="-20"/>
                <w:lang w:eastAsia="zh-HK"/>
              </w:rPr>
              <w:t>預付款</w:t>
            </w:r>
          </w:p>
        </w:tc>
        <w:tc>
          <w:tcPr>
            <w:tcW w:w="567" w:type="dxa"/>
            <w:gridSpan w:val="2"/>
            <w:tcBorders>
              <w:top w:val="single" w:sz="4" w:space="0" w:color="auto"/>
              <w:left w:val="single" w:sz="4" w:space="0" w:color="auto"/>
              <w:bottom w:val="single" w:sz="8" w:space="0" w:color="auto"/>
              <w:right w:val="single" w:sz="4" w:space="0" w:color="auto"/>
            </w:tcBorders>
            <w:vAlign w:val="center"/>
          </w:tcPr>
          <w:p w14:paraId="31C336A0" w14:textId="77777777" w:rsidR="00DC1713" w:rsidRPr="007004AE" w:rsidRDefault="00DC1713" w:rsidP="00044AF6">
            <w:pPr>
              <w:ind w:rightChars="20" w:right="48"/>
              <w:jc w:val="distribute"/>
              <w:rPr>
                <w:rFonts w:ascii="標楷體" w:eastAsia="標楷體" w:hAnsi="標楷體" w:cs="Arial Unicode MS"/>
                <w:spacing w:val="-20"/>
              </w:rPr>
            </w:pPr>
            <w:r w:rsidRPr="007004AE">
              <w:rPr>
                <w:rFonts w:ascii="標楷體" w:eastAsia="標楷體" w:hAnsi="標楷體" w:cs="Arial Unicode MS" w:hint="eastAsia"/>
                <w:spacing w:val="-20"/>
              </w:rPr>
              <w:t>材料</w:t>
            </w:r>
          </w:p>
        </w:tc>
        <w:tc>
          <w:tcPr>
            <w:tcW w:w="1134" w:type="dxa"/>
            <w:gridSpan w:val="3"/>
            <w:tcBorders>
              <w:top w:val="single" w:sz="4" w:space="0" w:color="auto"/>
              <w:left w:val="single" w:sz="4" w:space="0" w:color="auto"/>
              <w:bottom w:val="single" w:sz="8" w:space="0" w:color="auto"/>
              <w:right w:val="single" w:sz="4" w:space="0" w:color="auto"/>
            </w:tcBorders>
            <w:vAlign w:val="center"/>
          </w:tcPr>
          <w:p w14:paraId="29137078" w14:textId="77777777" w:rsidR="00DC1713" w:rsidRPr="007004AE" w:rsidRDefault="00DC1713" w:rsidP="00044AF6">
            <w:pPr>
              <w:ind w:rightChars="20" w:right="48"/>
              <w:jc w:val="distribute"/>
              <w:rPr>
                <w:rFonts w:ascii="標楷體" w:eastAsia="標楷體" w:hAnsi="標楷體" w:cs="Arial Unicode MS"/>
                <w:spacing w:val="-20"/>
              </w:rPr>
            </w:pPr>
            <w:r w:rsidRPr="007004AE">
              <w:rPr>
                <w:rFonts w:ascii="標楷體" w:eastAsia="標楷體" w:hAnsi="標楷體" w:cs="Arial Unicode MS" w:hint="eastAsia"/>
                <w:spacing w:val="-20"/>
              </w:rPr>
              <w:t>存出保證金</w:t>
            </w:r>
          </w:p>
        </w:tc>
        <w:tc>
          <w:tcPr>
            <w:tcW w:w="1275" w:type="dxa"/>
            <w:gridSpan w:val="2"/>
            <w:tcBorders>
              <w:top w:val="single" w:sz="4" w:space="0" w:color="auto"/>
              <w:left w:val="nil"/>
              <w:bottom w:val="single" w:sz="8" w:space="0" w:color="auto"/>
              <w:right w:val="single" w:sz="4" w:space="0" w:color="auto"/>
            </w:tcBorders>
            <w:vAlign w:val="center"/>
          </w:tcPr>
          <w:p w14:paraId="69CE64FD" w14:textId="77777777" w:rsidR="00DC1713" w:rsidRDefault="00DC1713" w:rsidP="00044AF6">
            <w:pPr>
              <w:jc w:val="distribute"/>
              <w:rPr>
                <w:rFonts w:ascii="標楷體" w:eastAsia="標楷體" w:hAnsi="標楷體" w:cs="Arial Unicode MS"/>
                <w:lang w:eastAsia="zh-HK"/>
              </w:rPr>
            </w:pPr>
            <w:r w:rsidRPr="007004AE">
              <w:rPr>
                <w:rFonts w:ascii="標楷體" w:eastAsia="標楷體" w:hAnsi="標楷體" w:cs="Arial Unicode MS" w:hint="eastAsia"/>
                <w:lang w:eastAsia="zh-HK"/>
              </w:rPr>
              <w:t>退還收入</w:t>
            </w:r>
          </w:p>
          <w:p w14:paraId="2E051CFF" w14:textId="77777777" w:rsidR="00DC1713" w:rsidRPr="007004AE" w:rsidRDefault="00DC1713" w:rsidP="00044AF6">
            <w:pPr>
              <w:jc w:val="distribute"/>
              <w:rPr>
                <w:rFonts w:ascii="標楷體" w:eastAsia="標楷體" w:hAnsi="標楷體" w:cs="Arial Unicode MS"/>
                <w:lang w:eastAsia="zh-HK"/>
              </w:rPr>
            </w:pPr>
            <w:r w:rsidRPr="007004AE">
              <w:rPr>
                <w:rFonts w:ascii="標楷體" w:eastAsia="標楷體" w:hAnsi="標楷體" w:cs="Arial Unicode MS" w:hint="eastAsia"/>
                <w:lang w:eastAsia="zh-HK"/>
              </w:rPr>
              <w:t>（預收）款</w:t>
            </w:r>
          </w:p>
        </w:tc>
        <w:tc>
          <w:tcPr>
            <w:tcW w:w="863" w:type="dxa"/>
            <w:tcBorders>
              <w:top w:val="single" w:sz="4" w:space="0" w:color="auto"/>
              <w:left w:val="nil"/>
              <w:bottom w:val="single" w:sz="8" w:space="0" w:color="auto"/>
              <w:right w:val="single" w:sz="4" w:space="0" w:color="auto"/>
            </w:tcBorders>
            <w:vAlign w:val="center"/>
          </w:tcPr>
          <w:p w14:paraId="1536295F" w14:textId="77777777" w:rsidR="00DC1713" w:rsidRPr="000C6389" w:rsidRDefault="00DC1713" w:rsidP="00044AF6">
            <w:pPr>
              <w:ind w:rightChars="-5" w:right="-12"/>
              <w:jc w:val="distribute"/>
              <w:rPr>
                <w:rFonts w:ascii="標楷體" w:eastAsia="標楷體" w:hAnsi="標楷體" w:cs="Arial Unicode MS"/>
              </w:rPr>
            </w:pPr>
            <w:r w:rsidRPr="000C6389">
              <w:rPr>
                <w:rFonts w:ascii="標楷體" w:eastAsia="標楷體" w:hAnsi="標楷體" w:cs="Arial Unicode MS" w:hint="eastAsia"/>
              </w:rPr>
              <w:t>其他</w:t>
            </w:r>
          </w:p>
          <w:p w14:paraId="59DDE6F8" w14:textId="77777777" w:rsidR="00DC1713" w:rsidRPr="007004AE" w:rsidRDefault="00DC1713" w:rsidP="00044AF6">
            <w:pPr>
              <w:jc w:val="distribute"/>
              <w:rPr>
                <w:rFonts w:ascii="標楷體" w:eastAsia="標楷體" w:hAnsi="標楷體" w:cs="Arial Unicode MS"/>
              </w:rPr>
            </w:pPr>
            <w:r w:rsidRPr="000C6389">
              <w:rPr>
                <w:rFonts w:ascii="標楷體" w:eastAsia="標楷體" w:hAnsi="標楷體" w:cs="Arial Unicode MS" w:hint="eastAsia"/>
              </w:rPr>
              <w:t>應收款</w:t>
            </w:r>
          </w:p>
        </w:tc>
      </w:tr>
      <w:tr w:rsidR="00DC1713" w:rsidRPr="007C1C45" w14:paraId="1D943E50" w14:textId="77777777" w:rsidTr="00044AF6">
        <w:trPr>
          <w:trHeight w:val="454"/>
        </w:trPr>
        <w:tc>
          <w:tcPr>
            <w:tcW w:w="3414" w:type="dxa"/>
            <w:gridSpan w:val="4"/>
            <w:tcBorders>
              <w:top w:val="single" w:sz="8" w:space="0" w:color="auto"/>
              <w:left w:val="nil"/>
              <w:bottom w:val="nil"/>
              <w:right w:val="single" w:sz="4" w:space="0" w:color="auto"/>
            </w:tcBorders>
            <w:noWrap/>
            <w:tcMar>
              <w:top w:w="12" w:type="dxa"/>
              <w:left w:w="12" w:type="dxa"/>
              <w:bottom w:w="0" w:type="dxa"/>
              <w:right w:w="12" w:type="dxa"/>
            </w:tcMar>
            <w:vAlign w:val="center"/>
          </w:tcPr>
          <w:p w14:paraId="6705D647" w14:textId="77777777" w:rsidR="00DC1713" w:rsidRPr="007004AE" w:rsidRDefault="00DC1713" w:rsidP="00044AF6">
            <w:pPr>
              <w:spacing w:line="320" w:lineRule="exact"/>
              <w:ind w:rightChars="10" w:right="24"/>
              <w:jc w:val="distribute"/>
              <w:rPr>
                <w:rFonts w:ascii="標楷體" w:eastAsia="標楷體" w:hAnsi="標楷體" w:cs="Arial Unicode MS"/>
                <w:b/>
                <w:sz w:val="22"/>
                <w:szCs w:val="22"/>
              </w:rPr>
            </w:pPr>
            <w:r w:rsidRPr="007004AE">
              <w:rPr>
                <w:rFonts w:ascii="標楷體" w:eastAsia="標楷體" w:hAnsi="標楷體" w:hint="eastAsia"/>
                <w:b/>
                <w:sz w:val="22"/>
                <w:szCs w:val="22"/>
                <w:lang w:eastAsia="zh-HK"/>
              </w:rPr>
              <w:t>支出合計數</w:t>
            </w:r>
          </w:p>
        </w:tc>
        <w:tc>
          <w:tcPr>
            <w:tcW w:w="1701"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65FA3D34"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b/>
                <w:bCs/>
                <w:sz w:val="20"/>
                <w:szCs w:val="20"/>
              </w:rPr>
              <w:t>24,2</w:t>
            </w:r>
            <w:r w:rsidRPr="008B2C3F">
              <w:rPr>
                <w:rFonts w:ascii="標楷體" w:eastAsia="標楷體" w:hAnsi="標楷體" w:hint="eastAsia"/>
                <w:b/>
                <w:bCs/>
                <w:sz w:val="20"/>
                <w:szCs w:val="20"/>
              </w:rPr>
              <w:t>9</w:t>
            </w:r>
            <w:r w:rsidRPr="008B2C3F">
              <w:rPr>
                <w:rFonts w:ascii="標楷體" w:eastAsia="標楷體" w:hAnsi="標楷體"/>
                <w:b/>
                <w:bCs/>
                <w:sz w:val="20"/>
                <w:szCs w:val="20"/>
              </w:rPr>
              <w:t>2,6</w:t>
            </w:r>
            <w:r w:rsidRPr="008B2C3F">
              <w:rPr>
                <w:rFonts w:ascii="標楷體" w:eastAsia="標楷體" w:hAnsi="標楷體" w:hint="eastAsia"/>
                <w:b/>
                <w:bCs/>
                <w:sz w:val="20"/>
                <w:szCs w:val="20"/>
              </w:rPr>
              <w:t>40</w:t>
            </w:r>
            <w:r w:rsidRPr="008B2C3F">
              <w:rPr>
                <w:rFonts w:ascii="標楷體" w:eastAsia="標楷體" w:hAnsi="標楷體"/>
                <w:b/>
                <w:bCs/>
                <w:sz w:val="20"/>
                <w:szCs w:val="20"/>
              </w:rPr>
              <w:t>,</w:t>
            </w:r>
            <w:r w:rsidRPr="008B2C3F">
              <w:rPr>
                <w:rFonts w:ascii="標楷體" w:eastAsia="標楷體" w:hAnsi="標楷體" w:hint="eastAsia"/>
                <w:b/>
                <w:bCs/>
                <w:sz w:val="20"/>
                <w:szCs w:val="20"/>
              </w:rPr>
              <w:t>126</w:t>
            </w:r>
          </w:p>
        </w:tc>
        <w:tc>
          <w:tcPr>
            <w:tcW w:w="993" w:type="dxa"/>
            <w:gridSpan w:val="2"/>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4C0AE4CF"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1</w:t>
            </w:r>
            <w:r w:rsidRPr="008B2C3F">
              <w:rPr>
                <w:rFonts w:ascii="標楷體" w:eastAsia="標楷體" w:hAnsi="標楷體"/>
                <w:b/>
                <w:bCs/>
                <w:sz w:val="20"/>
                <w:szCs w:val="20"/>
              </w:rPr>
              <w:t>,</w:t>
            </w:r>
            <w:r w:rsidRPr="008B2C3F">
              <w:rPr>
                <w:rFonts w:ascii="標楷體" w:eastAsia="標楷體" w:hAnsi="標楷體" w:hint="eastAsia"/>
                <w:b/>
                <w:bCs/>
                <w:sz w:val="20"/>
                <w:szCs w:val="20"/>
              </w:rPr>
              <w:t>485</w:t>
            </w:r>
            <w:r w:rsidRPr="008B2C3F">
              <w:rPr>
                <w:rFonts w:ascii="標楷體" w:eastAsia="標楷體" w:hAnsi="標楷體"/>
                <w:b/>
                <w:bCs/>
                <w:sz w:val="20"/>
                <w:szCs w:val="20"/>
              </w:rPr>
              <w:t>,</w:t>
            </w:r>
            <w:r w:rsidRPr="008B2C3F">
              <w:rPr>
                <w:rFonts w:ascii="標楷體" w:eastAsia="標楷體" w:hAnsi="標楷體" w:hint="eastAsia"/>
                <w:b/>
                <w:bCs/>
                <w:sz w:val="20"/>
                <w:szCs w:val="20"/>
              </w:rPr>
              <w:t>936</w:t>
            </w:r>
          </w:p>
        </w:tc>
        <w:tc>
          <w:tcPr>
            <w:tcW w:w="567" w:type="dxa"/>
            <w:gridSpan w:val="2"/>
            <w:tcBorders>
              <w:top w:val="single" w:sz="8" w:space="0" w:color="auto"/>
              <w:left w:val="nil"/>
              <w:bottom w:val="nil"/>
              <w:right w:val="single" w:sz="4" w:space="0" w:color="auto"/>
            </w:tcBorders>
            <w:vAlign w:val="center"/>
          </w:tcPr>
          <w:p w14:paraId="58F8A8C6"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w:t>
            </w:r>
          </w:p>
        </w:tc>
        <w:tc>
          <w:tcPr>
            <w:tcW w:w="1134" w:type="dxa"/>
            <w:gridSpan w:val="3"/>
            <w:tcBorders>
              <w:top w:val="single" w:sz="8" w:space="0" w:color="auto"/>
              <w:left w:val="single" w:sz="4" w:space="0" w:color="auto"/>
              <w:bottom w:val="nil"/>
              <w:right w:val="single" w:sz="4" w:space="0" w:color="auto"/>
            </w:tcBorders>
            <w:vAlign w:val="center"/>
          </w:tcPr>
          <w:p w14:paraId="566F8A05"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5</w:t>
            </w:r>
            <w:r w:rsidRPr="008B2C3F">
              <w:rPr>
                <w:rFonts w:ascii="標楷體" w:eastAsia="標楷體" w:hAnsi="標楷體"/>
                <w:b/>
                <w:bCs/>
                <w:sz w:val="20"/>
                <w:szCs w:val="20"/>
              </w:rPr>
              <w:t>,</w:t>
            </w:r>
            <w:r w:rsidRPr="008B2C3F">
              <w:rPr>
                <w:rFonts w:ascii="標楷體" w:eastAsia="標楷體" w:hAnsi="標楷體" w:hint="eastAsia"/>
                <w:b/>
                <w:bCs/>
                <w:sz w:val="20"/>
                <w:szCs w:val="20"/>
              </w:rPr>
              <w:t>536</w:t>
            </w:r>
          </w:p>
        </w:tc>
        <w:tc>
          <w:tcPr>
            <w:tcW w:w="1275" w:type="dxa"/>
            <w:gridSpan w:val="2"/>
            <w:tcBorders>
              <w:top w:val="single" w:sz="8" w:space="0" w:color="auto"/>
              <w:left w:val="nil"/>
              <w:right w:val="single" w:sz="4" w:space="0" w:color="auto"/>
            </w:tcBorders>
            <w:vAlign w:val="center"/>
          </w:tcPr>
          <w:p w14:paraId="100ED6B5"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cs="Arial Unicode MS"/>
                <w:b/>
                <w:bCs/>
                <w:sz w:val="20"/>
                <w:szCs w:val="20"/>
              </w:rPr>
              <w:t>1</w:t>
            </w:r>
            <w:r w:rsidRPr="008B2C3F">
              <w:rPr>
                <w:rFonts w:ascii="標楷體" w:eastAsia="標楷體" w:hAnsi="標楷體" w:cs="Arial Unicode MS" w:hint="eastAsia"/>
                <w:b/>
                <w:bCs/>
                <w:sz w:val="20"/>
                <w:szCs w:val="20"/>
              </w:rPr>
              <w:t>26</w:t>
            </w:r>
            <w:r w:rsidRPr="008B2C3F">
              <w:rPr>
                <w:rFonts w:ascii="標楷體" w:eastAsia="標楷體" w:hAnsi="標楷體" w:cs="Arial Unicode MS"/>
                <w:b/>
                <w:bCs/>
                <w:sz w:val="20"/>
                <w:szCs w:val="20"/>
              </w:rPr>
              <w:t>,</w:t>
            </w:r>
            <w:r w:rsidRPr="008B2C3F">
              <w:rPr>
                <w:rFonts w:ascii="標楷體" w:eastAsia="標楷體" w:hAnsi="標楷體" w:cs="Arial Unicode MS" w:hint="eastAsia"/>
                <w:b/>
                <w:bCs/>
                <w:sz w:val="20"/>
                <w:szCs w:val="20"/>
              </w:rPr>
              <w:t>320</w:t>
            </w:r>
            <w:r w:rsidRPr="008B2C3F">
              <w:rPr>
                <w:rFonts w:ascii="標楷體" w:eastAsia="標楷體" w:hAnsi="標楷體" w:cs="Arial Unicode MS"/>
                <w:b/>
                <w:bCs/>
                <w:sz w:val="20"/>
                <w:szCs w:val="20"/>
              </w:rPr>
              <w:t>,</w:t>
            </w:r>
            <w:r w:rsidRPr="008B2C3F">
              <w:rPr>
                <w:rFonts w:ascii="標楷體" w:eastAsia="標楷體" w:hAnsi="標楷體" w:cs="Arial Unicode MS" w:hint="eastAsia"/>
                <w:b/>
                <w:bCs/>
                <w:sz w:val="20"/>
                <w:szCs w:val="20"/>
              </w:rPr>
              <w:t>685</w:t>
            </w:r>
          </w:p>
        </w:tc>
        <w:tc>
          <w:tcPr>
            <w:tcW w:w="863" w:type="dxa"/>
            <w:tcBorders>
              <w:top w:val="single" w:sz="8" w:space="0" w:color="auto"/>
              <w:left w:val="nil"/>
              <w:right w:val="single" w:sz="4" w:space="0" w:color="auto"/>
            </w:tcBorders>
            <w:vAlign w:val="center"/>
          </w:tcPr>
          <w:p w14:paraId="244F9F05"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r>
      <w:tr w:rsidR="00DC1713" w:rsidRPr="007C1C45" w14:paraId="39F73DF6"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5B273F14" w14:textId="77777777" w:rsidR="00DC1713" w:rsidRPr="005424EE" w:rsidRDefault="00DC1713" w:rsidP="00044AF6">
            <w:pPr>
              <w:spacing w:line="320" w:lineRule="exact"/>
              <w:ind w:leftChars="100" w:left="240" w:rightChars="10" w:right="24"/>
              <w:jc w:val="distribute"/>
              <w:rPr>
                <w:rFonts w:ascii="標楷體" w:eastAsia="標楷體" w:hAnsi="標楷體" w:cs="Arial Unicode MS"/>
                <w:b/>
                <w:sz w:val="22"/>
                <w:szCs w:val="22"/>
              </w:rPr>
            </w:pPr>
            <w:r w:rsidRPr="005424EE">
              <w:rPr>
                <w:rFonts w:ascii="標楷體" w:eastAsia="標楷體" w:hAnsi="標楷體" w:cs="Arial Unicode MS" w:hint="eastAsia"/>
                <w:b/>
                <w:sz w:val="22"/>
                <w:szCs w:val="22"/>
              </w:rPr>
              <w:t>1</w:t>
            </w:r>
            <w:r w:rsidRPr="005424EE">
              <w:rPr>
                <w:rFonts w:ascii="標楷體" w:eastAsia="標楷體" w:hAnsi="標楷體" w:cs="Arial Unicode MS"/>
                <w:b/>
                <w:sz w:val="22"/>
                <w:szCs w:val="22"/>
              </w:rPr>
              <w:t>1</w:t>
            </w:r>
            <w:r w:rsidRPr="005424EE">
              <w:rPr>
                <w:rFonts w:ascii="標楷體" w:eastAsia="標楷體" w:hAnsi="標楷體" w:cs="Arial Unicode MS" w:hint="eastAsia"/>
                <w:b/>
                <w:sz w:val="22"/>
                <w:szCs w:val="22"/>
              </w:rPr>
              <w:t>4</w:t>
            </w:r>
            <w:r w:rsidRPr="005424EE">
              <w:rPr>
                <w:rFonts w:ascii="標楷體" w:eastAsia="標楷體" w:hAnsi="標楷體" w:cs="Arial Unicode MS" w:hint="eastAsia"/>
                <w:b/>
                <w:sz w:val="22"/>
                <w:szCs w:val="22"/>
                <w:lang w:eastAsia="zh-HK"/>
              </w:rPr>
              <w:t>年度</w:t>
            </w:r>
            <w:r w:rsidRPr="005424EE">
              <w:rPr>
                <w:rFonts w:ascii="標楷體" w:eastAsia="標楷體" w:hAnsi="標楷體" w:cs="Arial Unicode MS" w:hint="eastAsia"/>
                <w:b/>
                <w:sz w:val="22"/>
                <w:szCs w:val="22"/>
              </w:rPr>
              <w:t>支</w:t>
            </w:r>
            <w:r w:rsidRPr="005424EE">
              <w:rPr>
                <w:rFonts w:ascii="標楷體" w:eastAsia="標楷體" w:hAnsi="標楷體" w:cs="Arial Unicode MS" w:hint="eastAsia"/>
                <w:b/>
                <w:sz w:val="22"/>
                <w:szCs w:val="22"/>
                <w:lang w:eastAsia="zh-HK"/>
              </w:rPr>
              <w:t>出</w:t>
            </w:r>
          </w:p>
        </w:tc>
        <w:tc>
          <w:tcPr>
            <w:tcW w:w="1701"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0BABCF11" w14:textId="77777777" w:rsidR="00DC1713" w:rsidRPr="008B2C3F" w:rsidRDefault="00DC1713" w:rsidP="00044AF6">
            <w:pPr>
              <w:spacing w:line="320" w:lineRule="exact"/>
              <w:ind w:rightChars="20" w:right="48"/>
              <w:jc w:val="right"/>
              <w:rPr>
                <w:rFonts w:ascii="標楷體" w:eastAsia="標楷體" w:hAnsi="標楷體"/>
                <w:b/>
                <w:bCs/>
                <w:color w:val="FF0000"/>
                <w:sz w:val="20"/>
                <w:szCs w:val="20"/>
              </w:rPr>
            </w:pPr>
            <w:r w:rsidRPr="008B2C3F">
              <w:rPr>
                <w:rFonts w:ascii="標楷體" w:eastAsia="標楷體" w:hAnsi="標楷體"/>
                <w:b/>
                <w:bCs/>
                <w:noProof/>
                <w:sz w:val="20"/>
                <w:szCs w:val="20"/>
              </w:rPr>
              <w:t>21,382,733,694</w:t>
            </w:r>
          </w:p>
        </w:tc>
        <w:tc>
          <w:tcPr>
            <w:tcW w:w="993" w:type="dxa"/>
            <w:gridSpan w:val="2"/>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593368C3"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1</w:t>
            </w:r>
            <w:r w:rsidRPr="008B2C3F">
              <w:rPr>
                <w:rFonts w:ascii="標楷體" w:eastAsia="標楷體" w:hAnsi="標楷體"/>
                <w:b/>
                <w:bCs/>
                <w:sz w:val="20"/>
                <w:szCs w:val="20"/>
              </w:rPr>
              <w:t>,</w:t>
            </w:r>
            <w:r w:rsidRPr="008B2C3F">
              <w:rPr>
                <w:rFonts w:ascii="標楷體" w:eastAsia="標楷體" w:hAnsi="標楷體" w:hint="eastAsia"/>
                <w:b/>
                <w:bCs/>
                <w:sz w:val="20"/>
                <w:szCs w:val="20"/>
              </w:rPr>
              <w:t>485</w:t>
            </w:r>
            <w:r w:rsidRPr="008B2C3F">
              <w:rPr>
                <w:rFonts w:ascii="標楷體" w:eastAsia="標楷體" w:hAnsi="標楷體"/>
                <w:b/>
                <w:bCs/>
                <w:sz w:val="20"/>
                <w:szCs w:val="20"/>
              </w:rPr>
              <w:t>,</w:t>
            </w:r>
            <w:r w:rsidRPr="008B2C3F">
              <w:rPr>
                <w:rFonts w:ascii="標楷體" w:eastAsia="標楷體" w:hAnsi="標楷體" w:hint="eastAsia"/>
                <w:b/>
                <w:bCs/>
                <w:sz w:val="20"/>
                <w:szCs w:val="20"/>
              </w:rPr>
              <w:t>936</w:t>
            </w:r>
          </w:p>
        </w:tc>
        <w:tc>
          <w:tcPr>
            <w:tcW w:w="567" w:type="dxa"/>
            <w:gridSpan w:val="2"/>
            <w:tcBorders>
              <w:top w:val="nil"/>
              <w:left w:val="nil"/>
              <w:bottom w:val="nil"/>
              <w:right w:val="single" w:sz="4" w:space="0" w:color="auto"/>
            </w:tcBorders>
            <w:vAlign w:val="center"/>
          </w:tcPr>
          <w:p w14:paraId="2446D36A"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gridSpan w:val="3"/>
            <w:tcBorders>
              <w:top w:val="nil"/>
              <w:left w:val="single" w:sz="4" w:space="0" w:color="auto"/>
              <w:bottom w:val="nil"/>
              <w:right w:val="single" w:sz="4" w:space="0" w:color="auto"/>
            </w:tcBorders>
            <w:vAlign w:val="center"/>
          </w:tcPr>
          <w:p w14:paraId="4C29436D"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5</w:t>
            </w:r>
            <w:r w:rsidRPr="008B2C3F">
              <w:rPr>
                <w:rFonts w:ascii="標楷體" w:eastAsia="標楷體" w:hAnsi="標楷體"/>
                <w:b/>
                <w:bCs/>
                <w:sz w:val="20"/>
                <w:szCs w:val="20"/>
              </w:rPr>
              <w:t>,</w:t>
            </w:r>
            <w:r w:rsidRPr="008B2C3F">
              <w:rPr>
                <w:rFonts w:ascii="標楷體" w:eastAsia="標楷體" w:hAnsi="標楷體" w:hint="eastAsia"/>
                <w:b/>
                <w:bCs/>
                <w:sz w:val="20"/>
                <w:szCs w:val="20"/>
              </w:rPr>
              <w:t>536</w:t>
            </w:r>
          </w:p>
        </w:tc>
        <w:tc>
          <w:tcPr>
            <w:tcW w:w="1275" w:type="dxa"/>
            <w:gridSpan w:val="2"/>
            <w:tcBorders>
              <w:left w:val="nil"/>
              <w:right w:val="single" w:sz="4" w:space="0" w:color="auto"/>
            </w:tcBorders>
            <w:vAlign w:val="center"/>
          </w:tcPr>
          <w:p w14:paraId="660C9618"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863" w:type="dxa"/>
            <w:tcBorders>
              <w:left w:val="nil"/>
              <w:right w:val="single" w:sz="4" w:space="0" w:color="auto"/>
            </w:tcBorders>
            <w:vAlign w:val="center"/>
          </w:tcPr>
          <w:p w14:paraId="0BE70D55"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r>
      <w:tr w:rsidR="00DC1713" w:rsidRPr="007C1C45" w14:paraId="05670978"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5D10D62A"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縣議會主管</w:t>
            </w:r>
          </w:p>
        </w:tc>
        <w:tc>
          <w:tcPr>
            <w:tcW w:w="1701"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69F4F44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278,968,736</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754B4A23"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64680976"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063FF1AD"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5E272C5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1FDD3C82"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0A9E3416"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5CE2E395"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縣政府主管</w:t>
            </w:r>
          </w:p>
        </w:tc>
        <w:tc>
          <w:tcPr>
            <w:tcW w:w="1701"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0741C4AB"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14,783,344,671</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01227911"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1</w:t>
            </w:r>
            <w:r w:rsidRPr="008B2C3F">
              <w:rPr>
                <w:rFonts w:ascii="標楷體" w:eastAsia="標楷體" w:hAnsi="標楷體" w:cs="Arial Unicode MS"/>
                <w:bCs/>
                <w:sz w:val="20"/>
                <w:szCs w:val="20"/>
              </w:rPr>
              <w:t>,</w:t>
            </w:r>
            <w:r w:rsidRPr="008B2C3F">
              <w:rPr>
                <w:rFonts w:ascii="標楷體" w:eastAsia="標楷體" w:hAnsi="標楷體" w:cs="Arial Unicode MS" w:hint="eastAsia"/>
                <w:bCs/>
                <w:sz w:val="20"/>
                <w:szCs w:val="20"/>
              </w:rPr>
              <w:t>485</w:t>
            </w:r>
            <w:r w:rsidRPr="008B2C3F">
              <w:rPr>
                <w:rFonts w:ascii="標楷體" w:eastAsia="標楷體" w:hAnsi="標楷體" w:cs="Arial Unicode MS"/>
                <w:bCs/>
                <w:sz w:val="20"/>
                <w:szCs w:val="20"/>
              </w:rPr>
              <w:t>,</w:t>
            </w:r>
            <w:r w:rsidRPr="008B2C3F">
              <w:rPr>
                <w:rFonts w:ascii="標楷體" w:eastAsia="標楷體" w:hAnsi="標楷體" w:cs="Arial Unicode MS" w:hint="eastAsia"/>
                <w:bCs/>
                <w:sz w:val="20"/>
                <w:szCs w:val="20"/>
              </w:rPr>
              <w:t>936</w:t>
            </w:r>
          </w:p>
        </w:tc>
        <w:tc>
          <w:tcPr>
            <w:tcW w:w="567" w:type="dxa"/>
            <w:gridSpan w:val="2"/>
            <w:tcBorders>
              <w:top w:val="nil"/>
              <w:left w:val="nil"/>
              <w:bottom w:val="nil"/>
              <w:right w:val="single" w:sz="4" w:space="0" w:color="auto"/>
            </w:tcBorders>
            <w:vAlign w:val="center"/>
          </w:tcPr>
          <w:p w14:paraId="228B235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4ED7BA37"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4</w:t>
            </w:r>
            <w:r w:rsidRPr="008B2C3F">
              <w:rPr>
                <w:rFonts w:ascii="標楷體" w:eastAsia="標楷體" w:hAnsi="標楷體"/>
                <w:sz w:val="20"/>
                <w:szCs w:val="20"/>
              </w:rPr>
              <w:t>,</w:t>
            </w:r>
            <w:r w:rsidRPr="008B2C3F">
              <w:rPr>
                <w:rFonts w:ascii="標楷體" w:eastAsia="標楷體" w:hAnsi="標楷體" w:hint="eastAsia"/>
                <w:sz w:val="20"/>
                <w:szCs w:val="20"/>
              </w:rPr>
              <w:t>536</w:t>
            </w:r>
          </w:p>
        </w:tc>
        <w:tc>
          <w:tcPr>
            <w:tcW w:w="1275" w:type="dxa"/>
            <w:gridSpan w:val="2"/>
            <w:tcBorders>
              <w:left w:val="nil"/>
              <w:right w:val="single" w:sz="4" w:space="0" w:color="auto"/>
            </w:tcBorders>
            <w:vAlign w:val="center"/>
          </w:tcPr>
          <w:p w14:paraId="450FADC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0589982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01726577"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7240DA66"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民政處主管</w:t>
            </w:r>
          </w:p>
        </w:tc>
        <w:tc>
          <w:tcPr>
            <w:tcW w:w="1701" w:type="dxa"/>
            <w:gridSpan w:val="4"/>
            <w:tcBorders>
              <w:top w:val="nil"/>
              <w:left w:val="single" w:sz="4" w:space="0" w:color="auto"/>
              <w:bottom w:val="nil"/>
              <w:right w:val="single" w:sz="4" w:space="0" w:color="auto"/>
            </w:tcBorders>
            <w:shd w:val="clear" w:color="auto" w:fill="auto"/>
            <w:noWrap/>
            <w:tcMar>
              <w:top w:w="12" w:type="dxa"/>
              <w:left w:w="12" w:type="dxa"/>
              <w:bottom w:w="0" w:type="dxa"/>
              <w:right w:w="12" w:type="dxa"/>
            </w:tcMar>
            <w:vAlign w:val="center"/>
          </w:tcPr>
          <w:p w14:paraId="3D0773E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158,230,916</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61F6B165"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50006447"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3A13E9E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29015BA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3424C3A5"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6A1F51C0"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1CAB3583"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農業處主管</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6F30ADAB"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54,269,046</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39835E9D"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7FD1750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2183EFD4"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5D9460C5"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20514DB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63E87934"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4E901EA5"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地政處主管</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09F48F5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178,065,231</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062C9A16"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781FF36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7CCA16E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6FDD7D3F"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1F1AD84B"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1AB7344C"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687EB66D"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稅務局</w:t>
            </w:r>
            <w:r w:rsidRPr="005424EE">
              <w:rPr>
                <w:rFonts w:ascii="標楷體" w:eastAsia="標楷體" w:hAnsi="標楷體" w:hint="eastAsia"/>
                <w:sz w:val="22"/>
                <w:szCs w:val="22"/>
              </w:rPr>
              <w:t>主管</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60295B12"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127,095,539</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2D97BBD3"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310D51E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670C43B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5C8DB44B"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434A76A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2C0563B5"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015E079A"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警察局</w:t>
            </w:r>
            <w:r w:rsidRPr="005424EE">
              <w:rPr>
                <w:rFonts w:ascii="標楷體" w:eastAsia="標楷體" w:hAnsi="標楷體" w:hint="eastAsia"/>
                <w:sz w:val="22"/>
                <w:szCs w:val="22"/>
              </w:rPr>
              <w:t>主管</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0F565712"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1,639,656,792</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7E5702E3"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6B16B064"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6079E08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1</w:t>
            </w:r>
            <w:r w:rsidRPr="008B2C3F">
              <w:rPr>
                <w:rFonts w:ascii="標楷體" w:eastAsia="標楷體" w:hAnsi="標楷體"/>
                <w:sz w:val="20"/>
                <w:szCs w:val="20"/>
              </w:rPr>
              <w:t>,000</w:t>
            </w:r>
          </w:p>
        </w:tc>
        <w:tc>
          <w:tcPr>
            <w:tcW w:w="1275" w:type="dxa"/>
            <w:gridSpan w:val="2"/>
            <w:tcBorders>
              <w:left w:val="nil"/>
              <w:right w:val="single" w:sz="4" w:space="0" w:color="auto"/>
            </w:tcBorders>
            <w:vAlign w:val="center"/>
          </w:tcPr>
          <w:p w14:paraId="3EA803D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4EA85D05"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23DFED77"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65CED6E4"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消防局</w:t>
            </w:r>
            <w:r w:rsidRPr="005424EE">
              <w:rPr>
                <w:rFonts w:ascii="標楷體" w:eastAsia="標楷體" w:hAnsi="標楷體" w:hint="eastAsia"/>
                <w:sz w:val="22"/>
                <w:szCs w:val="22"/>
              </w:rPr>
              <w:t>主管</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4B16D54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763,622,790</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45FFCBB8"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0137390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3E93533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34ECACD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76AE9D92"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0AC958A6"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60A5B8C8"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衛生局</w:t>
            </w:r>
            <w:r w:rsidRPr="005424EE">
              <w:rPr>
                <w:rFonts w:ascii="標楷體" w:eastAsia="標楷體" w:hAnsi="標楷體" w:hint="eastAsia"/>
                <w:sz w:val="22"/>
                <w:szCs w:val="22"/>
              </w:rPr>
              <w:t>主管</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50AEC69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2,065,694,585</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5C058B4F"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bottom w:val="nil"/>
              <w:right w:val="single" w:sz="4" w:space="0" w:color="auto"/>
            </w:tcBorders>
            <w:vAlign w:val="center"/>
          </w:tcPr>
          <w:p w14:paraId="5BBE4A9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2E40441F"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728214C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0363128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6C1D04CF" w14:textId="77777777" w:rsidTr="00044AF6">
        <w:trPr>
          <w:trHeight w:val="454"/>
        </w:trPr>
        <w:tc>
          <w:tcPr>
            <w:tcW w:w="3414" w:type="dxa"/>
            <w:gridSpan w:val="4"/>
            <w:tcBorders>
              <w:top w:val="nil"/>
              <w:left w:val="nil"/>
              <w:right w:val="single" w:sz="4" w:space="0" w:color="auto"/>
            </w:tcBorders>
            <w:noWrap/>
            <w:tcMar>
              <w:top w:w="12" w:type="dxa"/>
              <w:left w:w="12" w:type="dxa"/>
              <w:bottom w:w="0" w:type="dxa"/>
              <w:right w:w="12" w:type="dxa"/>
            </w:tcMar>
            <w:vAlign w:val="center"/>
          </w:tcPr>
          <w:p w14:paraId="695A88DB"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rPr>
            </w:pPr>
            <w:r w:rsidRPr="005424EE">
              <w:rPr>
                <w:rFonts w:ascii="標楷體" w:eastAsia="標楷體" w:hAnsi="標楷體" w:hint="eastAsia"/>
                <w:sz w:val="22"/>
                <w:szCs w:val="22"/>
                <w:lang w:eastAsia="zh-HK"/>
              </w:rPr>
              <w:t>環境保護局</w:t>
            </w:r>
            <w:r w:rsidRPr="005424EE">
              <w:rPr>
                <w:rFonts w:ascii="標楷體" w:eastAsia="標楷體" w:hAnsi="標楷體" w:hint="eastAsia"/>
                <w:sz w:val="22"/>
                <w:szCs w:val="22"/>
              </w:rPr>
              <w:t>主管</w:t>
            </w:r>
          </w:p>
        </w:tc>
        <w:tc>
          <w:tcPr>
            <w:tcW w:w="1701" w:type="dxa"/>
            <w:gridSpan w:val="4"/>
            <w:tcBorders>
              <w:top w:val="nil"/>
              <w:left w:val="nil"/>
              <w:right w:val="single" w:sz="4" w:space="0" w:color="auto"/>
            </w:tcBorders>
            <w:noWrap/>
            <w:tcMar>
              <w:top w:w="12" w:type="dxa"/>
              <w:left w:w="12" w:type="dxa"/>
              <w:bottom w:w="0" w:type="dxa"/>
              <w:right w:w="12" w:type="dxa"/>
            </w:tcMar>
            <w:vAlign w:val="center"/>
          </w:tcPr>
          <w:p w14:paraId="51412E5F"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403,241,576</w:t>
            </w:r>
          </w:p>
        </w:tc>
        <w:tc>
          <w:tcPr>
            <w:tcW w:w="993" w:type="dxa"/>
            <w:gridSpan w:val="2"/>
            <w:tcBorders>
              <w:top w:val="nil"/>
              <w:left w:val="nil"/>
              <w:right w:val="single" w:sz="4" w:space="0" w:color="auto"/>
            </w:tcBorders>
            <w:noWrap/>
            <w:tcMar>
              <w:top w:w="12" w:type="dxa"/>
              <w:left w:w="12" w:type="dxa"/>
              <w:bottom w:w="0" w:type="dxa"/>
              <w:right w:w="12" w:type="dxa"/>
            </w:tcMar>
            <w:vAlign w:val="center"/>
          </w:tcPr>
          <w:p w14:paraId="4C9CD32B"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right w:val="single" w:sz="4" w:space="0" w:color="auto"/>
            </w:tcBorders>
            <w:vAlign w:val="center"/>
          </w:tcPr>
          <w:p w14:paraId="375DFE9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right w:val="single" w:sz="4" w:space="0" w:color="auto"/>
            </w:tcBorders>
            <w:vAlign w:val="center"/>
          </w:tcPr>
          <w:p w14:paraId="2BFD1597"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27320BD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45FBE8C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39A4E78B" w14:textId="77777777" w:rsidTr="00044AF6">
        <w:trPr>
          <w:trHeight w:val="454"/>
        </w:trPr>
        <w:tc>
          <w:tcPr>
            <w:tcW w:w="3414" w:type="dxa"/>
            <w:gridSpan w:val="4"/>
            <w:tcBorders>
              <w:top w:val="nil"/>
              <w:left w:val="nil"/>
              <w:right w:val="single" w:sz="4" w:space="0" w:color="auto"/>
            </w:tcBorders>
            <w:noWrap/>
            <w:tcMar>
              <w:top w:w="12" w:type="dxa"/>
              <w:left w:w="12" w:type="dxa"/>
              <w:bottom w:w="0" w:type="dxa"/>
              <w:right w:w="12" w:type="dxa"/>
            </w:tcMar>
            <w:vAlign w:val="center"/>
          </w:tcPr>
          <w:p w14:paraId="304E6B17"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lang w:eastAsia="zh-HK"/>
              </w:rPr>
            </w:pPr>
            <w:r w:rsidRPr="005424EE">
              <w:rPr>
                <w:rFonts w:ascii="標楷體" w:eastAsia="標楷體" w:hAnsi="標楷體" w:hint="eastAsia"/>
                <w:sz w:val="22"/>
                <w:szCs w:val="22"/>
                <w:lang w:eastAsia="zh-HK"/>
              </w:rPr>
              <w:t>教育處主管</w:t>
            </w:r>
          </w:p>
        </w:tc>
        <w:tc>
          <w:tcPr>
            <w:tcW w:w="1701" w:type="dxa"/>
            <w:gridSpan w:val="4"/>
            <w:tcBorders>
              <w:top w:val="nil"/>
              <w:left w:val="nil"/>
              <w:right w:val="single" w:sz="4" w:space="0" w:color="auto"/>
            </w:tcBorders>
            <w:noWrap/>
            <w:tcMar>
              <w:top w:w="12" w:type="dxa"/>
              <w:left w:w="12" w:type="dxa"/>
              <w:bottom w:w="0" w:type="dxa"/>
              <w:right w:w="12" w:type="dxa"/>
            </w:tcMar>
            <w:vAlign w:val="center"/>
          </w:tcPr>
          <w:p w14:paraId="4B6F2EC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20,148,093</w:t>
            </w:r>
          </w:p>
        </w:tc>
        <w:tc>
          <w:tcPr>
            <w:tcW w:w="993" w:type="dxa"/>
            <w:gridSpan w:val="2"/>
            <w:tcBorders>
              <w:top w:val="nil"/>
              <w:left w:val="nil"/>
              <w:right w:val="single" w:sz="4" w:space="0" w:color="auto"/>
            </w:tcBorders>
            <w:noWrap/>
            <w:tcMar>
              <w:top w:w="12" w:type="dxa"/>
              <w:left w:w="12" w:type="dxa"/>
              <w:bottom w:w="0" w:type="dxa"/>
              <w:right w:w="12" w:type="dxa"/>
            </w:tcMar>
            <w:vAlign w:val="center"/>
          </w:tcPr>
          <w:p w14:paraId="0362E8A2"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right w:val="single" w:sz="4" w:space="0" w:color="auto"/>
            </w:tcBorders>
            <w:vAlign w:val="center"/>
          </w:tcPr>
          <w:p w14:paraId="04833BE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right w:val="single" w:sz="4" w:space="0" w:color="auto"/>
            </w:tcBorders>
            <w:vAlign w:val="center"/>
          </w:tcPr>
          <w:p w14:paraId="399D2D4F"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5DE0123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782835C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64D93412" w14:textId="77777777" w:rsidTr="00044AF6">
        <w:trPr>
          <w:trHeight w:val="454"/>
        </w:trPr>
        <w:tc>
          <w:tcPr>
            <w:tcW w:w="3414" w:type="dxa"/>
            <w:gridSpan w:val="4"/>
            <w:tcBorders>
              <w:top w:val="nil"/>
              <w:left w:val="nil"/>
              <w:right w:val="single" w:sz="4" w:space="0" w:color="auto"/>
            </w:tcBorders>
            <w:noWrap/>
            <w:tcMar>
              <w:top w:w="12" w:type="dxa"/>
              <w:left w:w="12" w:type="dxa"/>
              <w:bottom w:w="0" w:type="dxa"/>
              <w:right w:w="12" w:type="dxa"/>
            </w:tcMar>
            <w:vAlign w:val="center"/>
          </w:tcPr>
          <w:p w14:paraId="065392E5" w14:textId="77777777" w:rsidR="00DC1713" w:rsidRPr="005424EE" w:rsidRDefault="00DC1713" w:rsidP="00044AF6">
            <w:pPr>
              <w:spacing w:line="320" w:lineRule="exact"/>
              <w:ind w:leftChars="200" w:left="480" w:rightChars="10" w:right="24"/>
              <w:jc w:val="distribute"/>
              <w:rPr>
                <w:rFonts w:ascii="標楷體" w:eastAsia="標楷體" w:hAnsi="標楷體"/>
                <w:sz w:val="22"/>
                <w:szCs w:val="22"/>
              </w:rPr>
            </w:pPr>
            <w:r w:rsidRPr="005424EE">
              <w:rPr>
                <w:rFonts w:ascii="標楷體" w:eastAsia="標楷體" w:hAnsi="標楷體" w:hint="eastAsia"/>
                <w:sz w:val="22"/>
                <w:szCs w:val="22"/>
                <w:lang w:eastAsia="zh-HK"/>
              </w:rPr>
              <w:t>統籌</w:t>
            </w:r>
            <w:r w:rsidRPr="005424EE">
              <w:rPr>
                <w:rFonts w:ascii="標楷體" w:eastAsia="標楷體" w:hAnsi="標楷體" w:hint="eastAsia"/>
                <w:sz w:val="22"/>
                <w:szCs w:val="22"/>
              </w:rPr>
              <w:t>支撥</w:t>
            </w:r>
            <w:r w:rsidRPr="005424EE">
              <w:rPr>
                <w:rFonts w:ascii="標楷體" w:eastAsia="標楷體" w:hAnsi="標楷體" w:hint="eastAsia"/>
                <w:sz w:val="22"/>
                <w:szCs w:val="22"/>
                <w:lang w:eastAsia="zh-HK"/>
              </w:rPr>
              <w:t>科目</w:t>
            </w:r>
          </w:p>
        </w:tc>
        <w:tc>
          <w:tcPr>
            <w:tcW w:w="1701" w:type="dxa"/>
            <w:gridSpan w:val="4"/>
            <w:tcBorders>
              <w:top w:val="nil"/>
              <w:left w:val="nil"/>
              <w:right w:val="single" w:sz="4" w:space="0" w:color="auto"/>
            </w:tcBorders>
            <w:noWrap/>
            <w:tcMar>
              <w:top w:w="12" w:type="dxa"/>
              <w:left w:w="12" w:type="dxa"/>
              <w:bottom w:w="0" w:type="dxa"/>
              <w:right w:w="12" w:type="dxa"/>
            </w:tcMar>
            <w:vAlign w:val="center"/>
          </w:tcPr>
          <w:p w14:paraId="4F37150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sz w:val="20"/>
                <w:szCs w:val="20"/>
              </w:rPr>
              <w:t>910,395,719</w:t>
            </w:r>
          </w:p>
        </w:tc>
        <w:tc>
          <w:tcPr>
            <w:tcW w:w="993" w:type="dxa"/>
            <w:gridSpan w:val="2"/>
            <w:tcBorders>
              <w:top w:val="nil"/>
              <w:left w:val="nil"/>
              <w:right w:val="single" w:sz="4" w:space="0" w:color="auto"/>
            </w:tcBorders>
            <w:noWrap/>
            <w:tcMar>
              <w:top w:w="12" w:type="dxa"/>
              <w:left w:w="12" w:type="dxa"/>
              <w:bottom w:w="0" w:type="dxa"/>
              <w:right w:w="12" w:type="dxa"/>
            </w:tcMar>
            <w:vAlign w:val="center"/>
          </w:tcPr>
          <w:p w14:paraId="0F2EDCCE" w14:textId="77777777" w:rsidR="00DC1713" w:rsidRPr="008B2C3F" w:rsidRDefault="00DC1713" w:rsidP="00044AF6">
            <w:pPr>
              <w:spacing w:line="320" w:lineRule="exact"/>
              <w:ind w:rightChars="20" w:right="48"/>
              <w:jc w:val="right"/>
              <w:rPr>
                <w:rFonts w:ascii="標楷體" w:eastAsia="標楷體" w:hAnsi="標楷體" w:cs="Arial Unicode MS"/>
                <w:bCs/>
                <w:sz w:val="20"/>
                <w:szCs w:val="20"/>
              </w:rPr>
            </w:pPr>
            <w:r w:rsidRPr="008B2C3F">
              <w:rPr>
                <w:rFonts w:ascii="標楷體" w:eastAsia="標楷體" w:hAnsi="標楷體" w:cs="Arial Unicode MS" w:hint="eastAsia"/>
                <w:bCs/>
                <w:sz w:val="20"/>
                <w:szCs w:val="20"/>
              </w:rPr>
              <w:t>－</w:t>
            </w:r>
          </w:p>
        </w:tc>
        <w:tc>
          <w:tcPr>
            <w:tcW w:w="567" w:type="dxa"/>
            <w:gridSpan w:val="2"/>
            <w:tcBorders>
              <w:top w:val="nil"/>
              <w:left w:val="nil"/>
              <w:right w:val="single" w:sz="4" w:space="0" w:color="auto"/>
            </w:tcBorders>
            <w:vAlign w:val="center"/>
          </w:tcPr>
          <w:p w14:paraId="13D978D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right w:val="single" w:sz="4" w:space="0" w:color="auto"/>
            </w:tcBorders>
            <w:vAlign w:val="center"/>
          </w:tcPr>
          <w:p w14:paraId="18FDBE2E"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597597AB"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0F48545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r>
      <w:tr w:rsidR="00DC1713" w:rsidRPr="007C1C45" w14:paraId="1D157D11" w14:textId="77777777" w:rsidTr="00044AF6">
        <w:trPr>
          <w:trHeight w:val="454"/>
        </w:trPr>
        <w:tc>
          <w:tcPr>
            <w:tcW w:w="3414" w:type="dxa"/>
            <w:gridSpan w:val="4"/>
            <w:tcBorders>
              <w:top w:val="nil"/>
              <w:left w:val="nil"/>
              <w:right w:val="single" w:sz="4" w:space="0" w:color="auto"/>
            </w:tcBorders>
            <w:noWrap/>
            <w:tcMar>
              <w:top w:w="12" w:type="dxa"/>
              <w:left w:w="12" w:type="dxa"/>
              <w:bottom w:w="0" w:type="dxa"/>
              <w:right w:w="12" w:type="dxa"/>
            </w:tcMar>
            <w:vAlign w:val="center"/>
          </w:tcPr>
          <w:p w14:paraId="7BAF90E5" w14:textId="77777777" w:rsidR="00DC1713" w:rsidRPr="005424EE" w:rsidRDefault="00DC1713" w:rsidP="00044AF6">
            <w:pPr>
              <w:spacing w:line="320" w:lineRule="exact"/>
              <w:ind w:leftChars="100" w:left="240" w:rightChars="10" w:right="24"/>
              <w:jc w:val="distribute"/>
              <w:rPr>
                <w:rFonts w:ascii="標楷體" w:eastAsia="標楷體" w:hAnsi="標楷體"/>
                <w:b/>
                <w:sz w:val="22"/>
                <w:szCs w:val="22"/>
                <w:lang w:eastAsia="zh-HK"/>
              </w:rPr>
            </w:pPr>
            <w:r w:rsidRPr="005424EE">
              <w:rPr>
                <w:rFonts w:ascii="標楷體" w:eastAsia="標楷體" w:hAnsi="標楷體" w:cs="Arial Unicode MS" w:hint="eastAsia"/>
                <w:b/>
                <w:sz w:val="22"/>
                <w:szCs w:val="22"/>
                <w:lang w:eastAsia="zh-HK"/>
              </w:rPr>
              <w:t>以前年度支出</w:t>
            </w:r>
          </w:p>
        </w:tc>
        <w:tc>
          <w:tcPr>
            <w:tcW w:w="1701" w:type="dxa"/>
            <w:gridSpan w:val="4"/>
            <w:tcBorders>
              <w:top w:val="nil"/>
              <w:left w:val="nil"/>
              <w:right w:val="single" w:sz="4" w:space="0" w:color="auto"/>
            </w:tcBorders>
            <w:noWrap/>
            <w:tcMar>
              <w:top w:w="12" w:type="dxa"/>
              <w:left w:w="12" w:type="dxa"/>
              <w:bottom w:w="0" w:type="dxa"/>
              <w:right w:w="12" w:type="dxa"/>
            </w:tcMar>
            <w:vAlign w:val="center"/>
          </w:tcPr>
          <w:p w14:paraId="195692C9"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cs="Arial Unicode MS" w:hint="eastAsia"/>
                <w:b/>
                <w:sz w:val="20"/>
                <w:szCs w:val="20"/>
              </w:rPr>
              <w:t>2</w:t>
            </w:r>
            <w:r w:rsidRPr="008B2C3F">
              <w:rPr>
                <w:rFonts w:ascii="標楷體" w:eastAsia="標楷體" w:hAnsi="標楷體" w:cs="Arial Unicode MS"/>
                <w:b/>
                <w:sz w:val="20"/>
                <w:szCs w:val="20"/>
              </w:rPr>
              <w:t>,9</w:t>
            </w:r>
            <w:r w:rsidRPr="008B2C3F">
              <w:rPr>
                <w:rFonts w:ascii="標楷體" w:eastAsia="標楷體" w:hAnsi="標楷體" w:cs="Arial Unicode MS" w:hint="eastAsia"/>
                <w:b/>
                <w:sz w:val="20"/>
                <w:szCs w:val="20"/>
              </w:rPr>
              <w:t>09</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906</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432</w:t>
            </w:r>
          </w:p>
        </w:tc>
        <w:tc>
          <w:tcPr>
            <w:tcW w:w="993" w:type="dxa"/>
            <w:gridSpan w:val="2"/>
            <w:tcBorders>
              <w:top w:val="nil"/>
              <w:left w:val="nil"/>
              <w:right w:val="single" w:sz="4" w:space="0" w:color="auto"/>
            </w:tcBorders>
            <w:noWrap/>
            <w:tcMar>
              <w:top w:w="12" w:type="dxa"/>
              <w:left w:w="12" w:type="dxa"/>
              <w:bottom w:w="0" w:type="dxa"/>
              <w:right w:w="12" w:type="dxa"/>
            </w:tcMar>
            <w:vAlign w:val="center"/>
          </w:tcPr>
          <w:p w14:paraId="2949EA95"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cs="Arial Unicode MS" w:hint="eastAsia"/>
                <w:b/>
                <w:sz w:val="20"/>
                <w:szCs w:val="20"/>
              </w:rPr>
              <w:t>－</w:t>
            </w:r>
          </w:p>
        </w:tc>
        <w:tc>
          <w:tcPr>
            <w:tcW w:w="567" w:type="dxa"/>
            <w:gridSpan w:val="2"/>
            <w:tcBorders>
              <w:top w:val="nil"/>
              <w:left w:val="nil"/>
              <w:right w:val="single" w:sz="4" w:space="0" w:color="auto"/>
            </w:tcBorders>
            <w:vAlign w:val="center"/>
          </w:tcPr>
          <w:p w14:paraId="13B92D80"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gridSpan w:val="3"/>
            <w:tcBorders>
              <w:top w:val="nil"/>
              <w:left w:val="single" w:sz="4" w:space="0" w:color="auto"/>
              <w:right w:val="single" w:sz="4" w:space="0" w:color="auto"/>
            </w:tcBorders>
            <w:vAlign w:val="center"/>
          </w:tcPr>
          <w:p w14:paraId="42133309"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5" w:type="dxa"/>
            <w:gridSpan w:val="2"/>
            <w:tcBorders>
              <w:left w:val="nil"/>
              <w:right w:val="single" w:sz="4" w:space="0" w:color="auto"/>
            </w:tcBorders>
            <w:vAlign w:val="center"/>
          </w:tcPr>
          <w:p w14:paraId="7599A833"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highlight w:val="yellow"/>
              </w:rPr>
            </w:pPr>
            <w:r w:rsidRPr="008B2C3F">
              <w:rPr>
                <w:rFonts w:ascii="標楷體" w:eastAsia="標楷體" w:hAnsi="標楷體" w:cs="Arial Unicode MS"/>
                <w:b/>
                <w:sz w:val="20"/>
                <w:szCs w:val="20"/>
              </w:rPr>
              <w:t>1</w:t>
            </w:r>
            <w:r w:rsidRPr="008B2C3F">
              <w:rPr>
                <w:rFonts w:ascii="標楷體" w:eastAsia="標楷體" w:hAnsi="標楷體" w:cs="Arial Unicode MS" w:hint="eastAsia"/>
                <w:b/>
                <w:sz w:val="20"/>
                <w:szCs w:val="20"/>
              </w:rPr>
              <w:t>26</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320</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685</w:t>
            </w:r>
          </w:p>
        </w:tc>
        <w:tc>
          <w:tcPr>
            <w:tcW w:w="863" w:type="dxa"/>
            <w:tcBorders>
              <w:left w:val="nil"/>
              <w:right w:val="single" w:sz="4" w:space="0" w:color="auto"/>
            </w:tcBorders>
            <w:vAlign w:val="center"/>
          </w:tcPr>
          <w:p w14:paraId="22D694C1"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highlight w:val="yellow"/>
              </w:rPr>
            </w:pPr>
            <w:r w:rsidRPr="008B2C3F">
              <w:rPr>
                <w:rFonts w:ascii="標楷體" w:eastAsia="標楷體" w:hAnsi="標楷體" w:hint="eastAsia"/>
                <w:b/>
                <w:bCs/>
                <w:sz w:val="20"/>
                <w:szCs w:val="20"/>
              </w:rPr>
              <w:t>－</w:t>
            </w:r>
          </w:p>
        </w:tc>
      </w:tr>
      <w:tr w:rsidR="00DC1713" w:rsidRPr="007C1C45" w14:paraId="086601A8"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5C6BBD8E" w14:textId="77777777" w:rsidR="00DC1713" w:rsidRPr="005424EE" w:rsidRDefault="00DC1713" w:rsidP="00044AF6">
            <w:pPr>
              <w:spacing w:line="320" w:lineRule="exact"/>
              <w:ind w:leftChars="200" w:left="480" w:rightChars="10" w:right="24"/>
              <w:jc w:val="distribute"/>
              <w:rPr>
                <w:rFonts w:ascii="標楷體" w:eastAsia="標楷體" w:hAnsi="標楷體"/>
                <w:spacing w:val="-8"/>
                <w:sz w:val="22"/>
                <w:szCs w:val="22"/>
                <w:lang w:eastAsia="zh-HK"/>
              </w:rPr>
            </w:pPr>
            <w:r w:rsidRPr="005424EE">
              <w:rPr>
                <w:rFonts w:ascii="標楷體" w:eastAsia="標楷體" w:hAnsi="標楷體" w:hint="eastAsia"/>
                <w:spacing w:val="-8"/>
                <w:sz w:val="22"/>
                <w:szCs w:val="22"/>
                <w:lang w:eastAsia="zh-HK"/>
              </w:rPr>
              <w:t>以前年度應付</w:t>
            </w:r>
            <w:r w:rsidRPr="005424EE">
              <w:rPr>
                <w:rFonts w:ascii="標楷體" w:eastAsia="標楷體" w:hAnsi="標楷體" w:hint="eastAsia"/>
                <w:spacing w:val="-8"/>
                <w:sz w:val="22"/>
                <w:szCs w:val="22"/>
              </w:rPr>
              <w:t>（</w:t>
            </w:r>
            <w:r w:rsidRPr="005424EE">
              <w:rPr>
                <w:rFonts w:ascii="標楷體" w:eastAsia="標楷體" w:hAnsi="標楷體" w:hint="eastAsia"/>
                <w:spacing w:val="-8"/>
                <w:sz w:val="22"/>
                <w:szCs w:val="22"/>
                <w:lang w:eastAsia="zh-HK"/>
              </w:rPr>
              <w:t>保留</w:t>
            </w:r>
            <w:r w:rsidRPr="005424EE">
              <w:rPr>
                <w:rFonts w:ascii="標楷體" w:eastAsia="標楷體" w:hAnsi="標楷體" w:hint="eastAsia"/>
                <w:spacing w:val="-8"/>
                <w:sz w:val="22"/>
                <w:szCs w:val="22"/>
              </w:rPr>
              <w:t>）</w:t>
            </w:r>
            <w:r w:rsidRPr="005424EE">
              <w:rPr>
                <w:rFonts w:ascii="標楷體" w:eastAsia="標楷體" w:hAnsi="標楷體" w:hint="eastAsia"/>
                <w:spacing w:val="-8"/>
                <w:sz w:val="22"/>
                <w:szCs w:val="22"/>
                <w:lang w:eastAsia="zh-HK"/>
              </w:rPr>
              <w:t>數</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2C53DC42"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2</w:t>
            </w:r>
            <w:r w:rsidRPr="008B2C3F">
              <w:rPr>
                <w:rFonts w:ascii="標楷體" w:eastAsia="標楷體" w:hAnsi="標楷體"/>
                <w:sz w:val="20"/>
                <w:szCs w:val="20"/>
              </w:rPr>
              <w:t>,</w:t>
            </w:r>
            <w:r w:rsidRPr="008B2C3F">
              <w:rPr>
                <w:rFonts w:ascii="標楷體" w:eastAsia="標楷體" w:hAnsi="標楷體" w:hint="eastAsia"/>
                <w:sz w:val="20"/>
                <w:szCs w:val="20"/>
              </w:rPr>
              <w:t>909</w:t>
            </w:r>
            <w:r w:rsidRPr="008B2C3F">
              <w:rPr>
                <w:rFonts w:ascii="標楷體" w:eastAsia="標楷體" w:hAnsi="標楷體"/>
                <w:sz w:val="20"/>
                <w:szCs w:val="20"/>
              </w:rPr>
              <w:t>,</w:t>
            </w:r>
            <w:r w:rsidRPr="008B2C3F">
              <w:rPr>
                <w:rFonts w:ascii="標楷體" w:eastAsia="標楷體" w:hAnsi="標楷體" w:hint="eastAsia"/>
                <w:sz w:val="20"/>
                <w:szCs w:val="20"/>
              </w:rPr>
              <w:t>906</w:t>
            </w:r>
            <w:r w:rsidRPr="008B2C3F">
              <w:rPr>
                <w:rFonts w:ascii="標楷體" w:eastAsia="標楷體" w:hAnsi="標楷體"/>
                <w:sz w:val="20"/>
                <w:szCs w:val="20"/>
              </w:rPr>
              <w:t>,</w:t>
            </w:r>
            <w:r w:rsidRPr="008B2C3F">
              <w:rPr>
                <w:rFonts w:ascii="標楷體" w:eastAsia="標楷體" w:hAnsi="標楷體" w:hint="eastAsia"/>
                <w:sz w:val="20"/>
                <w:szCs w:val="20"/>
              </w:rPr>
              <w:t>432</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2835AA7E"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cs="Arial Unicode MS" w:hint="eastAsia"/>
                <w:sz w:val="20"/>
                <w:szCs w:val="20"/>
              </w:rPr>
              <w:t>－</w:t>
            </w:r>
          </w:p>
        </w:tc>
        <w:tc>
          <w:tcPr>
            <w:tcW w:w="567" w:type="dxa"/>
            <w:gridSpan w:val="2"/>
            <w:tcBorders>
              <w:top w:val="nil"/>
              <w:left w:val="nil"/>
              <w:bottom w:val="nil"/>
              <w:right w:val="single" w:sz="4" w:space="0" w:color="auto"/>
            </w:tcBorders>
            <w:vAlign w:val="center"/>
          </w:tcPr>
          <w:p w14:paraId="2DDA676F"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2EBEE7F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6CD6A681" w14:textId="77777777" w:rsidR="00DC1713" w:rsidRPr="008B2C3F" w:rsidRDefault="00DC1713" w:rsidP="00044AF6">
            <w:pPr>
              <w:spacing w:line="320" w:lineRule="exact"/>
              <w:ind w:rightChars="20" w:right="48"/>
              <w:jc w:val="right"/>
              <w:rPr>
                <w:rFonts w:ascii="標楷體" w:eastAsia="標楷體" w:hAnsi="標楷體"/>
                <w:sz w:val="20"/>
                <w:szCs w:val="20"/>
                <w:highlight w:val="yellow"/>
              </w:rPr>
            </w:pPr>
            <w:r w:rsidRPr="008B2C3F">
              <w:rPr>
                <w:rFonts w:ascii="標楷體" w:eastAsia="標楷體" w:hAnsi="標楷體" w:hint="eastAsia"/>
                <w:sz w:val="20"/>
                <w:szCs w:val="20"/>
              </w:rPr>
              <w:t>－</w:t>
            </w:r>
          </w:p>
        </w:tc>
        <w:tc>
          <w:tcPr>
            <w:tcW w:w="863" w:type="dxa"/>
            <w:tcBorders>
              <w:left w:val="nil"/>
              <w:right w:val="single" w:sz="4" w:space="0" w:color="auto"/>
            </w:tcBorders>
            <w:vAlign w:val="center"/>
          </w:tcPr>
          <w:p w14:paraId="01BE9BA7" w14:textId="77777777" w:rsidR="00DC1713" w:rsidRPr="008B2C3F" w:rsidRDefault="00DC1713" w:rsidP="00044AF6">
            <w:pPr>
              <w:spacing w:line="320" w:lineRule="exact"/>
              <w:ind w:rightChars="20" w:right="48"/>
              <w:jc w:val="right"/>
              <w:rPr>
                <w:rFonts w:ascii="標楷體" w:eastAsia="標楷體" w:hAnsi="標楷體"/>
                <w:sz w:val="20"/>
                <w:szCs w:val="20"/>
                <w:highlight w:val="yellow"/>
              </w:rPr>
            </w:pPr>
            <w:r w:rsidRPr="008B2C3F">
              <w:rPr>
                <w:rFonts w:ascii="標楷體" w:eastAsia="標楷體" w:hAnsi="標楷體" w:hint="eastAsia"/>
                <w:sz w:val="20"/>
                <w:szCs w:val="20"/>
              </w:rPr>
              <w:t>－</w:t>
            </w:r>
          </w:p>
        </w:tc>
      </w:tr>
      <w:tr w:rsidR="00DC1713" w:rsidRPr="007C1C45" w14:paraId="41DA7738"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4C5A2F0C" w14:textId="77777777" w:rsidR="00DC1713" w:rsidRPr="005424EE" w:rsidRDefault="00DC1713" w:rsidP="00044AF6">
            <w:pPr>
              <w:spacing w:line="320" w:lineRule="exact"/>
              <w:ind w:leftChars="200" w:left="480" w:rightChars="10" w:right="24"/>
              <w:jc w:val="distribute"/>
              <w:rPr>
                <w:rFonts w:ascii="標楷體" w:eastAsia="標楷體" w:hAnsi="標楷體"/>
                <w:spacing w:val="-8"/>
                <w:sz w:val="22"/>
                <w:szCs w:val="22"/>
                <w:lang w:eastAsia="zh-HK"/>
              </w:rPr>
            </w:pPr>
            <w:r w:rsidRPr="005424EE">
              <w:rPr>
                <w:rFonts w:ascii="標楷體" w:eastAsia="標楷體" w:hAnsi="標楷體" w:hint="eastAsia"/>
                <w:spacing w:val="-8"/>
                <w:sz w:val="22"/>
                <w:szCs w:val="22"/>
              </w:rPr>
              <w:t>退還以前年度收入數</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3ACBC5DA"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cs="Arial Unicode MS" w:hint="eastAsia"/>
                <w:sz w:val="20"/>
                <w:szCs w:val="20"/>
              </w:rPr>
              <w:t>－</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36721955"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cs="Arial Unicode MS" w:hint="eastAsia"/>
                <w:sz w:val="20"/>
                <w:szCs w:val="20"/>
              </w:rPr>
              <w:t>－</w:t>
            </w:r>
          </w:p>
        </w:tc>
        <w:tc>
          <w:tcPr>
            <w:tcW w:w="567" w:type="dxa"/>
            <w:gridSpan w:val="2"/>
            <w:tcBorders>
              <w:top w:val="nil"/>
              <w:left w:val="nil"/>
              <w:bottom w:val="nil"/>
              <w:right w:val="single" w:sz="4" w:space="0" w:color="auto"/>
            </w:tcBorders>
            <w:vAlign w:val="center"/>
          </w:tcPr>
          <w:p w14:paraId="5242A34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gridSpan w:val="3"/>
            <w:tcBorders>
              <w:top w:val="nil"/>
              <w:left w:val="single" w:sz="4" w:space="0" w:color="auto"/>
              <w:bottom w:val="nil"/>
              <w:right w:val="single" w:sz="4" w:space="0" w:color="auto"/>
            </w:tcBorders>
            <w:vAlign w:val="center"/>
          </w:tcPr>
          <w:p w14:paraId="617DB22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5" w:type="dxa"/>
            <w:gridSpan w:val="2"/>
            <w:tcBorders>
              <w:left w:val="nil"/>
              <w:right w:val="single" w:sz="4" w:space="0" w:color="auto"/>
            </w:tcBorders>
            <w:vAlign w:val="center"/>
          </w:tcPr>
          <w:p w14:paraId="2E277AB3" w14:textId="77777777" w:rsidR="00DC1713" w:rsidRPr="008B2C3F" w:rsidRDefault="00DC1713" w:rsidP="00044AF6">
            <w:pPr>
              <w:spacing w:line="320" w:lineRule="exact"/>
              <w:ind w:rightChars="20" w:right="48"/>
              <w:jc w:val="right"/>
              <w:rPr>
                <w:rFonts w:ascii="標楷體" w:eastAsia="標楷體" w:hAnsi="標楷體"/>
                <w:sz w:val="20"/>
                <w:szCs w:val="20"/>
                <w:highlight w:val="yellow"/>
              </w:rPr>
            </w:pPr>
            <w:r w:rsidRPr="008B2C3F">
              <w:rPr>
                <w:rFonts w:ascii="標楷體" w:eastAsia="標楷體" w:hAnsi="標楷體" w:cs="Arial Unicode MS"/>
                <w:sz w:val="20"/>
                <w:szCs w:val="20"/>
              </w:rPr>
              <w:t>1</w:t>
            </w:r>
            <w:r w:rsidRPr="008B2C3F">
              <w:rPr>
                <w:rFonts w:ascii="標楷體" w:eastAsia="標楷體" w:hAnsi="標楷體" w:cs="Arial Unicode MS" w:hint="eastAsia"/>
                <w:sz w:val="20"/>
                <w:szCs w:val="20"/>
              </w:rPr>
              <w:t>26</w:t>
            </w:r>
            <w:r w:rsidRPr="008B2C3F">
              <w:rPr>
                <w:rFonts w:ascii="標楷體" w:eastAsia="標楷體" w:hAnsi="標楷體" w:cs="Arial Unicode MS"/>
                <w:sz w:val="20"/>
                <w:szCs w:val="20"/>
              </w:rPr>
              <w:t>,</w:t>
            </w:r>
            <w:r w:rsidRPr="008B2C3F">
              <w:rPr>
                <w:rFonts w:ascii="標楷體" w:eastAsia="標楷體" w:hAnsi="標楷體" w:cs="Arial Unicode MS" w:hint="eastAsia"/>
                <w:sz w:val="20"/>
                <w:szCs w:val="20"/>
              </w:rPr>
              <w:t>320</w:t>
            </w:r>
            <w:r w:rsidRPr="008B2C3F">
              <w:rPr>
                <w:rFonts w:ascii="標楷體" w:eastAsia="標楷體" w:hAnsi="標楷體" w:cs="Arial Unicode MS"/>
                <w:sz w:val="20"/>
                <w:szCs w:val="20"/>
              </w:rPr>
              <w:t>,</w:t>
            </w:r>
            <w:r w:rsidRPr="008B2C3F">
              <w:rPr>
                <w:rFonts w:ascii="標楷體" w:eastAsia="標楷體" w:hAnsi="標楷體" w:cs="Arial Unicode MS" w:hint="eastAsia"/>
                <w:sz w:val="20"/>
                <w:szCs w:val="20"/>
              </w:rPr>
              <w:t>685</w:t>
            </w:r>
          </w:p>
        </w:tc>
        <w:tc>
          <w:tcPr>
            <w:tcW w:w="863" w:type="dxa"/>
            <w:tcBorders>
              <w:left w:val="nil"/>
              <w:right w:val="single" w:sz="4" w:space="0" w:color="auto"/>
            </w:tcBorders>
            <w:vAlign w:val="center"/>
          </w:tcPr>
          <w:p w14:paraId="3B9AEF48" w14:textId="77777777" w:rsidR="00DC1713" w:rsidRPr="008B2C3F" w:rsidRDefault="00DC1713" w:rsidP="00044AF6">
            <w:pPr>
              <w:spacing w:line="320" w:lineRule="exact"/>
              <w:ind w:rightChars="20" w:right="48"/>
              <w:jc w:val="right"/>
              <w:rPr>
                <w:rFonts w:ascii="標楷體" w:eastAsia="標楷體" w:hAnsi="標楷體"/>
                <w:sz w:val="20"/>
                <w:szCs w:val="20"/>
                <w:highlight w:val="yellow"/>
              </w:rPr>
            </w:pPr>
            <w:r w:rsidRPr="008B2C3F">
              <w:rPr>
                <w:rFonts w:ascii="標楷體" w:eastAsia="標楷體" w:hAnsi="標楷體" w:hint="eastAsia"/>
                <w:sz w:val="20"/>
                <w:szCs w:val="20"/>
              </w:rPr>
              <w:t>－</w:t>
            </w:r>
          </w:p>
        </w:tc>
      </w:tr>
      <w:tr w:rsidR="00DC1713" w:rsidRPr="007C1C45" w14:paraId="35947431"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751C85EB" w14:textId="77777777" w:rsidR="00DC1713" w:rsidRPr="005424EE" w:rsidRDefault="00DC1713" w:rsidP="00044AF6">
            <w:pPr>
              <w:spacing w:line="320" w:lineRule="exact"/>
              <w:ind w:leftChars="100" w:left="240" w:rightChars="10" w:right="24"/>
              <w:jc w:val="distribute"/>
              <w:rPr>
                <w:rFonts w:ascii="標楷體" w:eastAsia="標楷體" w:hAnsi="標楷體" w:cs="Arial Unicode MS"/>
                <w:b/>
                <w:sz w:val="22"/>
                <w:szCs w:val="22"/>
              </w:rPr>
            </w:pPr>
            <w:r w:rsidRPr="005424EE">
              <w:rPr>
                <w:rFonts w:ascii="標楷體" w:eastAsia="標楷體" w:hAnsi="標楷體" w:cs="Arial Unicode MS" w:hint="eastAsia"/>
                <w:b/>
                <w:sz w:val="22"/>
                <w:szCs w:val="22"/>
                <w:lang w:eastAsia="zh-HK"/>
              </w:rPr>
              <w:t>墊付款</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624A7BC2"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cs="Arial Unicode MS" w:hint="eastAsia"/>
                <w:b/>
                <w:sz w:val="20"/>
                <w:szCs w:val="20"/>
              </w:rPr>
              <w:t>－</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5E7AB730"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cs="Arial Unicode MS" w:hint="eastAsia"/>
                <w:b/>
                <w:sz w:val="20"/>
                <w:szCs w:val="20"/>
              </w:rPr>
              <w:t>－</w:t>
            </w:r>
          </w:p>
        </w:tc>
        <w:tc>
          <w:tcPr>
            <w:tcW w:w="567" w:type="dxa"/>
            <w:gridSpan w:val="2"/>
            <w:tcBorders>
              <w:top w:val="nil"/>
              <w:left w:val="nil"/>
              <w:bottom w:val="nil"/>
              <w:right w:val="single" w:sz="4" w:space="0" w:color="auto"/>
            </w:tcBorders>
            <w:vAlign w:val="center"/>
          </w:tcPr>
          <w:p w14:paraId="24D293FE"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hint="eastAsia"/>
                <w:b/>
                <w:sz w:val="20"/>
                <w:szCs w:val="20"/>
              </w:rPr>
              <w:t>－</w:t>
            </w:r>
          </w:p>
        </w:tc>
        <w:tc>
          <w:tcPr>
            <w:tcW w:w="1134" w:type="dxa"/>
            <w:gridSpan w:val="3"/>
            <w:tcBorders>
              <w:top w:val="nil"/>
              <w:left w:val="single" w:sz="4" w:space="0" w:color="auto"/>
              <w:bottom w:val="nil"/>
              <w:right w:val="single" w:sz="4" w:space="0" w:color="auto"/>
            </w:tcBorders>
            <w:vAlign w:val="center"/>
          </w:tcPr>
          <w:p w14:paraId="3D842BCC"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hint="eastAsia"/>
                <w:b/>
                <w:sz w:val="20"/>
                <w:szCs w:val="20"/>
              </w:rPr>
              <w:t>－</w:t>
            </w:r>
          </w:p>
        </w:tc>
        <w:tc>
          <w:tcPr>
            <w:tcW w:w="1275" w:type="dxa"/>
            <w:gridSpan w:val="2"/>
            <w:tcBorders>
              <w:left w:val="nil"/>
              <w:right w:val="single" w:sz="4" w:space="0" w:color="auto"/>
            </w:tcBorders>
            <w:vAlign w:val="center"/>
          </w:tcPr>
          <w:p w14:paraId="1291179D"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cs="Arial Unicode MS" w:hint="eastAsia"/>
                <w:b/>
                <w:sz w:val="20"/>
                <w:szCs w:val="20"/>
              </w:rPr>
              <w:t>－</w:t>
            </w:r>
          </w:p>
        </w:tc>
        <w:tc>
          <w:tcPr>
            <w:tcW w:w="863" w:type="dxa"/>
            <w:tcBorders>
              <w:left w:val="nil"/>
              <w:right w:val="single" w:sz="4" w:space="0" w:color="auto"/>
            </w:tcBorders>
            <w:vAlign w:val="center"/>
          </w:tcPr>
          <w:p w14:paraId="6343A817"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rPr>
            </w:pPr>
            <w:r w:rsidRPr="008B2C3F">
              <w:rPr>
                <w:rFonts w:ascii="標楷體" w:eastAsia="標楷體" w:hAnsi="標楷體" w:hint="eastAsia"/>
                <w:b/>
                <w:sz w:val="20"/>
                <w:szCs w:val="20"/>
              </w:rPr>
              <w:t>－</w:t>
            </w:r>
          </w:p>
        </w:tc>
      </w:tr>
      <w:tr w:rsidR="00DC1713" w:rsidRPr="007C1C45" w14:paraId="25C87CD1"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1B3A3C9E" w14:textId="77777777" w:rsidR="00DC1713" w:rsidRPr="00523BE0" w:rsidRDefault="00DC1713" w:rsidP="00044AF6">
            <w:pPr>
              <w:spacing w:line="320" w:lineRule="exact"/>
              <w:ind w:rightChars="10" w:right="24"/>
              <w:jc w:val="distribute"/>
              <w:rPr>
                <w:rFonts w:ascii="標楷體" w:eastAsia="標楷體" w:hAnsi="標楷體"/>
                <w:b/>
                <w:sz w:val="22"/>
                <w:szCs w:val="22"/>
                <w:lang w:eastAsia="zh-HK"/>
              </w:rPr>
            </w:pPr>
            <w:r w:rsidRPr="00523BE0">
              <w:rPr>
                <w:rFonts w:ascii="標楷體" w:eastAsia="標楷體" w:hAnsi="標楷體" w:hint="eastAsia"/>
                <w:b/>
                <w:sz w:val="22"/>
                <w:szCs w:val="22"/>
                <w:lang w:eastAsia="zh-HK"/>
              </w:rPr>
              <w:t>收支餘絀</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24343172"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0159B72A"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hint="eastAsia"/>
                <w:b/>
                <w:sz w:val="20"/>
                <w:szCs w:val="20"/>
              </w:rPr>
              <w:t>－</w:t>
            </w:r>
          </w:p>
        </w:tc>
        <w:tc>
          <w:tcPr>
            <w:tcW w:w="567" w:type="dxa"/>
            <w:gridSpan w:val="2"/>
            <w:tcBorders>
              <w:top w:val="nil"/>
              <w:left w:val="nil"/>
              <w:bottom w:val="nil"/>
              <w:right w:val="single" w:sz="4" w:space="0" w:color="auto"/>
            </w:tcBorders>
            <w:vAlign w:val="center"/>
          </w:tcPr>
          <w:p w14:paraId="69D46414"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134" w:type="dxa"/>
            <w:gridSpan w:val="3"/>
            <w:tcBorders>
              <w:top w:val="nil"/>
              <w:left w:val="single" w:sz="4" w:space="0" w:color="auto"/>
              <w:bottom w:val="nil"/>
              <w:right w:val="single" w:sz="4" w:space="0" w:color="auto"/>
            </w:tcBorders>
            <w:vAlign w:val="center"/>
          </w:tcPr>
          <w:p w14:paraId="14103859"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275" w:type="dxa"/>
            <w:gridSpan w:val="2"/>
            <w:tcBorders>
              <w:left w:val="nil"/>
              <w:right w:val="single" w:sz="4" w:space="0" w:color="auto"/>
            </w:tcBorders>
            <w:vAlign w:val="center"/>
          </w:tcPr>
          <w:p w14:paraId="4D4E6E8C"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863" w:type="dxa"/>
            <w:tcBorders>
              <w:left w:val="nil"/>
              <w:right w:val="single" w:sz="4" w:space="0" w:color="auto"/>
            </w:tcBorders>
            <w:vAlign w:val="center"/>
          </w:tcPr>
          <w:p w14:paraId="54F3BDE2"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r>
      <w:tr w:rsidR="00DC1713" w:rsidRPr="007C1C45" w14:paraId="0CA200C9"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17691F1E" w14:textId="77777777" w:rsidR="00DC1713" w:rsidRPr="00523BE0" w:rsidRDefault="00DC1713" w:rsidP="00044AF6">
            <w:pPr>
              <w:spacing w:line="320" w:lineRule="exact"/>
              <w:ind w:rightChars="10" w:right="24"/>
              <w:jc w:val="distribute"/>
              <w:rPr>
                <w:rFonts w:ascii="標楷體" w:eastAsia="標楷體" w:hAnsi="標楷體"/>
                <w:b/>
                <w:sz w:val="22"/>
                <w:szCs w:val="22"/>
                <w:lang w:eastAsia="zh-HK"/>
              </w:rPr>
            </w:pPr>
            <w:r w:rsidRPr="00523BE0">
              <w:rPr>
                <w:rFonts w:ascii="標楷體" w:eastAsia="標楷體" w:hAnsi="標楷體" w:hint="eastAsia"/>
                <w:b/>
                <w:sz w:val="22"/>
                <w:szCs w:val="22"/>
                <w:lang w:eastAsia="zh-HK"/>
              </w:rPr>
              <w:t>1</w:t>
            </w:r>
            <w:r w:rsidRPr="00523BE0">
              <w:rPr>
                <w:rFonts w:ascii="標楷體" w:eastAsia="標楷體" w:hAnsi="標楷體"/>
                <w:b/>
                <w:sz w:val="22"/>
                <w:szCs w:val="22"/>
                <w:lang w:eastAsia="zh-HK"/>
              </w:rPr>
              <w:t>1</w:t>
            </w:r>
            <w:r w:rsidRPr="00523BE0">
              <w:rPr>
                <w:rFonts w:ascii="標楷體" w:eastAsia="標楷體" w:hAnsi="標楷體" w:hint="eastAsia"/>
                <w:b/>
                <w:sz w:val="22"/>
                <w:szCs w:val="22"/>
                <w:lang w:eastAsia="zh-HK"/>
              </w:rPr>
              <w:t>3年度縣庫結存數</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36DB766D"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1C5AF3BD"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hint="eastAsia"/>
                <w:b/>
                <w:sz w:val="20"/>
                <w:szCs w:val="20"/>
              </w:rPr>
              <w:t>－</w:t>
            </w:r>
          </w:p>
        </w:tc>
        <w:tc>
          <w:tcPr>
            <w:tcW w:w="567" w:type="dxa"/>
            <w:gridSpan w:val="2"/>
            <w:tcBorders>
              <w:top w:val="nil"/>
              <w:left w:val="nil"/>
              <w:bottom w:val="nil"/>
              <w:right w:val="single" w:sz="4" w:space="0" w:color="auto"/>
            </w:tcBorders>
            <w:vAlign w:val="center"/>
          </w:tcPr>
          <w:p w14:paraId="68455FB7"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134" w:type="dxa"/>
            <w:gridSpan w:val="3"/>
            <w:tcBorders>
              <w:top w:val="nil"/>
              <w:left w:val="single" w:sz="4" w:space="0" w:color="auto"/>
              <w:bottom w:val="nil"/>
              <w:right w:val="single" w:sz="4" w:space="0" w:color="auto"/>
            </w:tcBorders>
            <w:vAlign w:val="center"/>
          </w:tcPr>
          <w:p w14:paraId="4875E950"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275" w:type="dxa"/>
            <w:gridSpan w:val="2"/>
            <w:tcBorders>
              <w:left w:val="nil"/>
              <w:right w:val="single" w:sz="4" w:space="0" w:color="auto"/>
            </w:tcBorders>
            <w:vAlign w:val="center"/>
          </w:tcPr>
          <w:p w14:paraId="6E84893C"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863" w:type="dxa"/>
            <w:tcBorders>
              <w:left w:val="nil"/>
              <w:right w:val="single" w:sz="4" w:space="0" w:color="auto"/>
            </w:tcBorders>
            <w:vAlign w:val="center"/>
          </w:tcPr>
          <w:p w14:paraId="6D91C791"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r>
      <w:tr w:rsidR="00DC1713" w:rsidRPr="007C1C45" w14:paraId="3187B16B"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3E04E348" w14:textId="77777777" w:rsidR="00DC1713" w:rsidRPr="00523BE0" w:rsidRDefault="00DC1713" w:rsidP="00044AF6">
            <w:pPr>
              <w:spacing w:line="320" w:lineRule="exact"/>
              <w:ind w:rightChars="10" w:right="24"/>
              <w:jc w:val="distribute"/>
              <w:rPr>
                <w:rFonts w:ascii="標楷體" w:eastAsia="標楷體" w:hAnsi="標楷體"/>
                <w:b/>
                <w:sz w:val="22"/>
                <w:szCs w:val="22"/>
                <w:lang w:eastAsia="zh-HK"/>
              </w:rPr>
            </w:pPr>
            <w:r w:rsidRPr="00523BE0">
              <w:rPr>
                <w:rFonts w:ascii="標楷體" w:eastAsia="標楷體" w:hAnsi="標楷體" w:hint="eastAsia"/>
                <w:b/>
                <w:sz w:val="22"/>
                <w:szCs w:val="22"/>
                <w:lang w:eastAsia="zh-HK"/>
              </w:rPr>
              <w:t>保管款淨增加</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5C9006D7"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1C633D1A"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hint="eastAsia"/>
                <w:b/>
                <w:sz w:val="20"/>
                <w:szCs w:val="20"/>
              </w:rPr>
              <w:t>－</w:t>
            </w:r>
          </w:p>
        </w:tc>
        <w:tc>
          <w:tcPr>
            <w:tcW w:w="567" w:type="dxa"/>
            <w:gridSpan w:val="2"/>
            <w:tcBorders>
              <w:top w:val="nil"/>
              <w:left w:val="nil"/>
              <w:bottom w:val="nil"/>
              <w:right w:val="single" w:sz="4" w:space="0" w:color="auto"/>
            </w:tcBorders>
            <w:vAlign w:val="center"/>
          </w:tcPr>
          <w:p w14:paraId="262BBD81"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134" w:type="dxa"/>
            <w:gridSpan w:val="3"/>
            <w:tcBorders>
              <w:top w:val="nil"/>
              <w:left w:val="single" w:sz="4" w:space="0" w:color="auto"/>
              <w:bottom w:val="nil"/>
              <w:right w:val="single" w:sz="4" w:space="0" w:color="auto"/>
            </w:tcBorders>
            <w:vAlign w:val="center"/>
          </w:tcPr>
          <w:p w14:paraId="7711B409"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275" w:type="dxa"/>
            <w:gridSpan w:val="2"/>
            <w:tcBorders>
              <w:left w:val="nil"/>
              <w:right w:val="single" w:sz="4" w:space="0" w:color="auto"/>
            </w:tcBorders>
            <w:vAlign w:val="center"/>
          </w:tcPr>
          <w:p w14:paraId="7D34A39E"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863" w:type="dxa"/>
            <w:tcBorders>
              <w:left w:val="nil"/>
              <w:right w:val="single" w:sz="4" w:space="0" w:color="auto"/>
            </w:tcBorders>
            <w:vAlign w:val="center"/>
          </w:tcPr>
          <w:p w14:paraId="6775E965"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r>
      <w:tr w:rsidR="00DC1713" w:rsidRPr="007C1C45" w14:paraId="1049649B" w14:textId="77777777" w:rsidTr="00044AF6">
        <w:trPr>
          <w:trHeight w:val="454"/>
        </w:trPr>
        <w:tc>
          <w:tcPr>
            <w:tcW w:w="3414" w:type="dxa"/>
            <w:gridSpan w:val="4"/>
            <w:tcBorders>
              <w:top w:val="nil"/>
              <w:left w:val="nil"/>
              <w:bottom w:val="nil"/>
              <w:right w:val="single" w:sz="4" w:space="0" w:color="auto"/>
            </w:tcBorders>
            <w:noWrap/>
            <w:tcMar>
              <w:top w:w="12" w:type="dxa"/>
              <w:left w:w="12" w:type="dxa"/>
              <w:bottom w:w="0" w:type="dxa"/>
              <w:right w:w="12" w:type="dxa"/>
            </w:tcMar>
            <w:vAlign w:val="center"/>
          </w:tcPr>
          <w:p w14:paraId="3DAE14A9" w14:textId="77777777" w:rsidR="00DC1713" w:rsidRPr="00523BE0" w:rsidRDefault="00DC1713" w:rsidP="00044AF6">
            <w:pPr>
              <w:spacing w:line="320" w:lineRule="exact"/>
              <w:ind w:rightChars="10" w:right="24"/>
              <w:jc w:val="distribute"/>
              <w:rPr>
                <w:rFonts w:ascii="標楷體" w:eastAsia="標楷體" w:hAnsi="標楷體"/>
                <w:b/>
                <w:sz w:val="22"/>
                <w:szCs w:val="22"/>
                <w:lang w:eastAsia="zh-HK"/>
              </w:rPr>
            </w:pPr>
            <w:r w:rsidRPr="00523BE0">
              <w:rPr>
                <w:rFonts w:ascii="標楷體" w:eastAsia="標楷體" w:hAnsi="標楷體" w:hint="eastAsia"/>
                <w:b/>
                <w:sz w:val="22"/>
                <w:szCs w:val="22"/>
                <w:lang w:eastAsia="zh-HK"/>
              </w:rPr>
              <w:t>1</w:t>
            </w:r>
            <w:r w:rsidRPr="00523BE0">
              <w:rPr>
                <w:rFonts w:ascii="標楷體" w:eastAsia="標楷體" w:hAnsi="標楷體"/>
                <w:b/>
                <w:sz w:val="22"/>
                <w:szCs w:val="22"/>
                <w:lang w:eastAsia="zh-HK"/>
              </w:rPr>
              <w:t>1</w:t>
            </w:r>
            <w:r w:rsidRPr="00523BE0">
              <w:rPr>
                <w:rFonts w:ascii="標楷體" w:eastAsia="標楷體" w:hAnsi="標楷體" w:hint="eastAsia"/>
                <w:b/>
                <w:sz w:val="22"/>
                <w:szCs w:val="22"/>
                <w:lang w:eastAsia="zh-HK"/>
              </w:rPr>
              <w:t>4年度短期借款淨增（減）舉借數</w:t>
            </w:r>
          </w:p>
        </w:tc>
        <w:tc>
          <w:tcPr>
            <w:tcW w:w="1701" w:type="dxa"/>
            <w:gridSpan w:val="4"/>
            <w:tcBorders>
              <w:top w:val="nil"/>
              <w:left w:val="nil"/>
              <w:bottom w:val="nil"/>
              <w:right w:val="single" w:sz="4" w:space="0" w:color="auto"/>
            </w:tcBorders>
            <w:noWrap/>
            <w:tcMar>
              <w:top w:w="12" w:type="dxa"/>
              <w:left w:w="12" w:type="dxa"/>
              <w:bottom w:w="0" w:type="dxa"/>
              <w:right w:w="12" w:type="dxa"/>
            </w:tcMar>
            <w:vAlign w:val="center"/>
          </w:tcPr>
          <w:p w14:paraId="5A5B7979"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993" w:type="dxa"/>
            <w:gridSpan w:val="2"/>
            <w:tcBorders>
              <w:top w:val="nil"/>
              <w:left w:val="nil"/>
              <w:bottom w:val="nil"/>
              <w:right w:val="single" w:sz="4" w:space="0" w:color="auto"/>
            </w:tcBorders>
            <w:noWrap/>
            <w:tcMar>
              <w:top w:w="12" w:type="dxa"/>
              <w:left w:w="12" w:type="dxa"/>
              <w:bottom w:w="0" w:type="dxa"/>
              <w:right w:w="12" w:type="dxa"/>
            </w:tcMar>
            <w:vAlign w:val="center"/>
          </w:tcPr>
          <w:p w14:paraId="02500E3F"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hint="eastAsia"/>
                <w:b/>
                <w:sz w:val="20"/>
                <w:szCs w:val="20"/>
              </w:rPr>
              <w:t>－</w:t>
            </w:r>
          </w:p>
        </w:tc>
        <w:tc>
          <w:tcPr>
            <w:tcW w:w="567" w:type="dxa"/>
            <w:gridSpan w:val="2"/>
            <w:tcBorders>
              <w:top w:val="nil"/>
              <w:left w:val="nil"/>
              <w:bottom w:val="nil"/>
              <w:right w:val="single" w:sz="4" w:space="0" w:color="auto"/>
            </w:tcBorders>
            <w:vAlign w:val="center"/>
          </w:tcPr>
          <w:p w14:paraId="543F40F5"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134" w:type="dxa"/>
            <w:gridSpan w:val="3"/>
            <w:tcBorders>
              <w:top w:val="nil"/>
              <w:left w:val="single" w:sz="4" w:space="0" w:color="auto"/>
              <w:bottom w:val="nil"/>
              <w:right w:val="single" w:sz="4" w:space="0" w:color="auto"/>
            </w:tcBorders>
            <w:vAlign w:val="center"/>
          </w:tcPr>
          <w:p w14:paraId="19ABC815"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275" w:type="dxa"/>
            <w:gridSpan w:val="2"/>
            <w:tcBorders>
              <w:left w:val="nil"/>
              <w:right w:val="single" w:sz="4" w:space="0" w:color="auto"/>
            </w:tcBorders>
            <w:vAlign w:val="center"/>
          </w:tcPr>
          <w:p w14:paraId="6E278646"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863" w:type="dxa"/>
            <w:tcBorders>
              <w:left w:val="nil"/>
              <w:right w:val="single" w:sz="4" w:space="0" w:color="auto"/>
            </w:tcBorders>
            <w:vAlign w:val="center"/>
          </w:tcPr>
          <w:p w14:paraId="7D57118E"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r>
      <w:tr w:rsidR="00DC1713" w:rsidRPr="007C1C45" w14:paraId="73B52FCB" w14:textId="77777777" w:rsidTr="00044AF6">
        <w:trPr>
          <w:trHeight w:val="454"/>
        </w:trPr>
        <w:tc>
          <w:tcPr>
            <w:tcW w:w="3414" w:type="dxa"/>
            <w:gridSpan w:val="4"/>
            <w:tcBorders>
              <w:top w:val="nil"/>
              <w:left w:val="nil"/>
              <w:bottom w:val="single" w:sz="12" w:space="0" w:color="auto"/>
              <w:right w:val="single" w:sz="4" w:space="0" w:color="auto"/>
            </w:tcBorders>
            <w:noWrap/>
            <w:tcMar>
              <w:top w:w="12" w:type="dxa"/>
              <w:left w:w="12" w:type="dxa"/>
              <w:bottom w:w="0" w:type="dxa"/>
              <w:right w:w="12" w:type="dxa"/>
            </w:tcMar>
            <w:vAlign w:val="center"/>
          </w:tcPr>
          <w:p w14:paraId="6AA55710" w14:textId="77777777" w:rsidR="00DC1713" w:rsidRPr="00523BE0" w:rsidRDefault="00DC1713" w:rsidP="00044AF6">
            <w:pPr>
              <w:spacing w:line="320" w:lineRule="exact"/>
              <w:ind w:rightChars="10" w:right="24"/>
              <w:jc w:val="distribute"/>
              <w:rPr>
                <w:rFonts w:ascii="標楷體" w:eastAsia="標楷體" w:hAnsi="標楷體"/>
                <w:b/>
                <w:sz w:val="22"/>
                <w:szCs w:val="22"/>
                <w:lang w:eastAsia="zh-HK"/>
              </w:rPr>
            </w:pPr>
            <w:r w:rsidRPr="00523BE0">
              <w:rPr>
                <w:rFonts w:ascii="標楷體" w:eastAsia="標楷體" w:hAnsi="標楷體" w:hint="eastAsia"/>
                <w:b/>
                <w:sz w:val="22"/>
                <w:szCs w:val="22"/>
                <w:lang w:eastAsia="zh-HK"/>
              </w:rPr>
              <w:t>114年度縣庫結存數</w:t>
            </w:r>
          </w:p>
        </w:tc>
        <w:tc>
          <w:tcPr>
            <w:tcW w:w="1701" w:type="dxa"/>
            <w:gridSpan w:val="4"/>
            <w:tcBorders>
              <w:top w:val="nil"/>
              <w:left w:val="nil"/>
              <w:bottom w:val="single" w:sz="12" w:space="0" w:color="auto"/>
              <w:right w:val="single" w:sz="4" w:space="0" w:color="auto"/>
            </w:tcBorders>
            <w:noWrap/>
            <w:tcMar>
              <w:top w:w="12" w:type="dxa"/>
              <w:left w:w="12" w:type="dxa"/>
              <w:bottom w:w="0" w:type="dxa"/>
              <w:right w:w="12" w:type="dxa"/>
            </w:tcMar>
            <w:vAlign w:val="center"/>
          </w:tcPr>
          <w:p w14:paraId="6409E8F6"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993" w:type="dxa"/>
            <w:gridSpan w:val="2"/>
            <w:tcBorders>
              <w:top w:val="nil"/>
              <w:left w:val="nil"/>
              <w:bottom w:val="single" w:sz="12" w:space="0" w:color="auto"/>
              <w:right w:val="single" w:sz="4" w:space="0" w:color="auto"/>
            </w:tcBorders>
            <w:noWrap/>
            <w:tcMar>
              <w:top w:w="12" w:type="dxa"/>
              <w:left w:w="12" w:type="dxa"/>
              <w:bottom w:w="0" w:type="dxa"/>
              <w:right w:w="12" w:type="dxa"/>
            </w:tcMar>
            <w:vAlign w:val="center"/>
          </w:tcPr>
          <w:p w14:paraId="6B3B11A3"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hint="eastAsia"/>
                <w:b/>
                <w:sz w:val="20"/>
                <w:szCs w:val="20"/>
              </w:rPr>
              <w:t>－</w:t>
            </w:r>
          </w:p>
        </w:tc>
        <w:tc>
          <w:tcPr>
            <w:tcW w:w="567" w:type="dxa"/>
            <w:gridSpan w:val="2"/>
            <w:tcBorders>
              <w:top w:val="nil"/>
              <w:left w:val="nil"/>
              <w:bottom w:val="single" w:sz="12" w:space="0" w:color="auto"/>
              <w:right w:val="single" w:sz="4" w:space="0" w:color="auto"/>
            </w:tcBorders>
            <w:vAlign w:val="center"/>
          </w:tcPr>
          <w:p w14:paraId="5420861C"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134" w:type="dxa"/>
            <w:gridSpan w:val="3"/>
            <w:tcBorders>
              <w:top w:val="nil"/>
              <w:left w:val="single" w:sz="4" w:space="0" w:color="auto"/>
              <w:bottom w:val="single" w:sz="12" w:space="0" w:color="auto"/>
              <w:right w:val="single" w:sz="4" w:space="0" w:color="auto"/>
            </w:tcBorders>
            <w:vAlign w:val="center"/>
          </w:tcPr>
          <w:p w14:paraId="7EC5CF96" w14:textId="77777777" w:rsidR="00DC1713" w:rsidRPr="008B2C3F" w:rsidRDefault="00DC1713" w:rsidP="00044AF6">
            <w:pPr>
              <w:spacing w:line="320" w:lineRule="exact"/>
              <w:ind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1275" w:type="dxa"/>
            <w:gridSpan w:val="2"/>
            <w:tcBorders>
              <w:left w:val="nil"/>
              <w:bottom w:val="single" w:sz="12" w:space="0" w:color="auto"/>
              <w:right w:val="single" w:sz="4" w:space="0" w:color="auto"/>
            </w:tcBorders>
            <w:vAlign w:val="center"/>
          </w:tcPr>
          <w:p w14:paraId="05B9B185"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c>
          <w:tcPr>
            <w:tcW w:w="863" w:type="dxa"/>
            <w:tcBorders>
              <w:left w:val="nil"/>
              <w:bottom w:val="single" w:sz="12" w:space="0" w:color="auto"/>
              <w:right w:val="single" w:sz="4" w:space="0" w:color="auto"/>
            </w:tcBorders>
            <w:vAlign w:val="center"/>
          </w:tcPr>
          <w:p w14:paraId="3FDBF0E4" w14:textId="77777777" w:rsidR="00DC1713" w:rsidRPr="008B2C3F" w:rsidRDefault="00DC1713" w:rsidP="00044AF6">
            <w:pPr>
              <w:spacing w:line="320" w:lineRule="exact"/>
              <w:ind w:leftChars="100" w:left="240" w:rightChars="20" w:right="48"/>
              <w:jc w:val="right"/>
              <w:rPr>
                <w:rFonts w:ascii="標楷體" w:eastAsia="標楷體" w:hAnsi="標楷體" w:cs="Arial Unicode MS"/>
                <w:b/>
                <w:sz w:val="20"/>
                <w:szCs w:val="20"/>
                <w:lang w:eastAsia="zh-HK"/>
              </w:rPr>
            </w:pPr>
            <w:r w:rsidRPr="008B2C3F">
              <w:rPr>
                <w:rFonts w:ascii="標楷體" w:eastAsia="標楷體" w:hAnsi="標楷體" w:cs="Arial Unicode MS" w:hint="eastAsia"/>
                <w:b/>
                <w:sz w:val="20"/>
                <w:szCs w:val="20"/>
                <w:lang w:eastAsia="zh-HK"/>
              </w:rPr>
              <w:t>－</w:t>
            </w:r>
          </w:p>
        </w:tc>
      </w:tr>
    </w:tbl>
    <w:p w14:paraId="08F77E34" w14:textId="77777777" w:rsidR="00DC1713" w:rsidRPr="007C1C45" w:rsidRDefault="00DC1713" w:rsidP="00DC1713">
      <w:pPr>
        <w:widowControl/>
        <w:spacing w:line="240" w:lineRule="exact"/>
        <w:jc w:val="distribute"/>
        <w:rPr>
          <w:rFonts w:ascii="標楷體" w:eastAsia="標楷體" w:hAnsi="標楷體"/>
          <w:color w:val="FF0000"/>
          <w:sz w:val="2"/>
          <w:szCs w:val="2"/>
          <w:lang w:eastAsia="zh-HK"/>
        </w:rPr>
      </w:pPr>
      <w:r w:rsidRPr="005424EE">
        <w:rPr>
          <w:rFonts w:ascii="標楷體" w:eastAsia="標楷體" w:hAnsi="標楷體" w:hint="eastAsia"/>
          <w:kern w:val="0"/>
          <w:sz w:val="20"/>
          <w:szCs w:val="20"/>
        </w:rPr>
        <w:t>註：截至1</w:t>
      </w:r>
      <w:r w:rsidRPr="005424EE">
        <w:rPr>
          <w:rFonts w:ascii="標楷體" w:eastAsia="標楷體" w:hAnsi="標楷體"/>
          <w:kern w:val="0"/>
          <w:sz w:val="20"/>
          <w:szCs w:val="20"/>
        </w:rPr>
        <w:t>1</w:t>
      </w:r>
      <w:r w:rsidRPr="005424EE">
        <w:rPr>
          <w:rFonts w:ascii="標楷體" w:eastAsia="標楷體" w:hAnsi="標楷體" w:hint="eastAsia"/>
          <w:kern w:val="0"/>
          <w:sz w:val="20"/>
          <w:szCs w:val="20"/>
        </w:rPr>
        <w:t>4年度</w:t>
      </w:r>
      <w:r w:rsidRPr="009735C5">
        <w:rPr>
          <w:rFonts w:ascii="標楷體" w:eastAsia="標楷體" w:hAnsi="標楷體" w:hint="eastAsia"/>
          <w:kern w:val="0"/>
          <w:sz w:val="20"/>
          <w:szCs w:val="20"/>
        </w:rPr>
        <w:t>止，縣庫保管特種基金及特定用途專戶等納入集中支付之結存數12億9</w:t>
      </w:r>
      <w:r w:rsidRPr="009735C5">
        <w:rPr>
          <w:rFonts w:ascii="標楷體" w:eastAsia="標楷體" w:hAnsi="標楷體"/>
          <w:kern w:val="0"/>
          <w:sz w:val="20"/>
          <w:szCs w:val="20"/>
        </w:rPr>
        <w:t>,396</w:t>
      </w:r>
      <w:r w:rsidRPr="009735C5">
        <w:rPr>
          <w:rFonts w:ascii="標楷體" w:eastAsia="標楷體" w:hAnsi="標楷體" w:hint="eastAsia"/>
          <w:kern w:val="0"/>
          <w:sz w:val="20"/>
          <w:szCs w:val="20"/>
        </w:rPr>
        <w:t>萬</w:t>
      </w:r>
      <w:r w:rsidRPr="009735C5">
        <w:rPr>
          <w:rFonts w:ascii="標楷體" w:eastAsia="標楷體" w:hAnsi="標楷體"/>
          <w:kern w:val="0"/>
          <w:sz w:val="20"/>
          <w:szCs w:val="20"/>
        </w:rPr>
        <w:t>1</w:t>
      </w:r>
      <w:r w:rsidRPr="009735C5">
        <w:rPr>
          <w:rFonts w:ascii="標楷體" w:eastAsia="標楷體" w:hAnsi="標楷體" w:hint="eastAsia"/>
          <w:kern w:val="0"/>
          <w:sz w:val="20"/>
          <w:szCs w:val="20"/>
        </w:rPr>
        <w:t>,</w:t>
      </w:r>
      <w:r w:rsidRPr="009735C5">
        <w:rPr>
          <w:rFonts w:ascii="標楷體" w:eastAsia="標楷體" w:hAnsi="標楷體"/>
          <w:kern w:val="0"/>
          <w:sz w:val="20"/>
          <w:szCs w:val="20"/>
        </w:rPr>
        <w:t>875</w:t>
      </w:r>
      <w:r w:rsidRPr="009735C5">
        <w:rPr>
          <w:rFonts w:ascii="標楷體" w:eastAsia="標楷體" w:hAnsi="標楷體" w:hint="eastAsia"/>
          <w:kern w:val="0"/>
          <w:sz w:val="20"/>
          <w:szCs w:val="20"/>
        </w:rPr>
        <w:t>元（不含</w:t>
      </w:r>
    </w:p>
    <w:tbl>
      <w:tblPr>
        <w:tblW w:w="9935" w:type="dxa"/>
        <w:tblInd w:w="-12" w:type="dxa"/>
        <w:tblLayout w:type="fixed"/>
        <w:tblCellMar>
          <w:left w:w="0" w:type="dxa"/>
          <w:right w:w="0" w:type="dxa"/>
        </w:tblCellMar>
        <w:tblLook w:val="04A0" w:firstRow="1" w:lastRow="0" w:firstColumn="1" w:lastColumn="0" w:noHBand="0" w:noVBand="1"/>
      </w:tblPr>
      <w:tblGrid>
        <w:gridCol w:w="1146"/>
        <w:gridCol w:w="1134"/>
        <w:gridCol w:w="1418"/>
        <w:gridCol w:w="1701"/>
        <w:gridCol w:w="1417"/>
        <w:gridCol w:w="1276"/>
        <w:gridCol w:w="1843"/>
      </w:tblGrid>
      <w:tr w:rsidR="00DC1713" w:rsidRPr="007C1C45" w14:paraId="40705DA2" w14:textId="77777777" w:rsidTr="00044AF6">
        <w:trPr>
          <w:trHeight w:hRule="exact" w:val="595"/>
        </w:trPr>
        <w:tc>
          <w:tcPr>
            <w:tcW w:w="9935" w:type="dxa"/>
            <w:gridSpan w:val="7"/>
          </w:tcPr>
          <w:p w14:paraId="19B14352" w14:textId="77777777" w:rsidR="00DC1713" w:rsidRPr="000C6389" w:rsidRDefault="00DC1713" w:rsidP="00044AF6">
            <w:pPr>
              <w:rPr>
                <w:rFonts w:ascii="標楷體" w:eastAsia="標楷體" w:hAnsi="標楷體"/>
                <w:b/>
                <w:bCs/>
                <w:sz w:val="36"/>
                <w:szCs w:val="36"/>
                <w:u w:val="single"/>
              </w:rPr>
            </w:pPr>
            <w:r w:rsidRPr="000C6389">
              <w:rPr>
                <w:rFonts w:ascii="標楷體" w:eastAsia="標楷體" w:hAnsi="標楷體" w:hint="eastAsia"/>
                <w:b/>
                <w:bCs/>
                <w:sz w:val="36"/>
                <w:szCs w:val="36"/>
                <w:u w:val="single"/>
              </w:rPr>
              <w:lastRenderedPageBreak/>
              <w:t>公庫撥入數分析表</w:t>
            </w:r>
          </w:p>
        </w:tc>
      </w:tr>
      <w:tr w:rsidR="00DC1713" w:rsidRPr="007C1C45" w14:paraId="675A9E98" w14:textId="77777777" w:rsidTr="00044AF6">
        <w:trPr>
          <w:trHeight w:hRule="exact" w:val="567"/>
        </w:trPr>
        <w:tc>
          <w:tcPr>
            <w:tcW w:w="9935" w:type="dxa"/>
            <w:gridSpan w:val="7"/>
          </w:tcPr>
          <w:p w14:paraId="31C4D636" w14:textId="77777777" w:rsidR="00DC1713" w:rsidRPr="000C6389" w:rsidRDefault="00DC1713" w:rsidP="00044AF6">
            <w:pPr>
              <w:spacing w:beforeLines="50" w:before="180"/>
              <w:rPr>
                <w:rFonts w:ascii="標楷體" w:eastAsia="標楷體" w:hAnsi="標楷體"/>
                <w:b/>
                <w:bCs/>
                <w:sz w:val="36"/>
                <w:szCs w:val="36"/>
                <w:u w:val="single"/>
              </w:rPr>
            </w:pPr>
            <w:r w:rsidRPr="000C6389">
              <w:rPr>
                <w:rFonts w:ascii="標楷體" w:eastAsia="標楷體" w:hAnsi="標楷體"/>
              </w:rPr>
              <w:t>11</w:t>
            </w:r>
            <w:r w:rsidRPr="000C6389">
              <w:rPr>
                <w:rFonts w:ascii="標楷體" w:eastAsia="標楷體" w:hAnsi="標楷體" w:hint="eastAsia"/>
              </w:rPr>
              <w:t>4年度</w:t>
            </w:r>
          </w:p>
        </w:tc>
      </w:tr>
      <w:tr w:rsidR="00DC1713" w:rsidRPr="007C1C45" w14:paraId="34F99F57" w14:textId="77777777" w:rsidTr="00044AF6">
        <w:trPr>
          <w:trHeight w:hRule="exact" w:val="340"/>
        </w:trPr>
        <w:tc>
          <w:tcPr>
            <w:tcW w:w="9935" w:type="dxa"/>
            <w:gridSpan w:val="7"/>
            <w:tcBorders>
              <w:left w:val="nil"/>
              <w:bottom w:val="single" w:sz="12" w:space="0" w:color="auto"/>
            </w:tcBorders>
          </w:tcPr>
          <w:p w14:paraId="1A832A47" w14:textId="77777777" w:rsidR="00DC1713" w:rsidRPr="000C6389" w:rsidRDefault="00DC1713" w:rsidP="00044AF6">
            <w:pPr>
              <w:jc w:val="right"/>
              <w:rPr>
                <w:rFonts w:ascii="標楷體" w:eastAsia="標楷體" w:hAnsi="標楷體"/>
                <w:b/>
                <w:bCs/>
                <w:sz w:val="36"/>
                <w:szCs w:val="36"/>
                <w:u w:val="single"/>
              </w:rPr>
            </w:pPr>
            <w:r w:rsidRPr="000C6389">
              <w:rPr>
                <w:rFonts w:ascii="標楷體" w:eastAsia="標楷體" w:hAnsi="標楷體" w:hint="eastAsia"/>
              </w:rPr>
              <w:t>單位：新臺幣元</w:t>
            </w:r>
          </w:p>
        </w:tc>
      </w:tr>
      <w:tr w:rsidR="00DC1713" w:rsidRPr="007C1C45" w14:paraId="28C957EC" w14:textId="77777777" w:rsidTr="00044AF6">
        <w:trPr>
          <w:trHeight w:hRule="exact" w:val="397"/>
        </w:trPr>
        <w:tc>
          <w:tcPr>
            <w:tcW w:w="3698" w:type="dxa"/>
            <w:gridSpan w:val="3"/>
            <w:tcBorders>
              <w:top w:val="single" w:sz="12" w:space="0" w:color="auto"/>
              <w:left w:val="nil"/>
              <w:bottom w:val="single" w:sz="4" w:space="0" w:color="auto"/>
              <w:right w:val="single" w:sz="4" w:space="0" w:color="auto"/>
            </w:tcBorders>
            <w:vAlign w:val="center"/>
          </w:tcPr>
          <w:p w14:paraId="67629343" w14:textId="77777777" w:rsidR="00DC1713" w:rsidRPr="000C6389" w:rsidRDefault="00DC1713" w:rsidP="00044AF6">
            <w:pPr>
              <w:adjustRightInd w:val="0"/>
              <w:jc w:val="center"/>
              <w:rPr>
                <w:rFonts w:ascii="標楷體" w:eastAsia="標楷體" w:hAnsi="標楷體"/>
              </w:rPr>
            </w:pPr>
            <w:r w:rsidRPr="000C6389">
              <w:rPr>
                <w:rFonts w:ascii="標楷體" w:eastAsia="標楷體" w:hAnsi="標楷體" w:hint="eastAsia"/>
              </w:rPr>
              <w:t>項</w:t>
            </w:r>
          </w:p>
        </w:tc>
        <w:tc>
          <w:tcPr>
            <w:tcW w:w="4394" w:type="dxa"/>
            <w:gridSpan w:val="3"/>
            <w:tcBorders>
              <w:top w:val="single" w:sz="12" w:space="0" w:color="auto"/>
              <w:left w:val="single" w:sz="4" w:space="0" w:color="auto"/>
              <w:bottom w:val="single" w:sz="4" w:space="0" w:color="auto"/>
              <w:right w:val="single" w:sz="4" w:space="0" w:color="auto"/>
            </w:tcBorders>
            <w:vAlign w:val="center"/>
          </w:tcPr>
          <w:p w14:paraId="4BB85631" w14:textId="77777777" w:rsidR="00DC1713" w:rsidRPr="000C6389" w:rsidRDefault="00DC1713" w:rsidP="00044AF6">
            <w:pPr>
              <w:adjustRightInd w:val="0"/>
              <w:jc w:val="center"/>
              <w:rPr>
                <w:rFonts w:ascii="標楷體" w:eastAsia="標楷體" w:hAnsi="標楷體"/>
              </w:rPr>
            </w:pPr>
            <w:r w:rsidRPr="000C6389">
              <w:rPr>
                <w:rFonts w:ascii="標楷體" w:eastAsia="標楷體" w:hAnsi="標楷體" w:hint="eastAsia"/>
              </w:rPr>
              <w:t xml:space="preserve">減                </w:t>
            </w:r>
            <w:r w:rsidRPr="000C6389">
              <w:rPr>
                <w:rFonts w:ascii="標楷體" w:eastAsia="標楷體" w:hAnsi="標楷體"/>
              </w:rPr>
              <w:t>項</w:t>
            </w:r>
          </w:p>
        </w:tc>
        <w:tc>
          <w:tcPr>
            <w:tcW w:w="1843" w:type="dxa"/>
            <w:vMerge w:val="restart"/>
            <w:tcBorders>
              <w:top w:val="single" w:sz="12" w:space="0" w:color="auto"/>
              <w:left w:val="single" w:sz="4" w:space="0" w:color="auto"/>
            </w:tcBorders>
            <w:vAlign w:val="center"/>
          </w:tcPr>
          <w:p w14:paraId="79CF825E" w14:textId="77777777" w:rsidR="00DC1713" w:rsidRPr="007C1C45" w:rsidRDefault="00DC1713" w:rsidP="00044AF6">
            <w:pPr>
              <w:jc w:val="distribute"/>
              <w:rPr>
                <w:rFonts w:ascii="標楷體" w:eastAsia="標楷體" w:hAnsi="標楷體"/>
                <w:color w:val="FF0000"/>
              </w:rPr>
            </w:pPr>
            <w:r w:rsidRPr="000C6389">
              <w:rPr>
                <w:rFonts w:ascii="標楷體" w:eastAsia="標楷體" w:hAnsi="標楷體" w:hint="eastAsia"/>
                <w:lang w:eastAsia="zh-HK"/>
              </w:rPr>
              <w:t>公</w:t>
            </w:r>
            <w:r w:rsidRPr="000C6389">
              <w:rPr>
                <w:rFonts w:ascii="標楷體" w:eastAsia="標楷體" w:hAnsi="標楷體" w:hint="eastAsia"/>
              </w:rPr>
              <w:t>庫</w:t>
            </w:r>
            <w:r w:rsidRPr="000C6389">
              <w:rPr>
                <w:rFonts w:ascii="標楷體" w:eastAsia="標楷體" w:hAnsi="標楷體" w:hint="eastAsia"/>
                <w:lang w:eastAsia="zh-HK"/>
              </w:rPr>
              <w:t>撥入</w:t>
            </w:r>
            <w:r w:rsidRPr="000C6389">
              <w:rPr>
                <w:rFonts w:ascii="標楷體" w:eastAsia="標楷體" w:hAnsi="標楷體" w:hint="eastAsia"/>
              </w:rPr>
              <w:t>數</w:t>
            </w:r>
          </w:p>
        </w:tc>
      </w:tr>
      <w:tr w:rsidR="00DC1713" w:rsidRPr="007C1C45" w14:paraId="066EC42D" w14:textId="77777777" w:rsidTr="00044AF6">
        <w:trPr>
          <w:trHeight w:hRule="exact" w:val="351"/>
        </w:trPr>
        <w:tc>
          <w:tcPr>
            <w:tcW w:w="1146" w:type="dxa"/>
            <w:vMerge w:val="restart"/>
            <w:tcBorders>
              <w:top w:val="single" w:sz="4" w:space="0" w:color="auto"/>
              <w:left w:val="nil"/>
              <w:right w:val="single" w:sz="4" w:space="0" w:color="auto"/>
            </w:tcBorders>
            <w:vAlign w:val="center"/>
          </w:tcPr>
          <w:p w14:paraId="4F3EB14E" w14:textId="77777777" w:rsidR="00DC1713" w:rsidRPr="000C6389" w:rsidRDefault="00DC1713" w:rsidP="00044AF6">
            <w:pPr>
              <w:ind w:rightChars="-5" w:right="-12"/>
              <w:jc w:val="distribute"/>
              <w:rPr>
                <w:rFonts w:ascii="標楷體" w:eastAsia="標楷體" w:hAnsi="標楷體" w:cs="Arial Unicode MS"/>
              </w:rPr>
            </w:pPr>
            <w:r w:rsidRPr="000C6389">
              <w:rPr>
                <w:rFonts w:ascii="標楷體" w:eastAsia="標楷體" w:hAnsi="標楷體" w:cs="Arial Unicode MS" w:hint="eastAsia"/>
              </w:rPr>
              <w:t>墊付數</w:t>
            </w:r>
          </w:p>
        </w:tc>
        <w:tc>
          <w:tcPr>
            <w:tcW w:w="1134" w:type="dxa"/>
            <w:vMerge w:val="restart"/>
            <w:tcBorders>
              <w:top w:val="single" w:sz="4" w:space="0" w:color="auto"/>
              <w:left w:val="nil"/>
              <w:right w:val="single" w:sz="4" w:space="0" w:color="auto"/>
            </w:tcBorders>
            <w:vAlign w:val="center"/>
          </w:tcPr>
          <w:p w14:paraId="3324DC7F" w14:textId="77777777" w:rsidR="00DC1713" w:rsidRPr="000C6389" w:rsidRDefault="00DC1713" w:rsidP="00044AF6">
            <w:pPr>
              <w:jc w:val="distribute"/>
              <w:rPr>
                <w:rFonts w:ascii="標楷體" w:eastAsia="標楷體" w:hAnsi="標楷體" w:cs="Arial Unicode MS"/>
              </w:rPr>
            </w:pPr>
            <w:r>
              <w:rPr>
                <w:rFonts w:ascii="標楷體" w:eastAsia="標楷體" w:hAnsi="標楷體" w:cs="Arial Unicode MS" w:hint="eastAsia"/>
              </w:rPr>
              <w:t>修正</w:t>
            </w:r>
            <w:r w:rsidRPr="000C6389">
              <w:rPr>
                <w:rFonts w:ascii="標楷體" w:eastAsia="標楷體" w:hAnsi="標楷體" w:cs="Arial Unicode MS" w:hint="eastAsia"/>
              </w:rPr>
              <w:t>數</w:t>
            </w:r>
          </w:p>
        </w:tc>
        <w:tc>
          <w:tcPr>
            <w:tcW w:w="1418" w:type="dxa"/>
            <w:vMerge w:val="restart"/>
            <w:tcBorders>
              <w:top w:val="single" w:sz="4" w:space="0" w:color="auto"/>
              <w:left w:val="nil"/>
              <w:right w:val="single" w:sz="4" w:space="0" w:color="auto"/>
            </w:tcBorders>
            <w:vAlign w:val="center"/>
          </w:tcPr>
          <w:p w14:paraId="282BC1D7" w14:textId="77777777" w:rsidR="00DC1713" w:rsidRPr="000C6389" w:rsidRDefault="00DC1713" w:rsidP="00044AF6">
            <w:pPr>
              <w:jc w:val="distribute"/>
              <w:rPr>
                <w:rFonts w:ascii="標楷體" w:eastAsia="標楷體" w:hAnsi="標楷體" w:cs="Arial Unicode MS"/>
              </w:rPr>
            </w:pPr>
            <w:r w:rsidRPr="000C6389">
              <w:rPr>
                <w:rFonts w:ascii="標楷體" w:eastAsia="標楷體" w:hAnsi="標楷體" w:hint="eastAsia"/>
              </w:rPr>
              <w:t>合計</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31B81672" w14:textId="77777777" w:rsidR="00DC1713" w:rsidRPr="000C6389" w:rsidRDefault="00DC1713" w:rsidP="00044AF6">
            <w:pPr>
              <w:jc w:val="distribute"/>
              <w:rPr>
                <w:rFonts w:ascii="標楷體" w:eastAsia="標楷體" w:hAnsi="標楷體" w:cs="Arial Unicode MS"/>
              </w:rPr>
            </w:pPr>
            <w:r w:rsidRPr="000C6389">
              <w:rPr>
                <w:rFonts w:ascii="標楷體" w:eastAsia="標楷體" w:hAnsi="標楷體" w:cs="Arial Unicode MS" w:hint="eastAsia"/>
                <w:lang w:eastAsia="zh-HK"/>
              </w:rPr>
              <w:t>以前年度撥款</w:t>
            </w:r>
          </w:p>
        </w:tc>
        <w:tc>
          <w:tcPr>
            <w:tcW w:w="1276" w:type="dxa"/>
            <w:vMerge w:val="restart"/>
            <w:tcBorders>
              <w:top w:val="single" w:sz="4" w:space="0" w:color="auto"/>
              <w:left w:val="single" w:sz="4" w:space="0" w:color="auto"/>
              <w:right w:val="single" w:sz="4" w:space="0" w:color="auto"/>
            </w:tcBorders>
            <w:vAlign w:val="center"/>
          </w:tcPr>
          <w:p w14:paraId="7E41D5DF" w14:textId="77777777" w:rsidR="00DC1713" w:rsidRPr="000C6389" w:rsidRDefault="00DC1713" w:rsidP="00044AF6">
            <w:pPr>
              <w:jc w:val="distribute"/>
              <w:rPr>
                <w:rFonts w:ascii="標楷體" w:eastAsia="標楷體" w:hAnsi="標楷體" w:cs="Arial Unicode MS"/>
              </w:rPr>
            </w:pPr>
            <w:r w:rsidRPr="000C6389">
              <w:rPr>
                <w:rFonts w:ascii="標楷體" w:eastAsia="標楷體" w:hAnsi="標楷體" w:cs="Arial Unicode MS" w:hint="eastAsia"/>
              </w:rPr>
              <w:t>合計</w:t>
            </w:r>
          </w:p>
        </w:tc>
        <w:tc>
          <w:tcPr>
            <w:tcW w:w="1843" w:type="dxa"/>
            <w:vMerge/>
            <w:tcBorders>
              <w:left w:val="single" w:sz="4" w:space="0" w:color="auto"/>
            </w:tcBorders>
          </w:tcPr>
          <w:p w14:paraId="3EB6D0A3" w14:textId="77777777" w:rsidR="00DC1713" w:rsidRPr="000C6389" w:rsidRDefault="00DC1713" w:rsidP="00044AF6">
            <w:pPr>
              <w:jc w:val="distribute"/>
              <w:rPr>
                <w:rFonts w:ascii="標楷體" w:eastAsia="標楷體" w:hAnsi="標楷體" w:cs="Arial Unicode MS"/>
              </w:rPr>
            </w:pPr>
          </w:p>
        </w:tc>
      </w:tr>
      <w:tr w:rsidR="00DC1713" w:rsidRPr="007C1C45" w14:paraId="799F9F2C" w14:textId="77777777" w:rsidTr="00044AF6">
        <w:trPr>
          <w:trHeight w:hRule="exact" w:val="351"/>
        </w:trPr>
        <w:tc>
          <w:tcPr>
            <w:tcW w:w="1146" w:type="dxa"/>
            <w:vMerge/>
            <w:tcBorders>
              <w:left w:val="nil"/>
              <w:bottom w:val="single" w:sz="8" w:space="0" w:color="auto"/>
              <w:right w:val="single" w:sz="4" w:space="0" w:color="auto"/>
            </w:tcBorders>
            <w:vAlign w:val="center"/>
          </w:tcPr>
          <w:p w14:paraId="6268A659" w14:textId="77777777" w:rsidR="00DC1713" w:rsidRPr="000C6389" w:rsidRDefault="00DC1713" w:rsidP="00044AF6">
            <w:pPr>
              <w:ind w:rightChars="-5" w:right="-12"/>
              <w:jc w:val="distribute"/>
              <w:rPr>
                <w:rFonts w:ascii="標楷體" w:eastAsia="標楷體" w:hAnsi="標楷體" w:cs="Arial Unicode MS"/>
              </w:rPr>
            </w:pPr>
          </w:p>
        </w:tc>
        <w:tc>
          <w:tcPr>
            <w:tcW w:w="1134" w:type="dxa"/>
            <w:vMerge/>
            <w:tcBorders>
              <w:top w:val="single" w:sz="4" w:space="0" w:color="auto"/>
              <w:left w:val="nil"/>
              <w:bottom w:val="single" w:sz="8" w:space="0" w:color="auto"/>
              <w:right w:val="single" w:sz="4" w:space="0" w:color="auto"/>
            </w:tcBorders>
            <w:vAlign w:val="center"/>
          </w:tcPr>
          <w:p w14:paraId="63C2806B" w14:textId="77777777" w:rsidR="00DC1713" w:rsidRPr="000C6389" w:rsidRDefault="00DC1713" w:rsidP="00044AF6">
            <w:pPr>
              <w:jc w:val="distribute"/>
              <w:rPr>
                <w:rFonts w:ascii="標楷體" w:eastAsia="標楷體" w:hAnsi="標楷體" w:cs="Arial Unicode MS"/>
              </w:rPr>
            </w:pPr>
          </w:p>
        </w:tc>
        <w:tc>
          <w:tcPr>
            <w:tcW w:w="1418" w:type="dxa"/>
            <w:vMerge/>
            <w:tcBorders>
              <w:left w:val="nil"/>
              <w:bottom w:val="single" w:sz="8" w:space="0" w:color="auto"/>
              <w:right w:val="single" w:sz="4" w:space="0" w:color="auto"/>
            </w:tcBorders>
            <w:vAlign w:val="center"/>
          </w:tcPr>
          <w:p w14:paraId="37C56BC7" w14:textId="77777777" w:rsidR="00DC1713" w:rsidRPr="000C6389" w:rsidRDefault="00DC1713" w:rsidP="00044AF6">
            <w:pPr>
              <w:jc w:val="distribute"/>
              <w:rPr>
                <w:rFonts w:ascii="標楷體" w:eastAsia="標楷體" w:hAnsi="標楷體"/>
              </w:rPr>
            </w:pPr>
          </w:p>
        </w:tc>
        <w:tc>
          <w:tcPr>
            <w:tcW w:w="1701" w:type="dxa"/>
            <w:tcBorders>
              <w:top w:val="single" w:sz="4" w:space="0" w:color="auto"/>
              <w:left w:val="single" w:sz="4" w:space="0" w:color="auto"/>
              <w:bottom w:val="single" w:sz="8" w:space="0" w:color="auto"/>
              <w:right w:val="single" w:sz="4" w:space="0" w:color="auto"/>
            </w:tcBorders>
            <w:vAlign w:val="center"/>
          </w:tcPr>
          <w:p w14:paraId="2BC48224" w14:textId="77777777" w:rsidR="00DC1713" w:rsidRPr="000C6389" w:rsidRDefault="00DC1713" w:rsidP="00044AF6">
            <w:pPr>
              <w:jc w:val="distribute"/>
              <w:rPr>
                <w:rFonts w:ascii="標楷體" w:eastAsia="標楷體" w:hAnsi="標楷體" w:cs="Arial Unicode MS"/>
                <w:spacing w:val="-8"/>
                <w:lang w:eastAsia="zh-HK"/>
              </w:rPr>
            </w:pPr>
            <w:r w:rsidRPr="000C6389">
              <w:rPr>
                <w:rFonts w:ascii="標楷體" w:eastAsia="標楷體" w:hAnsi="標楷體" w:cs="Arial Unicode MS" w:hint="eastAsia"/>
                <w:spacing w:val="-12"/>
                <w:lang w:eastAsia="zh-HK"/>
              </w:rPr>
              <w:t>於</w:t>
            </w:r>
            <w:r w:rsidRPr="000C6389">
              <w:rPr>
                <w:rFonts w:ascii="標楷體" w:eastAsia="標楷體" w:hAnsi="標楷體" w:cs="Arial Unicode MS" w:hint="eastAsia"/>
                <w:spacing w:val="-12"/>
              </w:rPr>
              <w:t>1</w:t>
            </w:r>
            <w:r w:rsidRPr="000C6389">
              <w:rPr>
                <w:rFonts w:ascii="標楷體" w:eastAsia="標楷體" w:hAnsi="標楷體" w:cs="Arial Unicode MS"/>
                <w:spacing w:val="-12"/>
              </w:rPr>
              <w:t>1</w:t>
            </w:r>
            <w:r w:rsidRPr="000C6389">
              <w:rPr>
                <w:rFonts w:ascii="標楷體" w:eastAsia="標楷體" w:hAnsi="標楷體" w:cs="Arial Unicode MS" w:hint="eastAsia"/>
                <w:spacing w:val="-12"/>
              </w:rPr>
              <w:t>4</w:t>
            </w:r>
            <w:r w:rsidRPr="000C6389">
              <w:rPr>
                <w:rFonts w:ascii="標楷體" w:eastAsia="標楷體" w:hAnsi="標楷體" w:cs="Arial Unicode MS" w:hint="eastAsia"/>
                <w:spacing w:val="-12"/>
                <w:lang w:eastAsia="zh-HK"/>
              </w:rPr>
              <w:t>年度實現</w:t>
            </w:r>
            <w:r w:rsidRPr="000C6389">
              <w:rPr>
                <w:rFonts w:ascii="標楷體" w:eastAsia="標楷體" w:hAnsi="標楷體" w:cs="Arial Unicode MS" w:hint="eastAsia"/>
                <w:spacing w:val="-8"/>
                <w:lang w:eastAsia="zh-HK"/>
              </w:rPr>
              <w:t>數</w:t>
            </w:r>
          </w:p>
        </w:tc>
        <w:tc>
          <w:tcPr>
            <w:tcW w:w="1417" w:type="dxa"/>
            <w:tcBorders>
              <w:top w:val="single" w:sz="4" w:space="0" w:color="auto"/>
              <w:left w:val="single" w:sz="4" w:space="0" w:color="auto"/>
              <w:bottom w:val="single" w:sz="8" w:space="0" w:color="auto"/>
              <w:right w:val="single" w:sz="4" w:space="0" w:color="auto"/>
            </w:tcBorders>
            <w:vAlign w:val="center"/>
          </w:tcPr>
          <w:p w14:paraId="2CC1788B" w14:textId="77777777" w:rsidR="00DC1713" w:rsidRPr="000C6389" w:rsidRDefault="00DC1713" w:rsidP="00044AF6">
            <w:pPr>
              <w:jc w:val="center"/>
              <w:rPr>
                <w:rFonts w:ascii="標楷體" w:eastAsia="標楷體" w:hAnsi="標楷體" w:cs="Arial Unicode MS"/>
              </w:rPr>
            </w:pPr>
            <w:r w:rsidRPr="00DC1713">
              <w:rPr>
                <w:rFonts w:ascii="標楷體" w:eastAsia="標楷體" w:hAnsi="標楷體" w:cs="Arial Unicode MS" w:hint="eastAsia"/>
                <w:kern w:val="0"/>
                <w:fitText w:val="1200" w:id="-414481408"/>
              </w:rPr>
              <w:t>墊付轉正數</w:t>
            </w:r>
          </w:p>
        </w:tc>
        <w:tc>
          <w:tcPr>
            <w:tcW w:w="1276" w:type="dxa"/>
            <w:vMerge/>
            <w:tcBorders>
              <w:left w:val="single" w:sz="4" w:space="0" w:color="auto"/>
              <w:bottom w:val="single" w:sz="8" w:space="0" w:color="auto"/>
              <w:right w:val="single" w:sz="4" w:space="0" w:color="auto"/>
            </w:tcBorders>
            <w:vAlign w:val="center"/>
          </w:tcPr>
          <w:p w14:paraId="153A41B1" w14:textId="77777777" w:rsidR="00DC1713" w:rsidRPr="007C1C45" w:rsidRDefault="00DC1713" w:rsidP="00044AF6">
            <w:pPr>
              <w:jc w:val="distribute"/>
              <w:rPr>
                <w:rFonts w:ascii="標楷體" w:eastAsia="標楷體" w:hAnsi="標楷體" w:cs="Arial Unicode MS"/>
                <w:color w:val="FF0000"/>
              </w:rPr>
            </w:pPr>
          </w:p>
        </w:tc>
        <w:tc>
          <w:tcPr>
            <w:tcW w:w="1843" w:type="dxa"/>
            <w:vMerge/>
            <w:tcBorders>
              <w:left w:val="single" w:sz="4" w:space="0" w:color="auto"/>
              <w:bottom w:val="single" w:sz="8" w:space="0" w:color="auto"/>
            </w:tcBorders>
          </w:tcPr>
          <w:p w14:paraId="76F6EAEE" w14:textId="77777777" w:rsidR="00DC1713" w:rsidRPr="007C1C45" w:rsidRDefault="00DC1713" w:rsidP="00044AF6">
            <w:pPr>
              <w:jc w:val="distribute"/>
              <w:rPr>
                <w:rFonts w:ascii="標楷體" w:eastAsia="標楷體" w:hAnsi="標楷體" w:cs="Arial Unicode MS"/>
                <w:color w:val="FF0000"/>
              </w:rPr>
            </w:pPr>
          </w:p>
        </w:tc>
      </w:tr>
      <w:tr w:rsidR="00DC1713" w:rsidRPr="007C1C45" w14:paraId="2F78E7B7" w14:textId="77777777" w:rsidTr="00044AF6">
        <w:trPr>
          <w:trHeight w:val="465"/>
        </w:trPr>
        <w:tc>
          <w:tcPr>
            <w:tcW w:w="1146" w:type="dxa"/>
            <w:tcBorders>
              <w:top w:val="single" w:sz="8" w:space="0" w:color="auto"/>
              <w:right w:val="single" w:sz="4" w:space="0" w:color="auto"/>
            </w:tcBorders>
            <w:vAlign w:val="center"/>
          </w:tcPr>
          <w:p w14:paraId="7BAA5EC8"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384</w:t>
            </w:r>
            <w:r w:rsidRPr="008B2C3F">
              <w:rPr>
                <w:rFonts w:ascii="標楷體" w:eastAsia="標楷體" w:hAnsi="標楷體"/>
                <w:b/>
                <w:bCs/>
                <w:sz w:val="20"/>
                <w:szCs w:val="20"/>
              </w:rPr>
              <w:t>,</w:t>
            </w:r>
            <w:r w:rsidRPr="008B2C3F">
              <w:rPr>
                <w:rFonts w:ascii="標楷體" w:eastAsia="標楷體" w:hAnsi="標楷體" w:hint="eastAsia"/>
                <w:b/>
                <w:bCs/>
                <w:sz w:val="20"/>
                <w:szCs w:val="20"/>
              </w:rPr>
              <w:t>994</w:t>
            </w:r>
          </w:p>
        </w:tc>
        <w:tc>
          <w:tcPr>
            <w:tcW w:w="1134" w:type="dxa"/>
            <w:tcBorders>
              <w:top w:val="single" w:sz="8" w:space="0" w:color="auto"/>
              <w:right w:val="single" w:sz="4" w:space="0" w:color="auto"/>
            </w:tcBorders>
            <w:vAlign w:val="center"/>
          </w:tcPr>
          <w:p w14:paraId="52030BFA" w14:textId="77777777" w:rsidR="00DC1713" w:rsidRPr="00B40AF8" w:rsidRDefault="00DC1713" w:rsidP="00044AF6">
            <w:pPr>
              <w:spacing w:line="320" w:lineRule="exact"/>
              <w:ind w:rightChars="20" w:right="48"/>
              <w:jc w:val="right"/>
              <w:rPr>
                <w:rFonts w:ascii="標楷體" w:eastAsia="標楷體" w:hAnsi="標楷體"/>
                <w:b/>
                <w:bCs/>
                <w:sz w:val="20"/>
                <w:szCs w:val="20"/>
              </w:rPr>
            </w:pPr>
            <w:r w:rsidRPr="00B40AF8">
              <w:rPr>
                <w:rFonts w:ascii="標楷體" w:eastAsia="標楷體" w:hAnsi="標楷體" w:hint="eastAsia"/>
                <w:b/>
                <w:bCs/>
                <w:sz w:val="20"/>
                <w:szCs w:val="20"/>
              </w:rPr>
              <w:t>2</w:t>
            </w:r>
            <w:r w:rsidRPr="00B40AF8">
              <w:rPr>
                <w:rFonts w:ascii="標楷體" w:eastAsia="標楷體" w:hAnsi="標楷體"/>
                <w:b/>
                <w:bCs/>
                <w:sz w:val="20"/>
                <w:szCs w:val="20"/>
              </w:rPr>
              <w:t>,</w:t>
            </w:r>
            <w:r w:rsidRPr="00B40AF8">
              <w:rPr>
                <w:rFonts w:ascii="標楷體" w:eastAsia="標楷體" w:hAnsi="標楷體" w:hint="eastAsia"/>
                <w:b/>
                <w:bCs/>
                <w:sz w:val="20"/>
                <w:szCs w:val="20"/>
              </w:rPr>
              <w:t>562</w:t>
            </w:r>
            <w:r w:rsidRPr="00B40AF8">
              <w:rPr>
                <w:rFonts w:ascii="標楷體" w:eastAsia="標楷體" w:hAnsi="標楷體"/>
                <w:b/>
                <w:bCs/>
                <w:sz w:val="20"/>
                <w:szCs w:val="20"/>
              </w:rPr>
              <w:t>,</w:t>
            </w:r>
            <w:r w:rsidRPr="00B40AF8">
              <w:rPr>
                <w:rFonts w:ascii="標楷體" w:eastAsia="標楷體" w:hAnsi="標楷體" w:hint="eastAsia"/>
                <w:b/>
                <w:bCs/>
                <w:sz w:val="20"/>
                <w:szCs w:val="20"/>
              </w:rPr>
              <w:t>925</w:t>
            </w:r>
          </w:p>
        </w:tc>
        <w:tc>
          <w:tcPr>
            <w:tcW w:w="1418" w:type="dxa"/>
            <w:tcBorders>
              <w:top w:val="single" w:sz="8" w:space="0" w:color="auto"/>
              <w:right w:val="single" w:sz="4" w:space="0" w:color="auto"/>
            </w:tcBorders>
            <w:vAlign w:val="center"/>
          </w:tcPr>
          <w:p w14:paraId="59EF5042"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1</w:t>
            </w:r>
            <w:r>
              <w:rPr>
                <w:rFonts w:ascii="標楷體" w:eastAsia="標楷體" w:hAnsi="標楷體" w:hint="eastAsia"/>
                <w:b/>
                <w:bCs/>
                <w:sz w:val="20"/>
                <w:szCs w:val="20"/>
              </w:rPr>
              <w:t>30</w:t>
            </w:r>
            <w:r w:rsidRPr="008B2C3F">
              <w:rPr>
                <w:rFonts w:ascii="標楷體" w:eastAsia="標楷體" w:hAnsi="標楷體"/>
                <w:b/>
                <w:bCs/>
                <w:sz w:val="20"/>
                <w:szCs w:val="20"/>
              </w:rPr>
              <w:t>,</w:t>
            </w:r>
            <w:r>
              <w:rPr>
                <w:rFonts w:ascii="標楷體" w:eastAsia="標楷體" w:hAnsi="標楷體" w:hint="eastAsia"/>
                <w:b/>
                <w:bCs/>
                <w:sz w:val="20"/>
                <w:szCs w:val="20"/>
              </w:rPr>
              <w:t>760</w:t>
            </w:r>
            <w:r w:rsidRPr="008B2C3F">
              <w:rPr>
                <w:rFonts w:ascii="標楷體" w:eastAsia="標楷體" w:hAnsi="標楷體"/>
                <w:b/>
                <w:bCs/>
                <w:sz w:val="20"/>
                <w:szCs w:val="20"/>
              </w:rPr>
              <w:t>,</w:t>
            </w:r>
            <w:r>
              <w:rPr>
                <w:rFonts w:ascii="標楷體" w:eastAsia="標楷體" w:hAnsi="標楷體" w:hint="eastAsia"/>
                <w:b/>
                <w:bCs/>
                <w:sz w:val="20"/>
                <w:szCs w:val="20"/>
              </w:rPr>
              <w:t>076</w:t>
            </w:r>
          </w:p>
        </w:tc>
        <w:tc>
          <w:tcPr>
            <w:tcW w:w="1701" w:type="dxa"/>
            <w:tcBorders>
              <w:left w:val="single" w:sz="4" w:space="0" w:color="auto"/>
              <w:right w:val="single" w:sz="4" w:space="0" w:color="auto"/>
            </w:tcBorders>
            <w:vAlign w:val="center"/>
          </w:tcPr>
          <w:p w14:paraId="4CE6D708"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b/>
                <w:bCs/>
                <w:sz w:val="20"/>
                <w:szCs w:val="20"/>
              </w:rPr>
              <w:t>9,689,763</w:t>
            </w:r>
          </w:p>
        </w:tc>
        <w:tc>
          <w:tcPr>
            <w:tcW w:w="1417" w:type="dxa"/>
            <w:tcBorders>
              <w:left w:val="single" w:sz="4" w:space="0" w:color="auto"/>
              <w:right w:val="single" w:sz="4" w:space="0" w:color="auto"/>
            </w:tcBorders>
            <w:vAlign w:val="center"/>
          </w:tcPr>
          <w:p w14:paraId="4ED42CB1"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b/>
                <w:bCs/>
                <w:sz w:val="20"/>
                <w:szCs w:val="20"/>
              </w:rPr>
              <w:t>240,049,570</w:t>
            </w:r>
          </w:p>
        </w:tc>
        <w:tc>
          <w:tcPr>
            <w:tcW w:w="1276" w:type="dxa"/>
            <w:tcBorders>
              <w:left w:val="single" w:sz="4" w:space="0" w:color="auto"/>
              <w:right w:val="single" w:sz="4" w:space="0" w:color="auto"/>
            </w:tcBorders>
            <w:vAlign w:val="center"/>
          </w:tcPr>
          <w:p w14:paraId="3CC35386"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b/>
                <w:bCs/>
                <w:sz w:val="20"/>
                <w:szCs w:val="20"/>
              </w:rPr>
              <w:t>249,739,333</w:t>
            </w:r>
          </w:p>
        </w:tc>
        <w:tc>
          <w:tcPr>
            <w:tcW w:w="1843" w:type="dxa"/>
            <w:tcBorders>
              <w:top w:val="single" w:sz="8" w:space="0" w:color="auto"/>
              <w:left w:val="single" w:sz="4" w:space="0" w:color="auto"/>
              <w:bottom w:val="nil"/>
            </w:tcBorders>
            <w:shd w:val="clear" w:color="auto" w:fill="auto"/>
            <w:vAlign w:val="center"/>
          </w:tcPr>
          <w:p w14:paraId="2C6811A0" w14:textId="77777777" w:rsidR="00DC1713" w:rsidRPr="008B2C3F" w:rsidRDefault="00DC1713" w:rsidP="00044AF6">
            <w:pPr>
              <w:spacing w:line="320" w:lineRule="exact"/>
              <w:ind w:rightChars="20" w:right="48"/>
              <w:jc w:val="right"/>
              <w:rPr>
                <w:rFonts w:ascii="標楷體" w:eastAsia="標楷體" w:hAnsi="標楷體" w:cs="Arial Unicode MS"/>
                <w:b/>
                <w:bCs/>
                <w:color w:val="FF0000"/>
                <w:sz w:val="20"/>
                <w:szCs w:val="20"/>
                <w:highlight w:val="yellow"/>
              </w:rPr>
            </w:pPr>
            <w:r w:rsidRPr="008B2C3F">
              <w:rPr>
                <w:rFonts w:ascii="標楷體" w:eastAsia="標楷體" w:hAnsi="標楷體"/>
                <w:b/>
                <w:bCs/>
                <w:sz w:val="20"/>
                <w:szCs w:val="20"/>
              </w:rPr>
              <w:t>24,173,660,869</w:t>
            </w:r>
          </w:p>
        </w:tc>
      </w:tr>
      <w:tr w:rsidR="00DC1713" w:rsidRPr="007C1C45" w14:paraId="0E8945F9" w14:textId="77777777" w:rsidTr="00044AF6">
        <w:trPr>
          <w:trHeight w:val="465"/>
        </w:trPr>
        <w:tc>
          <w:tcPr>
            <w:tcW w:w="1146" w:type="dxa"/>
            <w:tcBorders>
              <w:right w:val="single" w:sz="4" w:space="0" w:color="auto"/>
            </w:tcBorders>
            <w:vAlign w:val="center"/>
          </w:tcPr>
          <w:p w14:paraId="4C5E20FC"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right w:val="single" w:sz="4" w:space="0" w:color="auto"/>
            </w:tcBorders>
            <w:vAlign w:val="center"/>
          </w:tcPr>
          <w:p w14:paraId="522444A7" w14:textId="77777777" w:rsidR="00DC1713" w:rsidRPr="00256B38" w:rsidRDefault="00DC1713" w:rsidP="00044AF6">
            <w:pPr>
              <w:spacing w:line="320" w:lineRule="exact"/>
              <w:ind w:rightChars="20" w:right="48"/>
              <w:jc w:val="right"/>
              <w:rPr>
                <w:rFonts w:ascii="標楷體" w:eastAsia="標楷體" w:hAnsi="標楷體"/>
                <w:b/>
                <w:bCs/>
                <w:sz w:val="20"/>
                <w:szCs w:val="20"/>
              </w:rPr>
            </w:pPr>
            <w:r w:rsidRPr="00256B38">
              <w:rPr>
                <w:rFonts w:ascii="標楷體" w:eastAsia="標楷體" w:hAnsi="標楷體" w:hint="eastAsia"/>
                <w:b/>
                <w:bCs/>
                <w:sz w:val="20"/>
                <w:szCs w:val="20"/>
              </w:rPr>
              <w:t>2</w:t>
            </w:r>
            <w:r w:rsidRPr="00256B38">
              <w:rPr>
                <w:rFonts w:ascii="標楷體" w:eastAsia="標楷體" w:hAnsi="標楷體"/>
                <w:b/>
                <w:bCs/>
                <w:sz w:val="20"/>
                <w:szCs w:val="20"/>
              </w:rPr>
              <w:t>,</w:t>
            </w:r>
            <w:r w:rsidRPr="00256B38">
              <w:rPr>
                <w:rFonts w:ascii="標楷體" w:eastAsia="標楷體" w:hAnsi="標楷體" w:hint="eastAsia"/>
                <w:b/>
                <w:bCs/>
                <w:sz w:val="20"/>
                <w:szCs w:val="20"/>
              </w:rPr>
              <w:t>562</w:t>
            </w:r>
            <w:r w:rsidRPr="00256B38">
              <w:rPr>
                <w:rFonts w:ascii="標楷體" w:eastAsia="標楷體" w:hAnsi="標楷體"/>
                <w:b/>
                <w:bCs/>
                <w:sz w:val="20"/>
                <w:szCs w:val="20"/>
              </w:rPr>
              <w:t>,</w:t>
            </w:r>
            <w:r w:rsidRPr="00256B38">
              <w:rPr>
                <w:rFonts w:ascii="標楷體" w:eastAsia="標楷體" w:hAnsi="標楷體" w:hint="eastAsia"/>
                <w:b/>
                <w:bCs/>
                <w:sz w:val="20"/>
                <w:szCs w:val="20"/>
              </w:rPr>
              <w:t>925</w:t>
            </w:r>
          </w:p>
        </w:tc>
        <w:tc>
          <w:tcPr>
            <w:tcW w:w="1418" w:type="dxa"/>
            <w:tcBorders>
              <w:right w:val="single" w:sz="4" w:space="0" w:color="auto"/>
            </w:tcBorders>
            <w:vAlign w:val="center"/>
          </w:tcPr>
          <w:p w14:paraId="546AA417" w14:textId="77777777" w:rsidR="00DC1713" w:rsidRPr="00B40AF8" w:rsidRDefault="00DC1713" w:rsidP="00044AF6">
            <w:pPr>
              <w:spacing w:line="320" w:lineRule="exact"/>
              <w:ind w:rightChars="20" w:right="48"/>
              <w:jc w:val="right"/>
              <w:rPr>
                <w:rFonts w:ascii="標楷體" w:eastAsia="標楷體" w:hAnsi="標楷體"/>
                <w:b/>
                <w:bCs/>
                <w:sz w:val="20"/>
                <w:szCs w:val="20"/>
              </w:rPr>
            </w:pPr>
            <w:r w:rsidRPr="00B40AF8">
              <w:rPr>
                <w:rFonts w:ascii="標楷體" w:eastAsia="標楷體" w:hAnsi="標楷體" w:hint="eastAsia"/>
                <w:b/>
                <w:bCs/>
                <w:sz w:val="20"/>
                <w:szCs w:val="20"/>
              </w:rPr>
              <w:t>4</w:t>
            </w:r>
            <w:r w:rsidRPr="00B40AF8">
              <w:rPr>
                <w:rFonts w:ascii="標楷體" w:eastAsia="標楷體" w:hAnsi="標楷體"/>
                <w:b/>
                <w:bCs/>
                <w:sz w:val="20"/>
                <w:szCs w:val="20"/>
              </w:rPr>
              <w:t>,</w:t>
            </w:r>
            <w:r w:rsidRPr="00B40AF8">
              <w:rPr>
                <w:rFonts w:ascii="標楷體" w:eastAsia="標楷體" w:hAnsi="標楷體" w:hint="eastAsia"/>
                <w:b/>
                <w:bCs/>
                <w:sz w:val="20"/>
                <w:szCs w:val="20"/>
              </w:rPr>
              <w:t>05</w:t>
            </w:r>
            <w:r>
              <w:rPr>
                <w:rFonts w:ascii="標楷體" w:eastAsia="標楷體" w:hAnsi="標楷體" w:hint="eastAsia"/>
                <w:b/>
                <w:bCs/>
                <w:sz w:val="20"/>
                <w:szCs w:val="20"/>
              </w:rPr>
              <w:t>4</w:t>
            </w:r>
            <w:r w:rsidRPr="00B40AF8">
              <w:rPr>
                <w:rFonts w:ascii="標楷體" w:eastAsia="標楷體" w:hAnsi="標楷體"/>
                <w:b/>
                <w:bCs/>
                <w:sz w:val="20"/>
                <w:szCs w:val="20"/>
              </w:rPr>
              <w:t>,</w:t>
            </w:r>
            <w:r w:rsidRPr="00B40AF8">
              <w:rPr>
                <w:rFonts w:ascii="標楷體" w:eastAsia="標楷體" w:hAnsi="標楷體" w:hint="eastAsia"/>
                <w:b/>
                <w:bCs/>
                <w:sz w:val="20"/>
                <w:szCs w:val="20"/>
              </w:rPr>
              <w:t>397</w:t>
            </w:r>
          </w:p>
        </w:tc>
        <w:tc>
          <w:tcPr>
            <w:tcW w:w="1701" w:type="dxa"/>
            <w:tcBorders>
              <w:left w:val="single" w:sz="4" w:space="0" w:color="auto"/>
              <w:right w:val="single" w:sz="4" w:space="0" w:color="auto"/>
            </w:tcBorders>
            <w:vAlign w:val="center"/>
          </w:tcPr>
          <w:p w14:paraId="1A25F600"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7" w:type="dxa"/>
            <w:tcBorders>
              <w:left w:val="single" w:sz="4" w:space="0" w:color="auto"/>
              <w:right w:val="single" w:sz="4" w:space="0" w:color="auto"/>
            </w:tcBorders>
            <w:vAlign w:val="center"/>
          </w:tcPr>
          <w:p w14:paraId="3D5B2A34"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6" w:type="dxa"/>
            <w:tcBorders>
              <w:left w:val="single" w:sz="4" w:space="0" w:color="auto"/>
              <w:right w:val="single" w:sz="4" w:space="0" w:color="auto"/>
            </w:tcBorders>
            <w:vAlign w:val="center"/>
          </w:tcPr>
          <w:p w14:paraId="6D6EDC50"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843" w:type="dxa"/>
            <w:tcBorders>
              <w:top w:val="nil"/>
              <w:left w:val="single" w:sz="4" w:space="0" w:color="auto"/>
              <w:bottom w:val="nil"/>
            </w:tcBorders>
            <w:shd w:val="clear" w:color="auto" w:fill="auto"/>
            <w:vAlign w:val="center"/>
          </w:tcPr>
          <w:p w14:paraId="5106D795" w14:textId="77777777" w:rsidR="00DC1713" w:rsidRPr="008B2C3F" w:rsidRDefault="00DC1713" w:rsidP="00044AF6">
            <w:pPr>
              <w:spacing w:line="320" w:lineRule="exact"/>
              <w:ind w:rightChars="20" w:right="48"/>
              <w:jc w:val="right"/>
              <w:rPr>
                <w:rFonts w:ascii="標楷體" w:eastAsia="標楷體" w:hAnsi="標楷體" w:cs="Arial Unicode MS"/>
                <w:b/>
                <w:bCs/>
                <w:color w:val="FF0000"/>
                <w:sz w:val="20"/>
                <w:szCs w:val="20"/>
                <w:highlight w:val="yellow"/>
              </w:rPr>
            </w:pPr>
            <w:r w:rsidRPr="008B2C3F">
              <w:rPr>
                <w:rFonts w:ascii="標楷體" w:eastAsia="標楷體" w:hAnsi="標楷體"/>
                <w:b/>
                <w:bCs/>
                <w:noProof/>
                <w:sz w:val="20"/>
                <w:szCs w:val="20"/>
              </w:rPr>
              <w:t>21,386,788,091</w:t>
            </w:r>
          </w:p>
        </w:tc>
      </w:tr>
      <w:tr w:rsidR="00DC1713" w:rsidRPr="007C1C45" w14:paraId="7FA7007A" w14:textId="77777777" w:rsidTr="00044AF6">
        <w:trPr>
          <w:trHeight w:val="465"/>
        </w:trPr>
        <w:tc>
          <w:tcPr>
            <w:tcW w:w="1146" w:type="dxa"/>
            <w:tcBorders>
              <w:right w:val="single" w:sz="4" w:space="0" w:color="auto"/>
            </w:tcBorders>
            <w:vAlign w:val="center"/>
          </w:tcPr>
          <w:p w14:paraId="434E28F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288563F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2058E05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0CA3026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64A02E57"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701EA24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auto" w:fill="auto"/>
            <w:vAlign w:val="center"/>
          </w:tcPr>
          <w:p w14:paraId="6244ACD3"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rPr>
            </w:pPr>
            <w:r w:rsidRPr="008B2C3F">
              <w:rPr>
                <w:rFonts w:ascii="標楷體" w:eastAsia="標楷體" w:hAnsi="標楷體"/>
                <w:sz w:val="20"/>
                <w:szCs w:val="20"/>
              </w:rPr>
              <w:t>278,968,736</w:t>
            </w:r>
          </w:p>
        </w:tc>
      </w:tr>
      <w:tr w:rsidR="00DC1713" w:rsidRPr="007C1C45" w14:paraId="065BF7A2" w14:textId="77777777" w:rsidTr="00044AF6">
        <w:trPr>
          <w:trHeight w:val="465"/>
        </w:trPr>
        <w:tc>
          <w:tcPr>
            <w:tcW w:w="1146" w:type="dxa"/>
            <w:tcBorders>
              <w:right w:val="single" w:sz="4" w:space="0" w:color="auto"/>
            </w:tcBorders>
            <w:vAlign w:val="center"/>
          </w:tcPr>
          <w:p w14:paraId="44CA42C1"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1E6FB876" w14:textId="77777777" w:rsidR="00DC1713" w:rsidRPr="008B2C3F" w:rsidRDefault="00DC1713" w:rsidP="00044AF6">
            <w:pPr>
              <w:spacing w:line="320" w:lineRule="exact"/>
              <w:ind w:rightChars="20" w:right="48"/>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w:t>
            </w:r>
            <w:r>
              <w:rPr>
                <w:rFonts w:ascii="標楷體" w:eastAsia="標楷體" w:hAnsi="標楷體" w:hint="eastAsia"/>
                <w:sz w:val="20"/>
                <w:szCs w:val="20"/>
              </w:rPr>
              <w:t>562</w:t>
            </w:r>
            <w:r>
              <w:rPr>
                <w:rFonts w:ascii="標楷體" w:eastAsia="標楷體" w:hAnsi="標楷體"/>
                <w:sz w:val="20"/>
                <w:szCs w:val="20"/>
              </w:rPr>
              <w:t>,</w:t>
            </w:r>
            <w:r>
              <w:rPr>
                <w:rFonts w:ascii="標楷體" w:eastAsia="標楷體" w:hAnsi="標楷體" w:hint="eastAsia"/>
                <w:sz w:val="20"/>
                <w:szCs w:val="20"/>
              </w:rPr>
              <w:t>925</w:t>
            </w:r>
          </w:p>
        </w:tc>
        <w:tc>
          <w:tcPr>
            <w:tcW w:w="1418" w:type="dxa"/>
            <w:tcBorders>
              <w:right w:val="single" w:sz="4" w:space="0" w:color="auto"/>
            </w:tcBorders>
            <w:vAlign w:val="center"/>
          </w:tcPr>
          <w:p w14:paraId="3F04523F" w14:textId="77777777" w:rsidR="00DC1713" w:rsidRPr="008B2C3F" w:rsidRDefault="00DC1713" w:rsidP="00044AF6">
            <w:pPr>
              <w:spacing w:line="320" w:lineRule="exact"/>
              <w:ind w:rightChars="20" w:right="48"/>
              <w:jc w:val="right"/>
              <w:rPr>
                <w:rFonts w:ascii="標楷體" w:eastAsia="標楷體" w:hAnsi="標楷體"/>
                <w:sz w:val="20"/>
                <w:szCs w:val="20"/>
              </w:rPr>
            </w:pPr>
            <w:r>
              <w:rPr>
                <w:rFonts w:ascii="標楷體" w:eastAsia="標楷體" w:hAnsi="標楷體" w:hint="eastAsia"/>
                <w:sz w:val="20"/>
                <w:szCs w:val="20"/>
              </w:rPr>
              <w:t>4</w:t>
            </w:r>
            <w:r w:rsidRPr="008B2C3F">
              <w:rPr>
                <w:rFonts w:ascii="標楷體" w:eastAsia="標楷體" w:hAnsi="標楷體"/>
                <w:sz w:val="20"/>
                <w:szCs w:val="20"/>
              </w:rPr>
              <w:t>,</w:t>
            </w:r>
            <w:r>
              <w:rPr>
                <w:rFonts w:ascii="標楷體" w:eastAsia="標楷體" w:hAnsi="標楷體" w:hint="eastAsia"/>
                <w:sz w:val="20"/>
                <w:szCs w:val="20"/>
              </w:rPr>
              <w:t>053</w:t>
            </w:r>
            <w:r w:rsidRPr="008B2C3F">
              <w:rPr>
                <w:rFonts w:ascii="標楷體" w:eastAsia="標楷體" w:hAnsi="標楷體"/>
                <w:sz w:val="20"/>
                <w:szCs w:val="20"/>
              </w:rPr>
              <w:t>,</w:t>
            </w:r>
            <w:r>
              <w:rPr>
                <w:rFonts w:ascii="標楷體" w:eastAsia="標楷體" w:hAnsi="標楷體" w:hint="eastAsia"/>
                <w:sz w:val="20"/>
                <w:szCs w:val="20"/>
              </w:rPr>
              <w:t>397</w:t>
            </w:r>
          </w:p>
        </w:tc>
        <w:tc>
          <w:tcPr>
            <w:tcW w:w="1701" w:type="dxa"/>
            <w:tcBorders>
              <w:left w:val="single" w:sz="4" w:space="0" w:color="auto"/>
              <w:right w:val="single" w:sz="4" w:space="0" w:color="auto"/>
            </w:tcBorders>
            <w:vAlign w:val="center"/>
          </w:tcPr>
          <w:p w14:paraId="23D40A63"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189F4718"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31771001"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tcBorders>
            <w:shd w:val="clear" w:color="auto" w:fill="auto"/>
            <w:vAlign w:val="center"/>
          </w:tcPr>
          <w:p w14:paraId="3FADB740"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rPr>
            </w:pPr>
            <w:r w:rsidRPr="008B2C3F">
              <w:rPr>
                <w:rFonts w:ascii="標楷體" w:eastAsia="標楷體" w:hAnsi="標楷體"/>
                <w:sz w:val="20"/>
                <w:szCs w:val="20"/>
              </w:rPr>
              <w:t>14,787,398,068</w:t>
            </w:r>
          </w:p>
        </w:tc>
      </w:tr>
      <w:tr w:rsidR="00DC1713" w:rsidRPr="007C1C45" w14:paraId="06F4701C" w14:textId="77777777" w:rsidTr="00044AF6">
        <w:trPr>
          <w:trHeight w:val="465"/>
        </w:trPr>
        <w:tc>
          <w:tcPr>
            <w:tcW w:w="1146" w:type="dxa"/>
            <w:tcBorders>
              <w:right w:val="single" w:sz="4" w:space="0" w:color="auto"/>
            </w:tcBorders>
            <w:vAlign w:val="center"/>
          </w:tcPr>
          <w:p w14:paraId="1137AC1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1FD2991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6D480F4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007EDD4E"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1DFCA9F8"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01113E27"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000000" w:fill="auto"/>
            <w:vAlign w:val="center"/>
          </w:tcPr>
          <w:p w14:paraId="0D8A1FD9"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rPr>
            </w:pPr>
            <w:r w:rsidRPr="008B2C3F">
              <w:rPr>
                <w:rFonts w:ascii="標楷體" w:eastAsia="標楷體" w:hAnsi="標楷體"/>
                <w:sz w:val="20"/>
                <w:szCs w:val="20"/>
              </w:rPr>
              <w:t>158,230,916</w:t>
            </w:r>
          </w:p>
        </w:tc>
      </w:tr>
      <w:tr w:rsidR="00DC1713" w:rsidRPr="007C1C45" w14:paraId="1C5D8BF0" w14:textId="77777777" w:rsidTr="00044AF6">
        <w:trPr>
          <w:trHeight w:val="465"/>
        </w:trPr>
        <w:tc>
          <w:tcPr>
            <w:tcW w:w="1146" w:type="dxa"/>
            <w:tcBorders>
              <w:right w:val="single" w:sz="4" w:space="0" w:color="auto"/>
            </w:tcBorders>
            <w:vAlign w:val="center"/>
          </w:tcPr>
          <w:p w14:paraId="6A7DA634"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715E1665"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418E040C"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003E14CF"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68B0F182"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672DFDCA"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tcBorders>
            <w:shd w:val="clear" w:color="auto" w:fill="auto"/>
            <w:vAlign w:val="center"/>
          </w:tcPr>
          <w:p w14:paraId="6A6E1662"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rPr>
            </w:pPr>
            <w:r w:rsidRPr="008B2C3F">
              <w:rPr>
                <w:rFonts w:ascii="標楷體" w:eastAsia="標楷體" w:hAnsi="標楷體"/>
                <w:sz w:val="20"/>
                <w:szCs w:val="20"/>
              </w:rPr>
              <w:t>54,269,046</w:t>
            </w:r>
          </w:p>
        </w:tc>
      </w:tr>
      <w:tr w:rsidR="00DC1713" w:rsidRPr="007C1C45" w14:paraId="2A33265D" w14:textId="77777777" w:rsidTr="00044AF6">
        <w:trPr>
          <w:trHeight w:val="465"/>
        </w:trPr>
        <w:tc>
          <w:tcPr>
            <w:tcW w:w="1146" w:type="dxa"/>
            <w:tcBorders>
              <w:right w:val="single" w:sz="4" w:space="0" w:color="auto"/>
            </w:tcBorders>
            <w:vAlign w:val="center"/>
          </w:tcPr>
          <w:p w14:paraId="4BCE43F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4312230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29D6F4F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3680D318"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072F0302"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31931B8D"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000000" w:fill="auto"/>
            <w:vAlign w:val="center"/>
          </w:tcPr>
          <w:p w14:paraId="7394B00F"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rPr>
            </w:pPr>
            <w:r w:rsidRPr="008B2C3F">
              <w:rPr>
                <w:rFonts w:ascii="標楷體" w:eastAsia="標楷體" w:hAnsi="標楷體"/>
                <w:sz w:val="20"/>
                <w:szCs w:val="20"/>
              </w:rPr>
              <w:t>178,065,231</w:t>
            </w:r>
          </w:p>
        </w:tc>
      </w:tr>
      <w:tr w:rsidR="00DC1713" w:rsidRPr="007C1C45" w14:paraId="70900271" w14:textId="77777777" w:rsidTr="00044AF6">
        <w:trPr>
          <w:trHeight w:val="465"/>
        </w:trPr>
        <w:tc>
          <w:tcPr>
            <w:tcW w:w="1146" w:type="dxa"/>
            <w:tcBorders>
              <w:right w:val="single" w:sz="4" w:space="0" w:color="auto"/>
            </w:tcBorders>
            <w:vAlign w:val="center"/>
          </w:tcPr>
          <w:p w14:paraId="07537B74"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28B3D76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165C329D"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6A0E657C"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45582595"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61A68F4E"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tcBorders>
            <w:shd w:val="clear" w:color="auto" w:fill="auto"/>
            <w:vAlign w:val="center"/>
          </w:tcPr>
          <w:p w14:paraId="4DD49CCB"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127,095,539</w:t>
            </w:r>
          </w:p>
        </w:tc>
      </w:tr>
      <w:tr w:rsidR="00DC1713" w:rsidRPr="007C1C45" w14:paraId="3848FC6D" w14:textId="77777777" w:rsidTr="00044AF6">
        <w:trPr>
          <w:trHeight w:val="465"/>
        </w:trPr>
        <w:tc>
          <w:tcPr>
            <w:tcW w:w="1146" w:type="dxa"/>
            <w:tcBorders>
              <w:right w:val="single" w:sz="4" w:space="0" w:color="auto"/>
            </w:tcBorders>
            <w:vAlign w:val="center"/>
          </w:tcPr>
          <w:p w14:paraId="5FBA9C1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15020B2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0A718107"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1</w:t>
            </w:r>
            <w:r w:rsidRPr="008B2C3F">
              <w:rPr>
                <w:rFonts w:ascii="標楷體" w:eastAsia="標楷體" w:hAnsi="標楷體"/>
                <w:sz w:val="20"/>
                <w:szCs w:val="20"/>
              </w:rPr>
              <w:t>,000</w:t>
            </w:r>
          </w:p>
        </w:tc>
        <w:tc>
          <w:tcPr>
            <w:tcW w:w="1701" w:type="dxa"/>
            <w:tcBorders>
              <w:left w:val="single" w:sz="4" w:space="0" w:color="auto"/>
              <w:right w:val="single" w:sz="4" w:space="0" w:color="auto"/>
            </w:tcBorders>
            <w:vAlign w:val="center"/>
          </w:tcPr>
          <w:p w14:paraId="3F6F9813"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3729E306"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5CF73A04"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tcBorders>
            <w:shd w:val="clear" w:color="auto" w:fill="auto"/>
            <w:vAlign w:val="center"/>
          </w:tcPr>
          <w:p w14:paraId="13798751"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1,639,65</w:t>
            </w:r>
            <w:r w:rsidRPr="008B2C3F">
              <w:rPr>
                <w:rFonts w:ascii="標楷體" w:eastAsia="標楷體" w:hAnsi="標楷體" w:hint="eastAsia"/>
                <w:sz w:val="20"/>
                <w:szCs w:val="20"/>
              </w:rPr>
              <w:t>7</w:t>
            </w:r>
            <w:r w:rsidRPr="008B2C3F">
              <w:rPr>
                <w:rFonts w:ascii="標楷體" w:eastAsia="標楷體" w:hAnsi="標楷體"/>
                <w:sz w:val="20"/>
                <w:szCs w:val="20"/>
              </w:rPr>
              <w:t>,792</w:t>
            </w:r>
          </w:p>
        </w:tc>
      </w:tr>
      <w:tr w:rsidR="00DC1713" w:rsidRPr="007C1C45" w14:paraId="088CD357" w14:textId="77777777" w:rsidTr="00044AF6">
        <w:trPr>
          <w:trHeight w:val="465"/>
        </w:trPr>
        <w:tc>
          <w:tcPr>
            <w:tcW w:w="1146" w:type="dxa"/>
            <w:tcBorders>
              <w:right w:val="single" w:sz="4" w:space="0" w:color="auto"/>
            </w:tcBorders>
            <w:vAlign w:val="center"/>
          </w:tcPr>
          <w:p w14:paraId="6308BECE"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618CE38A"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750204E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69827DE9"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4E2540D1"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06345E5B"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auto" w:fill="auto"/>
            <w:vAlign w:val="center"/>
          </w:tcPr>
          <w:p w14:paraId="22148707"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763,622,790</w:t>
            </w:r>
          </w:p>
        </w:tc>
      </w:tr>
      <w:tr w:rsidR="00DC1713" w:rsidRPr="007C1C45" w14:paraId="4EC6586C" w14:textId="77777777" w:rsidTr="00044AF6">
        <w:trPr>
          <w:trHeight w:val="465"/>
        </w:trPr>
        <w:tc>
          <w:tcPr>
            <w:tcW w:w="1146" w:type="dxa"/>
            <w:tcBorders>
              <w:right w:val="single" w:sz="4" w:space="0" w:color="auto"/>
            </w:tcBorders>
            <w:vAlign w:val="center"/>
          </w:tcPr>
          <w:p w14:paraId="1D94622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60858EA9"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7EBEE134"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7BD272BC"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53889766"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3A24FCB2"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auto" w:fill="auto"/>
            <w:vAlign w:val="center"/>
          </w:tcPr>
          <w:p w14:paraId="37FF0DEF"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2,065,694,585</w:t>
            </w:r>
          </w:p>
        </w:tc>
      </w:tr>
      <w:tr w:rsidR="00DC1713" w:rsidRPr="007C1C45" w14:paraId="52951C89" w14:textId="77777777" w:rsidTr="00044AF6">
        <w:trPr>
          <w:trHeight w:val="465"/>
        </w:trPr>
        <w:tc>
          <w:tcPr>
            <w:tcW w:w="1146" w:type="dxa"/>
            <w:tcBorders>
              <w:right w:val="single" w:sz="4" w:space="0" w:color="auto"/>
            </w:tcBorders>
            <w:vAlign w:val="center"/>
          </w:tcPr>
          <w:p w14:paraId="2A3B15D5"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37C143C0"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0C50FF82"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1A66E124"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77D7DD6B"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2F564CAE"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auto" w:fill="auto"/>
            <w:vAlign w:val="center"/>
          </w:tcPr>
          <w:p w14:paraId="1CC87DF7"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403,241,576</w:t>
            </w:r>
          </w:p>
        </w:tc>
      </w:tr>
      <w:tr w:rsidR="00DC1713" w:rsidRPr="007C1C45" w14:paraId="24A5C1AA" w14:textId="77777777" w:rsidTr="00044AF6">
        <w:trPr>
          <w:trHeight w:val="465"/>
        </w:trPr>
        <w:tc>
          <w:tcPr>
            <w:tcW w:w="1146" w:type="dxa"/>
            <w:tcBorders>
              <w:right w:val="single" w:sz="4" w:space="0" w:color="auto"/>
            </w:tcBorders>
            <w:vAlign w:val="center"/>
          </w:tcPr>
          <w:p w14:paraId="3D74894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3AC2B2D8"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5A53EAB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605FB3E3"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5284E3A8"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4F1E75DA"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auto" w:fill="auto"/>
            <w:vAlign w:val="center"/>
          </w:tcPr>
          <w:p w14:paraId="5E9C1385"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20,148,093</w:t>
            </w:r>
          </w:p>
        </w:tc>
      </w:tr>
      <w:tr w:rsidR="00DC1713" w:rsidRPr="007C1C45" w14:paraId="0B2A0521" w14:textId="77777777" w:rsidTr="00044AF6">
        <w:trPr>
          <w:trHeight w:val="465"/>
        </w:trPr>
        <w:tc>
          <w:tcPr>
            <w:tcW w:w="1146" w:type="dxa"/>
            <w:tcBorders>
              <w:right w:val="single" w:sz="4" w:space="0" w:color="auto"/>
            </w:tcBorders>
            <w:vAlign w:val="center"/>
          </w:tcPr>
          <w:p w14:paraId="0603634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4B03C64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6ADA497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5341327F"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073B0B15"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7F24C90A"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843" w:type="dxa"/>
            <w:tcBorders>
              <w:top w:val="nil"/>
              <w:left w:val="single" w:sz="4" w:space="0" w:color="auto"/>
              <w:bottom w:val="nil"/>
            </w:tcBorders>
            <w:shd w:val="clear" w:color="auto" w:fill="auto"/>
            <w:vAlign w:val="center"/>
          </w:tcPr>
          <w:p w14:paraId="41418F7A"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sz w:val="20"/>
                <w:szCs w:val="20"/>
              </w:rPr>
              <w:t>910,395,719</w:t>
            </w:r>
          </w:p>
        </w:tc>
      </w:tr>
      <w:tr w:rsidR="00DC1713" w:rsidRPr="007C1C45" w14:paraId="69F59279" w14:textId="77777777" w:rsidTr="00044AF6">
        <w:trPr>
          <w:trHeight w:val="465"/>
        </w:trPr>
        <w:tc>
          <w:tcPr>
            <w:tcW w:w="1146" w:type="dxa"/>
            <w:tcBorders>
              <w:right w:val="single" w:sz="4" w:space="0" w:color="auto"/>
            </w:tcBorders>
            <w:vAlign w:val="center"/>
          </w:tcPr>
          <w:p w14:paraId="6613733D"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right w:val="single" w:sz="4" w:space="0" w:color="auto"/>
            </w:tcBorders>
            <w:vAlign w:val="center"/>
          </w:tcPr>
          <w:p w14:paraId="1338EA77"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right w:val="single" w:sz="4" w:space="0" w:color="auto"/>
            </w:tcBorders>
            <w:vAlign w:val="center"/>
          </w:tcPr>
          <w:p w14:paraId="0987A203"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cs="Arial Unicode MS"/>
                <w:b/>
                <w:sz w:val="20"/>
                <w:szCs w:val="20"/>
              </w:rPr>
              <w:t>1</w:t>
            </w:r>
            <w:r w:rsidRPr="008B2C3F">
              <w:rPr>
                <w:rFonts w:ascii="標楷體" w:eastAsia="標楷體" w:hAnsi="標楷體" w:cs="Arial Unicode MS" w:hint="eastAsia"/>
                <w:b/>
                <w:sz w:val="20"/>
                <w:szCs w:val="20"/>
              </w:rPr>
              <w:t>26</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320</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685</w:t>
            </w:r>
          </w:p>
        </w:tc>
        <w:tc>
          <w:tcPr>
            <w:tcW w:w="1701" w:type="dxa"/>
            <w:tcBorders>
              <w:left w:val="single" w:sz="4" w:space="0" w:color="auto"/>
              <w:right w:val="single" w:sz="4" w:space="0" w:color="auto"/>
            </w:tcBorders>
            <w:vAlign w:val="center"/>
          </w:tcPr>
          <w:p w14:paraId="335F0B35" w14:textId="77777777" w:rsidR="00DC1713" w:rsidRPr="008B2C3F" w:rsidRDefault="00DC1713" w:rsidP="00044AF6">
            <w:pPr>
              <w:spacing w:line="320" w:lineRule="exact"/>
              <w:ind w:rightChars="20" w:right="48"/>
              <w:jc w:val="right"/>
              <w:rPr>
                <w:rFonts w:ascii="標楷體" w:eastAsia="標楷體" w:hAnsi="標楷體" w:cs="Arial Unicode MS"/>
                <w:b/>
                <w:bCs/>
                <w:color w:val="FF0000"/>
                <w:sz w:val="20"/>
                <w:szCs w:val="20"/>
                <w:highlight w:val="yellow"/>
              </w:rPr>
            </w:pPr>
            <w:r w:rsidRPr="008B2C3F">
              <w:rPr>
                <w:rFonts w:ascii="標楷體" w:eastAsia="標楷體" w:hAnsi="標楷體"/>
                <w:b/>
                <w:bCs/>
                <w:sz w:val="20"/>
                <w:szCs w:val="20"/>
              </w:rPr>
              <w:t>9,689,763</w:t>
            </w:r>
          </w:p>
        </w:tc>
        <w:tc>
          <w:tcPr>
            <w:tcW w:w="1417" w:type="dxa"/>
            <w:tcBorders>
              <w:left w:val="single" w:sz="4" w:space="0" w:color="auto"/>
              <w:right w:val="single" w:sz="4" w:space="0" w:color="auto"/>
            </w:tcBorders>
            <w:vAlign w:val="center"/>
          </w:tcPr>
          <w:p w14:paraId="603DB9FB"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w:t>
            </w:r>
          </w:p>
        </w:tc>
        <w:tc>
          <w:tcPr>
            <w:tcW w:w="1276" w:type="dxa"/>
            <w:tcBorders>
              <w:left w:val="single" w:sz="4" w:space="0" w:color="auto"/>
              <w:right w:val="single" w:sz="4" w:space="0" w:color="auto"/>
            </w:tcBorders>
            <w:vAlign w:val="center"/>
          </w:tcPr>
          <w:p w14:paraId="3B14C832"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highlight w:val="yellow"/>
              </w:rPr>
            </w:pPr>
            <w:r w:rsidRPr="008B2C3F">
              <w:rPr>
                <w:rFonts w:ascii="標楷體" w:eastAsia="標楷體" w:hAnsi="標楷體"/>
                <w:b/>
                <w:bCs/>
                <w:sz w:val="20"/>
                <w:szCs w:val="20"/>
              </w:rPr>
              <w:t>9,689,763</w:t>
            </w:r>
          </w:p>
        </w:tc>
        <w:tc>
          <w:tcPr>
            <w:tcW w:w="1843" w:type="dxa"/>
            <w:tcBorders>
              <w:top w:val="nil"/>
              <w:left w:val="single" w:sz="4" w:space="0" w:color="auto"/>
              <w:bottom w:val="nil"/>
            </w:tcBorders>
            <w:shd w:val="clear" w:color="auto" w:fill="auto"/>
            <w:vAlign w:val="center"/>
          </w:tcPr>
          <w:p w14:paraId="2751033A" w14:textId="77777777" w:rsidR="00DC1713" w:rsidRPr="008B2C3F" w:rsidRDefault="00DC1713" w:rsidP="00044AF6">
            <w:pPr>
              <w:spacing w:line="320" w:lineRule="exact"/>
              <w:ind w:rightChars="20" w:right="48"/>
              <w:jc w:val="right"/>
              <w:rPr>
                <w:rFonts w:ascii="標楷體" w:eastAsia="標楷體" w:hAnsi="標楷體" w:cs="Arial Unicode MS"/>
                <w:b/>
                <w:bCs/>
                <w:color w:val="FF0000"/>
                <w:sz w:val="20"/>
                <w:szCs w:val="20"/>
                <w:highlight w:val="yellow"/>
              </w:rPr>
            </w:pPr>
            <w:r w:rsidRPr="008B2C3F">
              <w:rPr>
                <w:rFonts w:ascii="標楷體" w:eastAsia="標楷體" w:hAnsi="標楷體" w:cs="Arial Unicode MS" w:hint="eastAsia"/>
                <w:b/>
                <w:sz w:val="20"/>
                <w:szCs w:val="20"/>
              </w:rPr>
              <w:t>3</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026</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537</w:t>
            </w:r>
            <w:r w:rsidRPr="008B2C3F">
              <w:rPr>
                <w:rFonts w:ascii="標楷體" w:eastAsia="標楷體" w:hAnsi="標楷體" w:cs="Arial Unicode MS"/>
                <w:b/>
                <w:sz w:val="20"/>
                <w:szCs w:val="20"/>
              </w:rPr>
              <w:t>,</w:t>
            </w:r>
            <w:r w:rsidRPr="008B2C3F">
              <w:rPr>
                <w:rFonts w:ascii="標楷體" w:eastAsia="標楷體" w:hAnsi="標楷體" w:cs="Arial Unicode MS" w:hint="eastAsia"/>
                <w:b/>
                <w:sz w:val="20"/>
                <w:szCs w:val="20"/>
              </w:rPr>
              <w:t>354</w:t>
            </w:r>
          </w:p>
        </w:tc>
      </w:tr>
      <w:tr w:rsidR="00DC1713" w:rsidRPr="007C1C45" w14:paraId="45A3F458" w14:textId="77777777" w:rsidTr="00044AF6">
        <w:trPr>
          <w:trHeight w:val="465"/>
        </w:trPr>
        <w:tc>
          <w:tcPr>
            <w:tcW w:w="1146" w:type="dxa"/>
            <w:tcBorders>
              <w:right w:val="single" w:sz="4" w:space="0" w:color="auto"/>
            </w:tcBorders>
            <w:vAlign w:val="center"/>
          </w:tcPr>
          <w:p w14:paraId="0D0113F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7D677C56"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0619E36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701" w:type="dxa"/>
            <w:tcBorders>
              <w:left w:val="single" w:sz="4" w:space="0" w:color="auto"/>
              <w:right w:val="single" w:sz="4" w:space="0" w:color="auto"/>
            </w:tcBorders>
            <w:vAlign w:val="center"/>
          </w:tcPr>
          <w:p w14:paraId="2A34EF0F" w14:textId="77777777" w:rsidR="00DC1713" w:rsidRPr="008B2C3F" w:rsidRDefault="00DC1713" w:rsidP="00044AF6">
            <w:pPr>
              <w:spacing w:line="320" w:lineRule="exact"/>
              <w:ind w:rightChars="20" w:right="48"/>
              <w:jc w:val="right"/>
              <w:rPr>
                <w:rFonts w:ascii="標楷體" w:eastAsia="標楷體" w:hAnsi="標楷體" w:cs="Arial Unicode MS"/>
                <w:sz w:val="20"/>
                <w:szCs w:val="20"/>
                <w:highlight w:val="yellow"/>
              </w:rPr>
            </w:pPr>
            <w:r w:rsidRPr="008B2C3F">
              <w:rPr>
                <w:rFonts w:ascii="標楷體" w:eastAsia="標楷體" w:hAnsi="標楷體"/>
                <w:sz w:val="20"/>
                <w:szCs w:val="20"/>
              </w:rPr>
              <w:t>9,689,763</w:t>
            </w:r>
          </w:p>
        </w:tc>
        <w:tc>
          <w:tcPr>
            <w:tcW w:w="1417" w:type="dxa"/>
            <w:tcBorders>
              <w:left w:val="single" w:sz="4" w:space="0" w:color="auto"/>
              <w:right w:val="single" w:sz="4" w:space="0" w:color="auto"/>
            </w:tcBorders>
            <w:vAlign w:val="center"/>
          </w:tcPr>
          <w:p w14:paraId="4BC3DEBA"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34445BF7" w14:textId="77777777" w:rsidR="00DC1713" w:rsidRPr="008B2C3F" w:rsidRDefault="00DC1713" w:rsidP="00044AF6">
            <w:pPr>
              <w:spacing w:line="320" w:lineRule="exact"/>
              <w:ind w:rightChars="20" w:right="48"/>
              <w:jc w:val="right"/>
              <w:rPr>
                <w:rFonts w:ascii="標楷體" w:eastAsia="標楷體" w:hAnsi="標楷體" w:cs="Arial Unicode MS"/>
                <w:sz w:val="20"/>
                <w:szCs w:val="20"/>
                <w:highlight w:val="yellow"/>
              </w:rPr>
            </w:pPr>
            <w:r w:rsidRPr="008B2C3F">
              <w:rPr>
                <w:rFonts w:ascii="標楷體" w:eastAsia="標楷體" w:hAnsi="標楷體"/>
                <w:sz w:val="20"/>
                <w:szCs w:val="20"/>
              </w:rPr>
              <w:t>9,689,763</w:t>
            </w:r>
          </w:p>
        </w:tc>
        <w:tc>
          <w:tcPr>
            <w:tcW w:w="1843" w:type="dxa"/>
            <w:tcBorders>
              <w:top w:val="nil"/>
              <w:left w:val="single" w:sz="4" w:space="0" w:color="auto"/>
              <w:bottom w:val="nil"/>
            </w:tcBorders>
            <w:shd w:val="clear" w:color="auto" w:fill="auto"/>
            <w:vAlign w:val="center"/>
          </w:tcPr>
          <w:p w14:paraId="3D88D6C4"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hint="eastAsia"/>
                <w:sz w:val="20"/>
                <w:szCs w:val="20"/>
              </w:rPr>
              <w:t>2</w:t>
            </w:r>
            <w:r w:rsidRPr="008B2C3F">
              <w:rPr>
                <w:rFonts w:ascii="標楷體" w:eastAsia="標楷體" w:hAnsi="標楷體"/>
                <w:sz w:val="20"/>
                <w:szCs w:val="20"/>
              </w:rPr>
              <w:t>,</w:t>
            </w:r>
            <w:r w:rsidRPr="008B2C3F">
              <w:rPr>
                <w:rFonts w:ascii="標楷體" w:eastAsia="標楷體" w:hAnsi="標楷體" w:hint="eastAsia"/>
                <w:sz w:val="20"/>
                <w:szCs w:val="20"/>
              </w:rPr>
              <w:t>900</w:t>
            </w:r>
            <w:r w:rsidRPr="008B2C3F">
              <w:rPr>
                <w:rFonts w:ascii="標楷體" w:eastAsia="標楷體" w:hAnsi="標楷體"/>
                <w:sz w:val="20"/>
                <w:szCs w:val="20"/>
              </w:rPr>
              <w:t>,</w:t>
            </w:r>
            <w:r w:rsidRPr="008B2C3F">
              <w:rPr>
                <w:rFonts w:ascii="標楷體" w:eastAsia="標楷體" w:hAnsi="標楷體" w:hint="eastAsia"/>
                <w:sz w:val="20"/>
                <w:szCs w:val="20"/>
              </w:rPr>
              <w:t>216</w:t>
            </w:r>
            <w:r w:rsidRPr="008B2C3F">
              <w:rPr>
                <w:rFonts w:ascii="標楷體" w:eastAsia="標楷體" w:hAnsi="標楷體"/>
                <w:sz w:val="20"/>
                <w:szCs w:val="20"/>
              </w:rPr>
              <w:t>,</w:t>
            </w:r>
            <w:r w:rsidRPr="008B2C3F">
              <w:rPr>
                <w:rFonts w:ascii="標楷體" w:eastAsia="標楷體" w:hAnsi="標楷體" w:hint="eastAsia"/>
                <w:sz w:val="20"/>
                <w:szCs w:val="20"/>
              </w:rPr>
              <w:t>669</w:t>
            </w:r>
          </w:p>
        </w:tc>
      </w:tr>
      <w:tr w:rsidR="00DC1713" w:rsidRPr="007C1C45" w14:paraId="4EEFD3DD" w14:textId="77777777" w:rsidTr="00044AF6">
        <w:trPr>
          <w:trHeight w:val="465"/>
        </w:trPr>
        <w:tc>
          <w:tcPr>
            <w:tcW w:w="1146" w:type="dxa"/>
            <w:tcBorders>
              <w:right w:val="single" w:sz="4" w:space="0" w:color="auto"/>
            </w:tcBorders>
            <w:vAlign w:val="center"/>
          </w:tcPr>
          <w:p w14:paraId="3DE1B75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134" w:type="dxa"/>
            <w:tcBorders>
              <w:right w:val="single" w:sz="4" w:space="0" w:color="auto"/>
            </w:tcBorders>
            <w:vAlign w:val="center"/>
          </w:tcPr>
          <w:p w14:paraId="1742BF7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hint="eastAsia"/>
                <w:sz w:val="20"/>
                <w:szCs w:val="20"/>
              </w:rPr>
              <w:t>－</w:t>
            </w:r>
          </w:p>
        </w:tc>
        <w:tc>
          <w:tcPr>
            <w:tcW w:w="1418" w:type="dxa"/>
            <w:tcBorders>
              <w:right w:val="single" w:sz="4" w:space="0" w:color="auto"/>
            </w:tcBorders>
            <w:vAlign w:val="center"/>
          </w:tcPr>
          <w:p w14:paraId="76B75F83" w14:textId="77777777" w:rsidR="00DC1713" w:rsidRPr="008B2C3F" w:rsidRDefault="00DC1713" w:rsidP="00044AF6">
            <w:pPr>
              <w:spacing w:line="320" w:lineRule="exact"/>
              <w:ind w:rightChars="20" w:right="48"/>
              <w:jc w:val="right"/>
              <w:rPr>
                <w:rFonts w:ascii="標楷體" w:eastAsia="標楷體" w:hAnsi="標楷體"/>
                <w:sz w:val="20"/>
                <w:szCs w:val="20"/>
              </w:rPr>
            </w:pPr>
            <w:r w:rsidRPr="008B2C3F">
              <w:rPr>
                <w:rFonts w:ascii="標楷體" w:eastAsia="標楷體" w:hAnsi="標楷體" w:cs="Arial Unicode MS"/>
                <w:sz w:val="20"/>
                <w:szCs w:val="20"/>
              </w:rPr>
              <w:t>1</w:t>
            </w:r>
            <w:r w:rsidRPr="008B2C3F">
              <w:rPr>
                <w:rFonts w:ascii="標楷體" w:eastAsia="標楷體" w:hAnsi="標楷體" w:cs="Arial Unicode MS" w:hint="eastAsia"/>
                <w:sz w:val="20"/>
                <w:szCs w:val="20"/>
              </w:rPr>
              <w:t>26</w:t>
            </w:r>
            <w:r w:rsidRPr="008B2C3F">
              <w:rPr>
                <w:rFonts w:ascii="標楷體" w:eastAsia="標楷體" w:hAnsi="標楷體" w:cs="Arial Unicode MS"/>
                <w:sz w:val="20"/>
                <w:szCs w:val="20"/>
              </w:rPr>
              <w:t>,</w:t>
            </w:r>
            <w:r w:rsidRPr="008B2C3F">
              <w:rPr>
                <w:rFonts w:ascii="標楷體" w:eastAsia="標楷體" w:hAnsi="標楷體" w:cs="Arial Unicode MS" w:hint="eastAsia"/>
                <w:sz w:val="20"/>
                <w:szCs w:val="20"/>
              </w:rPr>
              <w:t>320</w:t>
            </w:r>
            <w:r w:rsidRPr="008B2C3F">
              <w:rPr>
                <w:rFonts w:ascii="標楷體" w:eastAsia="標楷體" w:hAnsi="標楷體" w:cs="Arial Unicode MS"/>
                <w:sz w:val="20"/>
                <w:szCs w:val="20"/>
              </w:rPr>
              <w:t>,</w:t>
            </w:r>
            <w:r w:rsidRPr="008B2C3F">
              <w:rPr>
                <w:rFonts w:ascii="標楷體" w:eastAsia="標楷體" w:hAnsi="標楷體" w:cs="Arial Unicode MS" w:hint="eastAsia"/>
                <w:sz w:val="20"/>
                <w:szCs w:val="20"/>
              </w:rPr>
              <w:t>685</w:t>
            </w:r>
          </w:p>
        </w:tc>
        <w:tc>
          <w:tcPr>
            <w:tcW w:w="1701" w:type="dxa"/>
            <w:tcBorders>
              <w:left w:val="single" w:sz="4" w:space="0" w:color="auto"/>
              <w:right w:val="single" w:sz="4" w:space="0" w:color="auto"/>
            </w:tcBorders>
            <w:vAlign w:val="center"/>
          </w:tcPr>
          <w:p w14:paraId="73D82264"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417" w:type="dxa"/>
            <w:tcBorders>
              <w:left w:val="single" w:sz="4" w:space="0" w:color="auto"/>
              <w:right w:val="single" w:sz="4" w:space="0" w:color="auto"/>
            </w:tcBorders>
            <w:vAlign w:val="center"/>
          </w:tcPr>
          <w:p w14:paraId="45AC55A2" w14:textId="77777777" w:rsidR="00DC1713" w:rsidRPr="008B2C3F" w:rsidRDefault="00DC1713" w:rsidP="00044AF6">
            <w:pPr>
              <w:spacing w:line="320" w:lineRule="exact"/>
              <w:ind w:rightChars="20" w:right="48"/>
              <w:jc w:val="right"/>
              <w:rPr>
                <w:rFonts w:ascii="標楷體" w:eastAsia="標楷體" w:hAnsi="標楷體" w:cs="Arial Unicode MS"/>
                <w:sz w:val="20"/>
                <w:szCs w:val="20"/>
              </w:rPr>
            </w:pPr>
            <w:r w:rsidRPr="008B2C3F">
              <w:rPr>
                <w:rFonts w:ascii="標楷體" w:eastAsia="標楷體" w:hAnsi="標楷體" w:hint="eastAsia"/>
                <w:sz w:val="20"/>
                <w:szCs w:val="20"/>
              </w:rPr>
              <w:t>－</w:t>
            </w:r>
          </w:p>
        </w:tc>
        <w:tc>
          <w:tcPr>
            <w:tcW w:w="1276" w:type="dxa"/>
            <w:tcBorders>
              <w:left w:val="single" w:sz="4" w:space="0" w:color="auto"/>
              <w:right w:val="single" w:sz="4" w:space="0" w:color="auto"/>
            </w:tcBorders>
            <w:vAlign w:val="center"/>
          </w:tcPr>
          <w:p w14:paraId="7F5DF2B4" w14:textId="77777777" w:rsidR="00DC1713" w:rsidRPr="008B2C3F" w:rsidRDefault="00DC1713" w:rsidP="00044AF6">
            <w:pPr>
              <w:spacing w:line="320" w:lineRule="exact"/>
              <w:ind w:rightChars="20" w:right="48"/>
              <w:jc w:val="right"/>
              <w:rPr>
                <w:rFonts w:ascii="標楷體" w:eastAsia="標楷體" w:hAnsi="標楷體" w:cs="Arial Unicode MS"/>
                <w:sz w:val="20"/>
                <w:szCs w:val="20"/>
                <w:highlight w:val="yellow"/>
              </w:rPr>
            </w:pPr>
            <w:r w:rsidRPr="008B2C3F">
              <w:rPr>
                <w:rFonts w:ascii="標楷體" w:eastAsia="標楷體" w:hAnsi="標楷體" w:hint="eastAsia"/>
                <w:sz w:val="20"/>
                <w:szCs w:val="20"/>
              </w:rPr>
              <w:t>－</w:t>
            </w:r>
          </w:p>
        </w:tc>
        <w:tc>
          <w:tcPr>
            <w:tcW w:w="1843" w:type="dxa"/>
            <w:tcBorders>
              <w:left w:val="single" w:sz="4" w:space="0" w:color="auto"/>
            </w:tcBorders>
            <w:vAlign w:val="center"/>
          </w:tcPr>
          <w:p w14:paraId="5234CED6" w14:textId="77777777" w:rsidR="00DC1713" w:rsidRPr="008B2C3F" w:rsidRDefault="00DC1713" w:rsidP="00044AF6">
            <w:pPr>
              <w:spacing w:line="320" w:lineRule="exact"/>
              <w:ind w:rightChars="20" w:right="48"/>
              <w:jc w:val="right"/>
              <w:rPr>
                <w:rFonts w:ascii="標楷體" w:eastAsia="標楷體" w:hAnsi="標楷體" w:cs="Arial Unicode MS"/>
                <w:color w:val="FF0000"/>
                <w:sz w:val="20"/>
                <w:szCs w:val="20"/>
                <w:highlight w:val="yellow"/>
              </w:rPr>
            </w:pPr>
            <w:r w:rsidRPr="008B2C3F">
              <w:rPr>
                <w:rFonts w:ascii="標楷體" w:eastAsia="標楷體" w:hAnsi="標楷體" w:cs="Arial Unicode MS"/>
                <w:sz w:val="20"/>
                <w:szCs w:val="20"/>
              </w:rPr>
              <w:t>1</w:t>
            </w:r>
            <w:r w:rsidRPr="008B2C3F">
              <w:rPr>
                <w:rFonts w:ascii="標楷體" w:eastAsia="標楷體" w:hAnsi="標楷體" w:cs="Arial Unicode MS" w:hint="eastAsia"/>
                <w:sz w:val="20"/>
                <w:szCs w:val="20"/>
              </w:rPr>
              <w:t>26</w:t>
            </w:r>
            <w:r w:rsidRPr="008B2C3F">
              <w:rPr>
                <w:rFonts w:ascii="標楷體" w:eastAsia="標楷體" w:hAnsi="標楷體" w:cs="Arial Unicode MS"/>
                <w:sz w:val="20"/>
                <w:szCs w:val="20"/>
              </w:rPr>
              <w:t>,</w:t>
            </w:r>
            <w:r w:rsidRPr="008B2C3F">
              <w:rPr>
                <w:rFonts w:ascii="標楷體" w:eastAsia="標楷體" w:hAnsi="標楷體" w:cs="Arial Unicode MS" w:hint="eastAsia"/>
                <w:sz w:val="20"/>
                <w:szCs w:val="20"/>
              </w:rPr>
              <w:t>320</w:t>
            </w:r>
            <w:r w:rsidRPr="008B2C3F">
              <w:rPr>
                <w:rFonts w:ascii="標楷體" w:eastAsia="標楷體" w:hAnsi="標楷體" w:cs="Arial Unicode MS"/>
                <w:sz w:val="20"/>
                <w:szCs w:val="20"/>
              </w:rPr>
              <w:t>,</w:t>
            </w:r>
            <w:r w:rsidRPr="008B2C3F">
              <w:rPr>
                <w:rFonts w:ascii="標楷體" w:eastAsia="標楷體" w:hAnsi="標楷體" w:cs="Arial Unicode MS" w:hint="eastAsia"/>
                <w:sz w:val="20"/>
                <w:szCs w:val="20"/>
              </w:rPr>
              <w:t>685</w:t>
            </w:r>
          </w:p>
        </w:tc>
      </w:tr>
      <w:tr w:rsidR="00DC1713" w:rsidRPr="007C1C45" w14:paraId="6E8421AB" w14:textId="77777777" w:rsidTr="00044AF6">
        <w:trPr>
          <w:trHeight w:val="465"/>
        </w:trPr>
        <w:tc>
          <w:tcPr>
            <w:tcW w:w="1146" w:type="dxa"/>
            <w:tcBorders>
              <w:right w:val="single" w:sz="4" w:space="0" w:color="auto"/>
            </w:tcBorders>
            <w:vAlign w:val="center"/>
          </w:tcPr>
          <w:p w14:paraId="619FA33E"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384</w:t>
            </w:r>
            <w:r w:rsidRPr="008B2C3F">
              <w:rPr>
                <w:rFonts w:ascii="標楷體" w:eastAsia="標楷體" w:hAnsi="標楷體"/>
                <w:b/>
                <w:bCs/>
                <w:sz w:val="20"/>
                <w:szCs w:val="20"/>
              </w:rPr>
              <w:t>,</w:t>
            </w:r>
            <w:r w:rsidRPr="008B2C3F">
              <w:rPr>
                <w:rFonts w:ascii="標楷體" w:eastAsia="標楷體" w:hAnsi="標楷體" w:hint="eastAsia"/>
                <w:b/>
                <w:bCs/>
                <w:sz w:val="20"/>
                <w:szCs w:val="20"/>
              </w:rPr>
              <w:t>994</w:t>
            </w:r>
          </w:p>
        </w:tc>
        <w:tc>
          <w:tcPr>
            <w:tcW w:w="1134" w:type="dxa"/>
            <w:tcBorders>
              <w:right w:val="single" w:sz="4" w:space="0" w:color="auto"/>
            </w:tcBorders>
            <w:vAlign w:val="center"/>
          </w:tcPr>
          <w:p w14:paraId="4446792F"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right w:val="single" w:sz="4" w:space="0" w:color="auto"/>
            </w:tcBorders>
            <w:vAlign w:val="center"/>
          </w:tcPr>
          <w:p w14:paraId="5EA3DCFC"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384</w:t>
            </w:r>
            <w:r w:rsidRPr="008B2C3F">
              <w:rPr>
                <w:rFonts w:ascii="標楷體" w:eastAsia="標楷體" w:hAnsi="標楷體"/>
                <w:b/>
                <w:bCs/>
                <w:sz w:val="20"/>
                <w:szCs w:val="20"/>
              </w:rPr>
              <w:t>,</w:t>
            </w:r>
            <w:r w:rsidRPr="008B2C3F">
              <w:rPr>
                <w:rFonts w:ascii="標楷體" w:eastAsia="標楷體" w:hAnsi="標楷體" w:hint="eastAsia"/>
                <w:b/>
                <w:bCs/>
                <w:sz w:val="20"/>
                <w:szCs w:val="20"/>
              </w:rPr>
              <w:t>994</w:t>
            </w:r>
          </w:p>
        </w:tc>
        <w:tc>
          <w:tcPr>
            <w:tcW w:w="1701" w:type="dxa"/>
            <w:tcBorders>
              <w:left w:val="single" w:sz="4" w:space="0" w:color="auto"/>
              <w:right w:val="single" w:sz="4" w:space="0" w:color="auto"/>
            </w:tcBorders>
            <w:vAlign w:val="center"/>
          </w:tcPr>
          <w:p w14:paraId="4F619260"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w:t>
            </w:r>
          </w:p>
        </w:tc>
        <w:tc>
          <w:tcPr>
            <w:tcW w:w="1417" w:type="dxa"/>
            <w:tcBorders>
              <w:left w:val="single" w:sz="4" w:space="0" w:color="auto"/>
              <w:right w:val="single" w:sz="4" w:space="0" w:color="auto"/>
            </w:tcBorders>
            <w:vAlign w:val="center"/>
          </w:tcPr>
          <w:p w14:paraId="6D395D1D"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cs="Arial Unicode MS" w:hint="eastAsia"/>
                <w:b/>
                <w:bCs/>
                <w:sz w:val="20"/>
                <w:szCs w:val="20"/>
              </w:rPr>
              <w:t>240</w:t>
            </w:r>
            <w:r w:rsidRPr="008B2C3F">
              <w:rPr>
                <w:rFonts w:ascii="標楷體" w:eastAsia="標楷體" w:hAnsi="標楷體" w:cs="Arial Unicode MS"/>
                <w:b/>
                <w:bCs/>
                <w:sz w:val="20"/>
                <w:szCs w:val="20"/>
              </w:rPr>
              <w:t>,</w:t>
            </w:r>
            <w:r w:rsidRPr="008B2C3F">
              <w:rPr>
                <w:rFonts w:ascii="標楷體" w:eastAsia="標楷體" w:hAnsi="標楷體" w:cs="Arial Unicode MS" w:hint="eastAsia"/>
                <w:b/>
                <w:bCs/>
                <w:sz w:val="20"/>
                <w:szCs w:val="20"/>
              </w:rPr>
              <w:t>049</w:t>
            </w:r>
            <w:r w:rsidRPr="008B2C3F">
              <w:rPr>
                <w:rFonts w:ascii="標楷體" w:eastAsia="標楷體" w:hAnsi="標楷體" w:cs="Arial Unicode MS"/>
                <w:b/>
                <w:bCs/>
                <w:sz w:val="20"/>
                <w:szCs w:val="20"/>
              </w:rPr>
              <w:t>,</w:t>
            </w:r>
            <w:r w:rsidRPr="008B2C3F">
              <w:rPr>
                <w:rFonts w:ascii="標楷體" w:eastAsia="標楷體" w:hAnsi="標楷體" w:cs="Arial Unicode MS" w:hint="eastAsia"/>
                <w:b/>
                <w:bCs/>
                <w:sz w:val="20"/>
                <w:szCs w:val="20"/>
              </w:rPr>
              <w:t>570</w:t>
            </w:r>
          </w:p>
        </w:tc>
        <w:tc>
          <w:tcPr>
            <w:tcW w:w="1276" w:type="dxa"/>
            <w:tcBorders>
              <w:left w:val="single" w:sz="4" w:space="0" w:color="auto"/>
              <w:right w:val="single" w:sz="4" w:space="0" w:color="auto"/>
            </w:tcBorders>
            <w:vAlign w:val="center"/>
          </w:tcPr>
          <w:p w14:paraId="4CB6257C"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cs="Arial Unicode MS" w:hint="eastAsia"/>
                <w:b/>
                <w:bCs/>
                <w:sz w:val="20"/>
                <w:szCs w:val="20"/>
              </w:rPr>
              <w:t>240</w:t>
            </w:r>
            <w:r w:rsidRPr="008B2C3F">
              <w:rPr>
                <w:rFonts w:ascii="標楷體" w:eastAsia="標楷體" w:hAnsi="標楷體" w:cs="Arial Unicode MS"/>
                <w:b/>
                <w:bCs/>
                <w:sz w:val="20"/>
                <w:szCs w:val="20"/>
              </w:rPr>
              <w:t>,</w:t>
            </w:r>
            <w:r w:rsidRPr="008B2C3F">
              <w:rPr>
                <w:rFonts w:ascii="標楷體" w:eastAsia="標楷體" w:hAnsi="標楷體" w:cs="Arial Unicode MS" w:hint="eastAsia"/>
                <w:b/>
                <w:bCs/>
                <w:sz w:val="20"/>
                <w:szCs w:val="20"/>
              </w:rPr>
              <w:t>049</w:t>
            </w:r>
            <w:r w:rsidRPr="008B2C3F">
              <w:rPr>
                <w:rFonts w:ascii="標楷體" w:eastAsia="標楷體" w:hAnsi="標楷體" w:cs="Arial Unicode MS"/>
                <w:b/>
                <w:bCs/>
                <w:sz w:val="20"/>
                <w:szCs w:val="20"/>
              </w:rPr>
              <w:t>,</w:t>
            </w:r>
            <w:r w:rsidRPr="008B2C3F">
              <w:rPr>
                <w:rFonts w:ascii="標楷體" w:eastAsia="標楷體" w:hAnsi="標楷體" w:cs="Arial Unicode MS" w:hint="eastAsia"/>
                <w:b/>
                <w:bCs/>
                <w:sz w:val="20"/>
                <w:szCs w:val="20"/>
              </w:rPr>
              <w:t>570</w:t>
            </w:r>
          </w:p>
        </w:tc>
        <w:tc>
          <w:tcPr>
            <w:tcW w:w="1843" w:type="dxa"/>
            <w:tcBorders>
              <w:left w:val="single" w:sz="4" w:space="0" w:color="auto"/>
            </w:tcBorders>
            <w:vAlign w:val="center"/>
          </w:tcPr>
          <w:p w14:paraId="02C8DAF2" w14:textId="77777777" w:rsidR="00DC1713" w:rsidRPr="008B2C3F" w:rsidRDefault="00DC1713" w:rsidP="00044AF6">
            <w:pPr>
              <w:spacing w:line="320" w:lineRule="exact"/>
              <w:ind w:left="-36" w:rightChars="20" w:right="48"/>
              <w:jc w:val="right"/>
              <w:rPr>
                <w:rFonts w:ascii="標楷體" w:eastAsia="標楷體" w:hAnsi="標楷體" w:cs="Arial Unicode MS"/>
                <w:b/>
                <w:bCs/>
                <w:sz w:val="20"/>
                <w:szCs w:val="20"/>
                <w:highlight w:val="yellow"/>
              </w:rPr>
            </w:pPr>
            <w:r w:rsidRPr="008B2C3F">
              <w:rPr>
                <w:rFonts w:ascii="標楷體" w:eastAsia="標楷體" w:hAnsi="標楷體" w:hint="eastAsia"/>
                <w:b/>
                <w:bCs/>
                <w:sz w:val="20"/>
                <w:szCs w:val="20"/>
              </w:rPr>
              <w:t>-</w:t>
            </w:r>
            <w:r w:rsidRPr="008B2C3F">
              <w:rPr>
                <w:rFonts w:ascii="標楷體" w:eastAsia="標楷體" w:hAnsi="標楷體"/>
                <w:b/>
                <w:bCs/>
                <w:sz w:val="20"/>
                <w:szCs w:val="20"/>
              </w:rPr>
              <w:t xml:space="preserve"> </w:t>
            </w:r>
            <w:r w:rsidRPr="008B2C3F">
              <w:rPr>
                <w:rFonts w:ascii="標楷體" w:eastAsia="標楷體" w:hAnsi="標楷體" w:hint="eastAsia"/>
                <w:b/>
                <w:bCs/>
                <w:sz w:val="20"/>
                <w:szCs w:val="20"/>
              </w:rPr>
              <w:t>239</w:t>
            </w:r>
            <w:r w:rsidRPr="008B2C3F">
              <w:rPr>
                <w:rFonts w:ascii="標楷體" w:eastAsia="標楷體" w:hAnsi="標楷體"/>
                <w:b/>
                <w:bCs/>
                <w:sz w:val="20"/>
                <w:szCs w:val="20"/>
              </w:rPr>
              <w:t>,</w:t>
            </w:r>
            <w:r w:rsidRPr="008B2C3F">
              <w:rPr>
                <w:rFonts w:ascii="標楷體" w:eastAsia="標楷體" w:hAnsi="標楷體" w:hint="eastAsia"/>
                <w:b/>
                <w:bCs/>
                <w:sz w:val="20"/>
                <w:szCs w:val="20"/>
              </w:rPr>
              <w:t>664</w:t>
            </w:r>
            <w:r w:rsidRPr="008B2C3F">
              <w:rPr>
                <w:rFonts w:ascii="標楷體" w:eastAsia="標楷體" w:hAnsi="標楷體"/>
                <w:b/>
                <w:bCs/>
                <w:sz w:val="20"/>
                <w:szCs w:val="20"/>
              </w:rPr>
              <w:t>,</w:t>
            </w:r>
            <w:r w:rsidRPr="008B2C3F">
              <w:rPr>
                <w:rFonts w:ascii="標楷體" w:eastAsia="標楷體" w:hAnsi="標楷體" w:hint="eastAsia"/>
                <w:b/>
                <w:bCs/>
                <w:sz w:val="20"/>
                <w:szCs w:val="20"/>
              </w:rPr>
              <w:t>576</w:t>
            </w:r>
          </w:p>
        </w:tc>
      </w:tr>
      <w:tr w:rsidR="00DC1713" w:rsidRPr="007C1C45" w14:paraId="3E5B268F" w14:textId="77777777" w:rsidTr="00044AF6">
        <w:trPr>
          <w:trHeight w:val="465"/>
        </w:trPr>
        <w:tc>
          <w:tcPr>
            <w:tcW w:w="1146" w:type="dxa"/>
            <w:tcBorders>
              <w:right w:val="single" w:sz="4" w:space="0" w:color="auto"/>
            </w:tcBorders>
            <w:vAlign w:val="center"/>
          </w:tcPr>
          <w:p w14:paraId="5E0CA052"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right w:val="single" w:sz="4" w:space="0" w:color="auto"/>
            </w:tcBorders>
            <w:vAlign w:val="center"/>
          </w:tcPr>
          <w:p w14:paraId="256F5CA8"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right w:val="single" w:sz="4" w:space="0" w:color="auto"/>
            </w:tcBorders>
            <w:vAlign w:val="center"/>
          </w:tcPr>
          <w:p w14:paraId="3C425DF7"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701" w:type="dxa"/>
            <w:tcBorders>
              <w:left w:val="single" w:sz="4" w:space="0" w:color="auto"/>
              <w:right w:val="single" w:sz="4" w:space="0" w:color="auto"/>
            </w:tcBorders>
            <w:vAlign w:val="center"/>
          </w:tcPr>
          <w:p w14:paraId="591BAAC4"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w:t>
            </w:r>
          </w:p>
        </w:tc>
        <w:tc>
          <w:tcPr>
            <w:tcW w:w="1417" w:type="dxa"/>
            <w:tcBorders>
              <w:left w:val="single" w:sz="4" w:space="0" w:color="auto"/>
              <w:right w:val="single" w:sz="4" w:space="0" w:color="auto"/>
            </w:tcBorders>
            <w:vAlign w:val="center"/>
          </w:tcPr>
          <w:p w14:paraId="1572F979"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6" w:type="dxa"/>
            <w:tcBorders>
              <w:left w:val="single" w:sz="4" w:space="0" w:color="auto"/>
              <w:right w:val="single" w:sz="4" w:space="0" w:color="auto"/>
            </w:tcBorders>
            <w:vAlign w:val="center"/>
          </w:tcPr>
          <w:p w14:paraId="76D94961"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843" w:type="dxa"/>
            <w:tcBorders>
              <w:top w:val="nil"/>
              <w:left w:val="single" w:sz="4" w:space="0" w:color="auto"/>
              <w:bottom w:val="nil"/>
            </w:tcBorders>
            <w:shd w:val="clear" w:color="auto" w:fill="auto"/>
            <w:vAlign w:val="center"/>
          </w:tcPr>
          <w:p w14:paraId="08E117CF"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highlight w:val="yellow"/>
              </w:rPr>
            </w:pPr>
            <w:r w:rsidRPr="008B2C3F">
              <w:rPr>
                <w:rFonts w:ascii="標楷體" w:eastAsia="標楷體" w:hAnsi="標楷體"/>
                <w:b/>
                <w:bCs/>
                <w:sz w:val="20"/>
                <w:szCs w:val="20"/>
              </w:rPr>
              <w:t>3,187,494,210</w:t>
            </w:r>
          </w:p>
        </w:tc>
      </w:tr>
      <w:tr w:rsidR="00DC1713" w:rsidRPr="007C1C45" w14:paraId="43835148" w14:textId="77777777" w:rsidTr="00044AF6">
        <w:trPr>
          <w:trHeight w:val="465"/>
        </w:trPr>
        <w:tc>
          <w:tcPr>
            <w:tcW w:w="1146" w:type="dxa"/>
            <w:tcBorders>
              <w:right w:val="single" w:sz="4" w:space="0" w:color="auto"/>
            </w:tcBorders>
            <w:vAlign w:val="center"/>
          </w:tcPr>
          <w:p w14:paraId="49E304EE"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right w:val="single" w:sz="4" w:space="0" w:color="auto"/>
            </w:tcBorders>
            <w:vAlign w:val="center"/>
          </w:tcPr>
          <w:p w14:paraId="2540F528"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right w:val="single" w:sz="4" w:space="0" w:color="auto"/>
            </w:tcBorders>
            <w:vAlign w:val="center"/>
          </w:tcPr>
          <w:p w14:paraId="4809B913"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701" w:type="dxa"/>
            <w:tcBorders>
              <w:left w:val="single" w:sz="4" w:space="0" w:color="auto"/>
              <w:right w:val="single" w:sz="4" w:space="0" w:color="auto"/>
            </w:tcBorders>
            <w:vAlign w:val="center"/>
          </w:tcPr>
          <w:p w14:paraId="380DFAEC"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w:t>
            </w:r>
          </w:p>
        </w:tc>
        <w:tc>
          <w:tcPr>
            <w:tcW w:w="1417" w:type="dxa"/>
            <w:tcBorders>
              <w:left w:val="single" w:sz="4" w:space="0" w:color="auto"/>
              <w:right w:val="single" w:sz="4" w:space="0" w:color="auto"/>
            </w:tcBorders>
            <w:vAlign w:val="center"/>
          </w:tcPr>
          <w:p w14:paraId="0B601497"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6" w:type="dxa"/>
            <w:tcBorders>
              <w:left w:val="single" w:sz="4" w:space="0" w:color="auto"/>
              <w:right w:val="single" w:sz="4" w:space="0" w:color="auto"/>
            </w:tcBorders>
            <w:vAlign w:val="center"/>
          </w:tcPr>
          <w:p w14:paraId="0002AB11"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843" w:type="dxa"/>
            <w:tcBorders>
              <w:top w:val="nil"/>
              <w:left w:val="single" w:sz="4" w:space="0" w:color="auto"/>
              <w:bottom w:val="nil"/>
            </w:tcBorders>
            <w:shd w:val="clear" w:color="auto" w:fill="auto"/>
            <w:vAlign w:val="center"/>
          </w:tcPr>
          <w:p w14:paraId="01696639"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highlight w:val="yellow"/>
              </w:rPr>
            </w:pPr>
            <w:r w:rsidRPr="008B2C3F">
              <w:rPr>
                <w:rFonts w:ascii="標楷體" w:eastAsia="標楷體" w:hAnsi="標楷體"/>
                <w:b/>
                <w:bCs/>
                <w:sz w:val="20"/>
                <w:szCs w:val="20"/>
              </w:rPr>
              <w:t>4,132,003,616</w:t>
            </w:r>
          </w:p>
        </w:tc>
      </w:tr>
      <w:tr w:rsidR="00DC1713" w:rsidRPr="007C1C45" w14:paraId="5F3075EE" w14:textId="77777777" w:rsidTr="00044AF6">
        <w:trPr>
          <w:trHeight w:val="465"/>
        </w:trPr>
        <w:tc>
          <w:tcPr>
            <w:tcW w:w="1146" w:type="dxa"/>
            <w:tcBorders>
              <w:right w:val="single" w:sz="4" w:space="0" w:color="auto"/>
            </w:tcBorders>
            <w:vAlign w:val="center"/>
          </w:tcPr>
          <w:p w14:paraId="1FD1FDCA"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right w:val="single" w:sz="4" w:space="0" w:color="auto"/>
            </w:tcBorders>
            <w:vAlign w:val="center"/>
          </w:tcPr>
          <w:p w14:paraId="5601F0FE"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right w:val="single" w:sz="4" w:space="0" w:color="auto"/>
            </w:tcBorders>
            <w:vAlign w:val="center"/>
          </w:tcPr>
          <w:p w14:paraId="23872C79"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701" w:type="dxa"/>
            <w:tcBorders>
              <w:left w:val="single" w:sz="4" w:space="0" w:color="auto"/>
              <w:right w:val="single" w:sz="4" w:space="0" w:color="auto"/>
            </w:tcBorders>
            <w:vAlign w:val="center"/>
          </w:tcPr>
          <w:p w14:paraId="13C1DC86"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rPr>
            </w:pPr>
            <w:r w:rsidRPr="008B2C3F">
              <w:rPr>
                <w:rFonts w:ascii="標楷體" w:eastAsia="標楷體" w:hAnsi="標楷體" w:hint="eastAsia"/>
                <w:b/>
                <w:bCs/>
                <w:sz w:val="20"/>
                <w:szCs w:val="20"/>
              </w:rPr>
              <w:t>－</w:t>
            </w:r>
          </w:p>
        </w:tc>
        <w:tc>
          <w:tcPr>
            <w:tcW w:w="1417" w:type="dxa"/>
            <w:tcBorders>
              <w:left w:val="single" w:sz="4" w:space="0" w:color="auto"/>
              <w:right w:val="single" w:sz="4" w:space="0" w:color="auto"/>
            </w:tcBorders>
            <w:vAlign w:val="center"/>
          </w:tcPr>
          <w:p w14:paraId="0F35CDDC"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6" w:type="dxa"/>
            <w:tcBorders>
              <w:left w:val="single" w:sz="4" w:space="0" w:color="auto"/>
              <w:right w:val="single" w:sz="4" w:space="0" w:color="auto"/>
            </w:tcBorders>
            <w:vAlign w:val="center"/>
          </w:tcPr>
          <w:p w14:paraId="1E2727D9"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843" w:type="dxa"/>
            <w:tcBorders>
              <w:top w:val="nil"/>
              <w:left w:val="single" w:sz="4" w:space="0" w:color="auto"/>
              <w:bottom w:val="nil"/>
            </w:tcBorders>
            <w:shd w:val="clear" w:color="auto" w:fill="auto"/>
            <w:vAlign w:val="center"/>
          </w:tcPr>
          <w:p w14:paraId="5F3068C7"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highlight w:val="yellow"/>
              </w:rPr>
            </w:pPr>
            <w:r w:rsidRPr="008B2C3F">
              <w:rPr>
                <w:rFonts w:ascii="標楷體" w:eastAsia="標楷體" w:hAnsi="標楷體"/>
                <w:b/>
                <w:bCs/>
                <w:sz w:val="20"/>
                <w:szCs w:val="20"/>
              </w:rPr>
              <w:t>213,653,376</w:t>
            </w:r>
          </w:p>
        </w:tc>
      </w:tr>
      <w:tr w:rsidR="00DC1713" w:rsidRPr="007C1C45" w14:paraId="740AE8D3" w14:textId="77777777" w:rsidTr="00044AF6">
        <w:trPr>
          <w:trHeight w:val="465"/>
        </w:trPr>
        <w:tc>
          <w:tcPr>
            <w:tcW w:w="1146" w:type="dxa"/>
            <w:tcBorders>
              <w:right w:val="single" w:sz="4" w:space="0" w:color="auto"/>
            </w:tcBorders>
            <w:vAlign w:val="center"/>
          </w:tcPr>
          <w:p w14:paraId="61290AEB"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right w:val="single" w:sz="4" w:space="0" w:color="auto"/>
            </w:tcBorders>
            <w:vAlign w:val="center"/>
          </w:tcPr>
          <w:p w14:paraId="7E94C2F1"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right w:val="single" w:sz="4" w:space="0" w:color="auto"/>
            </w:tcBorders>
            <w:vAlign w:val="center"/>
          </w:tcPr>
          <w:p w14:paraId="2C079522"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701" w:type="dxa"/>
            <w:tcBorders>
              <w:left w:val="single" w:sz="4" w:space="0" w:color="auto"/>
              <w:right w:val="single" w:sz="4" w:space="0" w:color="auto"/>
            </w:tcBorders>
            <w:vAlign w:val="center"/>
          </w:tcPr>
          <w:p w14:paraId="39F0FD50"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7" w:type="dxa"/>
            <w:tcBorders>
              <w:left w:val="single" w:sz="4" w:space="0" w:color="auto"/>
              <w:right w:val="single" w:sz="4" w:space="0" w:color="auto"/>
            </w:tcBorders>
            <w:vAlign w:val="center"/>
          </w:tcPr>
          <w:p w14:paraId="6D32B63C"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6" w:type="dxa"/>
            <w:tcBorders>
              <w:left w:val="single" w:sz="4" w:space="0" w:color="auto"/>
              <w:right w:val="single" w:sz="4" w:space="0" w:color="auto"/>
            </w:tcBorders>
            <w:vAlign w:val="center"/>
          </w:tcPr>
          <w:p w14:paraId="4D860346"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843" w:type="dxa"/>
            <w:tcBorders>
              <w:top w:val="nil"/>
              <w:left w:val="single" w:sz="4" w:space="0" w:color="auto"/>
            </w:tcBorders>
            <w:shd w:val="clear" w:color="auto" w:fill="auto"/>
            <w:vAlign w:val="center"/>
          </w:tcPr>
          <w:p w14:paraId="2938686D"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highlight w:val="yellow"/>
              </w:rPr>
            </w:pPr>
            <w:r w:rsidRPr="008B2C3F">
              <w:rPr>
                <w:rFonts w:ascii="標楷體" w:eastAsia="標楷體" w:hAnsi="標楷體"/>
                <w:b/>
                <w:bCs/>
                <w:sz w:val="20"/>
                <w:szCs w:val="20"/>
              </w:rPr>
              <w:t>-</w:t>
            </w:r>
            <w:r w:rsidRPr="008B2C3F">
              <w:rPr>
                <w:rFonts w:ascii="標楷體" w:eastAsia="標楷體" w:hAnsi="標楷體" w:hint="eastAsia"/>
                <w:b/>
                <w:bCs/>
                <w:sz w:val="20"/>
                <w:szCs w:val="20"/>
              </w:rPr>
              <w:t xml:space="preserve"> </w:t>
            </w:r>
            <w:r w:rsidRPr="008B2C3F">
              <w:rPr>
                <w:rFonts w:ascii="標楷體" w:eastAsia="標楷體" w:hAnsi="標楷體"/>
                <w:b/>
                <w:bCs/>
                <w:sz w:val="20"/>
                <w:szCs w:val="20"/>
              </w:rPr>
              <w:t>45,117</w:t>
            </w:r>
          </w:p>
        </w:tc>
      </w:tr>
      <w:tr w:rsidR="00DC1713" w:rsidRPr="007C1C45" w14:paraId="2BF89797" w14:textId="77777777" w:rsidTr="00044AF6">
        <w:trPr>
          <w:trHeight w:val="465"/>
        </w:trPr>
        <w:tc>
          <w:tcPr>
            <w:tcW w:w="1146" w:type="dxa"/>
            <w:tcBorders>
              <w:bottom w:val="single" w:sz="12" w:space="0" w:color="auto"/>
              <w:right w:val="single" w:sz="4" w:space="0" w:color="auto"/>
            </w:tcBorders>
            <w:vAlign w:val="center"/>
          </w:tcPr>
          <w:p w14:paraId="6192CE93"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134" w:type="dxa"/>
            <w:tcBorders>
              <w:bottom w:val="single" w:sz="12" w:space="0" w:color="auto"/>
              <w:right w:val="single" w:sz="4" w:space="0" w:color="auto"/>
            </w:tcBorders>
            <w:vAlign w:val="center"/>
          </w:tcPr>
          <w:p w14:paraId="580BDB35"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8" w:type="dxa"/>
            <w:tcBorders>
              <w:bottom w:val="single" w:sz="12" w:space="0" w:color="auto"/>
              <w:right w:val="single" w:sz="4" w:space="0" w:color="auto"/>
            </w:tcBorders>
            <w:vAlign w:val="center"/>
          </w:tcPr>
          <w:p w14:paraId="59E5591E"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701" w:type="dxa"/>
            <w:tcBorders>
              <w:left w:val="single" w:sz="4" w:space="0" w:color="auto"/>
              <w:bottom w:val="single" w:sz="12" w:space="0" w:color="auto"/>
              <w:right w:val="single" w:sz="4" w:space="0" w:color="auto"/>
            </w:tcBorders>
            <w:vAlign w:val="center"/>
          </w:tcPr>
          <w:p w14:paraId="4E98BE12"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417" w:type="dxa"/>
            <w:tcBorders>
              <w:left w:val="single" w:sz="4" w:space="0" w:color="auto"/>
              <w:bottom w:val="single" w:sz="12" w:space="0" w:color="auto"/>
              <w:right w:val="single" w:sz="4" w:space="0" w:color="auto"/>
            </w:tcBorders>
            <w:vAlign w:val="center"/>
          </w:tcPr>
          <w:p w14:paraId="54C0A123"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276" w:type="dxa"/>
            <w:tcBorders>
              <w:left w:val="single" w:sz="4" w:space="0" w:color="auto"/>
              <w:bottom w:val="single" w:sz="12" w:space="0" w:color="auto"/>
              <w:right w:val="single" w:sz="4" w:space="0" w:color="auto"/>
            </w:tcBorders>
            <w:vAlign w:val="center"/>
          </w:tcPr>
          <w:p w14:paraId="7CF2AB6E" w14:textId="77777777" w:rsidR="00DC1713" w:rsidRPr="008B2C3F" w:rsidRDefault="00DC1713" w:rsidP="00044AF6">
            <w:pPr>
              <w:spacing w:line="320" w:lineRule="exact"/>
              <w:ind w:rightChars="20" w:right="48"/>
              <w:jc w:val="right"/>
              <w:rPr>
                <w:rFonts w:ascii="標楷體" w:eastAsia="標楷體" w:hAnsi="標楷體"/>
                <w:b/>
                <w:bCs/>
                <w:sz w:val="20"/>
                <w:szCs w:val="20"/>
              </w:rPr>
            </w:pPr>
            <w:r w:rsidRPr="008B2C3F">
              <w:rPr>
                <w:rFonts w:ascii="標楷體" w:eastAsia="標楷體" w:hAnsi="標楷體" w:hint="eastAsia"/>
                <w:b/>
                <w:bCs/>
                <w:sz w:val="20"/>
                <w:szCs w:val="20"/>
              </w:rPr>
              <w:t>－</w:t>
            </w:r>
          </w:p>
        </w:tc>
        <w:tc>
          <w:tcPr>
            <w:tcW w:w="1843" w:type="dxa"/>
            <w:tcBorders>
              <w:top w:val="nil"/>
              <w:left w:val="single" w:sz="4" w:space="0" w:color="auto"/>
              <w:bottom w:val="single" w:sz="12" w:space="0" w:color="auto"/>
            </w:tcBorders>
            <w:shd w:val="clear" w:color="auto" w:fill="auto"/>
            <w:vAlign w:val="center"/>
          </w:tcPr>
          <w:p w14:paraId="04A79480" w14:textId="77777777" w:rsidR="00DC1713" w:rsidRPr="008B2C3F" w:rsidRDefault="00DC1713" w:rsidP="00044AF6">
            <w:pPr>
              <w:spacing w:line="320" w:lineRule="exact"/>
              <w:ind w:rightChars="20" w:right="48"/>
              <w:jc w:val="right"/>
              <w:rPr>
                <w:rFonts w:ascii="標楷體" w:eastAsia="標楷體" w:hAnsi="標楷體" w:cs="Arial Unicode MS"/>
                <w:b/>
                <w:bCs/>
                <w:sz w:val="20"/>
                <w:szCs w:val="20"/>
                <w:highlight w:val="yellow"/>
              </w:rPr>
            </w:pPr>
            <w:r w:rsidRPr="008B2C3F">
              <w:rPr>
                <w:rFonts w:ascii="標楷體" w:eastAsia="標楷體" w:hAnsi="標楷體"/>
                <w:b/>
                <w:bCs/>
                <w:sz w:val="20"/>
                <w:szCs w:val="20"/>
              </w:rPr>
              <w:t>7,533,106,085</w:t>
            </w:r>
          </w:p>
        </w:tc>
      </w:tr>
    </w:tbl>
    <w:p w14:paraId="7ADC5252" w14:textId="77777777" w:rsidR="00DC1713" w:rsidRPr="00577995" w:rsidRDefault="00DC1713" w:rsidP="00DC1713">
      <w:pPr>
        <w:spacing w:line="240" w:lineRule="exact"/>
        <w:rPr>
          <w:rFonts w:ascii="標楷體" w:eastAsia="標楷體" w:hAnsi="標楷體"/>
          <w:sz w:val="20"/>
          <w:szCs w:val="20"/>
          <w:lang w:eastAsia="zh-HK"/>
        </w:rPr>
      </w:pPr>
      <w:r w:rsidRPr="00577995">
        <w:rPr>
          <w:rFonts w:ascii="標楷體" w:eastAsia="標楷體" w:hAnsi="標楷體" w:hint="eastAsia"/>
          <w:sz w:val="20"/>
          <w:szCs w:val="20"/>
          <w:lang w:eastAsia="zh-HK"/>
        </w:rPr>
        <w:t>地方教育發展基金</w:t>
      </w:r>
      <w:r w:rsidRPr="00577995">
        <w:rPr>
          <w:rFonts w:ascii="標楷體" w:eastAsia="標楷體" w:hAnsi="標楷體" w:hint="eastAsia"/>
          <w:sz w:val="20"/>
          <w:szCs w:val="20"/>
        </w:rPr>
        <w:t>14</w:t>
      </w:r>
      <w:r w:rsidRPr="00577995">
        <w:rPr>
          <w:rFonts w:ascii="標楷體" w:eastAsia="標楷體" w:hAnsi="標楷體" w:hint="eastAsia"/>
          <w:sz w:val="20"/>
          <w:szCs w:val="20"/>
          <w:lang w:eastAsia="zh-HK"/>
        </w:rPr>
        <w:t>億</w:t>
      </w:r>
      <w:r w:rsidRPr="00577995">
        <w:rPr>
          <w:rFonts w:ascii="標楷體" w:eastAsia="標楷體" w:hAnsi="標楷體" w:hint="eastAsia"/>
          <w:sz w:val="20"/>
          <w:szCs w:val="20"/>
        </w:rPr>
        <w:t>4,056</w:t>
      </w:r>
      <w:r w:rsidRPr="00577995">
        <w:rPr>
          <w:rFonts w:ascii="標楷體" w:eastAsia="標楷體" w:hAnsi="標楷體" w:hint="eastAsia"/>
          <w:sz w:val="20"/>
          <w:szCs w:val="20"/>
          <w:lang w:eastAsia="zh-HK"/>
        </w:rPr>
        <w:t>萬</w:t>
      </w:r>
      <w:r w:rsidRPr="00577995">
        <w:rPr>
          <w:rFonts w:ascii="標楷體" w:eastAsia="標楷體" w:hAnsi="標楷體" w:hint="eastAsia"/>
          <w:sz w:val="20"/>
          <w:szCs w:val="20"/>
        </w:rPr>
        <w:t>1</w:t>
      </w:r>
      <w:r w:rsidRPr="00577995">
        <w:rPr>
          <w:rFonts w:ascii="標楷體" w:eastAsia="標楷體" w:hAnsi="標楷體" w:hint="eastAsia"/>
          <w:sz w:val="20"/>
          <w:szCs w:val="20"/>
          <w:lang w:eastAsia="zh-HK"/>
        </w:rPr>
        <w:t>,</w:t>
      </w:r>
      <w:r w:rsidRPr="00577995">
        <w:rPr>
          <w:rFonts w:ascii="標楷體" w:eastAsia="標楷體" w:hAnsi="標楷體" w:hint="eastAsia"/>
          <w:sz w:val="20"/>
          <w:szCs w:val="20"/>
        </w:rPr>
        <w:t>014</w:t>
      </w:r>
      <w:r w:rsidRPr="00577995">
        <w:rPr>
          <w:rFonts w:ascii="標楷體" w:eastAsia="標楷體" w:hAnsi="標楷體" w:hint="eastAsia"/>
          <w:sz w:val="20"/>
          <w:szCs w:val="20"/>
          <w:lang w:eastAsia="zh-HK"/>
        </w:rPr>
        <w:t>元</w:t>
      </w:r>
      <w:r w:rsidRPr="00577995">
        <w:rPr>
          <w:rFonts w:ascii="標楷體" w:eastAsia="標楷體" w:hAnsi="標楷體" w:hint="eastAsia"/>
          <w:sz w:val="20"/>
          <w:szCs w:val="20"/>
        </w:rPr>
        <w:t>）</w:t>
      </w:r>
      <w:r w:rsidRPr="00577995">
        <w:rPr>
          <w:rFonts w:ascii="標楷體" w:eastAsia="標楷體" w:hAnsi="標楷體" w:hint="eastAsia"/>
          <w:sz w:val="20"/>
          <w:szCs w:val="20"/>
          <w:lang w:eastAsia="zh-HK"/>
        </w:rPr>
        <w:t>。</w:t>
      </w:r>
    </w:p>
    <w:p w14:paraId="714F0527" w14:textId="77777777" w:rsidR="00DC1713" w:rsidRPr="00680704" w:rsidRDefault="00DC1713" w:rsidP="00DC1713">
      <w:pPr>
        <w:spacing w:beforeLines="50" w:before="180"/>
        <w:jc w:val="center"/>
        <w:rPr>
          <w:rFonts w:ascii="標楷體" w:eastAsia="標楷體" w:hAnsi="標楷體"/>
          <w:b/>
          <w:bCs/>
          <w:sz w:val="36"/>
          <w:szCs w:val="36"/>
          <w:u w:val="single"/>
        </w:rPr>
      </w:pPr>
      <w:r w:rsidRPr="00680704">
        <w:rPr>
          <w:rFonts w:ascii="標楷體" w:eastAsia="標楷體" w:hAnsi="標楷體" w:hint="eastAsia"/>
          <w:b/>
          <w:bCs/>
          <w:sz w:val="36"/>
          <w:szCs w:val="36"/>
          <w:u w:val="single"/>
          <w:lang w:eastAsia="zh-HK"/>
        </w:rPr>
        <w:lastRenderedPageBreak/>
        <w:t>縣</w:t>
      </w:r>
      <w:r w:rsidRPr="00680704">
        <w:rPr>
          <w:rFonts w:ascii="標楷體" w:eastAsia="標楷體" w:hAnsi="標楷體" w:hint="eastAsia"/>
          <w:b/>
          <w:bCs/>
          <w:sz w:val="36"/>
          <w:szCs w:val="36"/>
          <w:u w:val="single"/>
        </w:rPr>
        <w:t>庫餘絀與總決算餘絀審定數分析表</w:t>
      </w:r>
    </w:p>
    <w:p w14:paraId="7F85A2A0" w14:textId="77777777" w:rsidR="00DC1713" w:rsidRPr="00680704" w:rsidRDefault="00DC1713" w:rsidP="00DC1713">
      <w:pPr>
        <w:jc w:val="center"/>
        <w:rPr>
          <w:rFonts w:ascii="標楷體" w:eastAsia="標楷體" w:hAnsi="標楷體"/>
        </w:rPr>
      </w:pPr>
      <w:r w:rsidRPr="00680704">
        <w:rPr>
          <w:rFonts w:ascii="標楷體" w:eastAsia="標楷體" w:hAnsi="標楷體" w:hint="eastAsia"/>
        </w:rPr>
        <w:t>中華民國</w:t>
      </w:r>
      <w:r w:rsidRPr="00680704">
        <w:rPr>
          <w:rFonts w:ascii="標楷體" w:eastAsia="標楷體" w:hAnsi="標楷體"/>
        </w:rPr>
        <w:t>114</w:t>
      </w:r>
      <w:r w:rsidRPr="00680704">
        <w:rPr>
          <w:rFonts w:ascii="標楷體" w:eastAsia="標楷體" w:hAnsi="標楷體" w:hint="eastAsia"/>
        </w:rPr>
        <w:t>年度</w:t>
      </w:r>
    </w:p>
    <w:p w14:paraId="44BCBEE6" w14:textId="77777777" w:rsidR="00DC1713" w:rsidRPr="00680704" w:rsidRDefault="00DC1713" w:rsidP="00DC1713">
      <w:pPr>
        <w:jc w:val="right"/>
        <w:rPr>
          <w:rFonts w:ascii="標楷體" w:eastAsia="標楷體" w:hAnsi="標楷體"/>
        </w:rPr>
      </w:pPr>
      <w:r w:rsidRPr="00680704">
        <w:rPr>
          <w:rFonts w:ascii="標楷體" w:eastAsia="標楷體" w:hAnsi="標楷體" w:hint="eastAsia"/>
        </w:rPr>
        <w:t>單位：新臺幣元</w:t>
      </w:r>
    </w:p>
    <w:tbl>
      <w:tblPr>
        <w:tblW w:w="9966" w:type="dxa"/>
        <w:tblInd w:w="14" w:type="dxa"/>
        <w:tblLayout w:type="fixed"/>
        <w:tblCellMar>
          <w:left w:w="57" w:type="dxa"/>
          <w:right w:w="57" w:type="dxa"/>
        </w:tblCellMar>
        <w:tblLook w:val="04A0" w:firstRow="1" w:lastRow="0" w:firstColumn="1" w:lastColumn="0" w:noHBand="0" w:noVBand="1"/>
      </w:tblPr>
      <w:tblGrid>
        <w:gridCol w:w="5250"/>
        <w:gridCol w:w="1553"/>
        <w:gridCol w:w="1582"/>
        <w:gridCol w:w="1581"/>
      </w:tblGrid>
      <w:tr w:rsidR="00DC1713" w:rsidRPr="00680704" w14:paraId="63FFD123" w14:textId="77777777" w:rsidTr="00044AF6">
        <w:trPr>
          <w:cantSplit/>
          <w:trHeight w:val="426"/>
        </w:trPr>
        <w:tc>
          <w:tcPr>
            <w:tcW w:w="5250" w:type="dxa"/>
            <w:vMerge w:val="restart"/>
            <w:tcBorders>
              <w:top w:val="single" w:sz="12" w:space="0" w:color="auto"/>
              <w:left w:val="nil"/>
              <w:right w:val="single" w:sz="4" w:space="0" w:color="auto"/>
            </w:tcBorders>
            <w:vAlign w:val="center"/>
          </w:tcPr>
          <w:p w14:paraId="17F45141" w14:textId="77777777" w:rsidR="00DC1713" w:rsidRPr="00680704" w:rsidRDefault="00DC1713" w:rsidP="00044AF6">
            <w:pPr>
              <w:jc w:val="distribute"/>
              <w:rPr>
                <w:rFonts w:ascii="標楷體" w:eastAsia="標楷體" w:hAnsi="標楷體" w:cs="Arial Unicode MS"/>
                <w:bCs/>
              </w:rPr>
            </w:pPr>
            <w:r w:rsidRPr="00680704">
              <w:rPr>
                <w:rFonts w:ascii="標楷體" w:eastAsia="標楷體" w:hAnsi="標楷體" w:cs="Arial Unicode MS" w:hint="eastAsia"/>
                <w:bCs/>
              </w:rPr>
              <w:t>項目</w:t>
            </w:r>
          </w:p>
        </w:tc>
        <w:tc>
          <w:tcPr>
            <w:tcW w:w="4716" w:type="dxa"/>
            <w:gridSpan w:val="3"/>
            <w:tcBorders>
              <w:top w:val="single" w:sz="12" w:space="0" w:color="auto"/>
              <w:left w:val="nil"/>
              <w:bottom w:val="single" w:sz="4" w:space="0" w:color="auto"/>
            </w:tcBorders>
            <w:vAlign w:val="center"/>
          </w:tcPr>
          <w:p w14:paraId="12DDD9F9" w14:textId="77777777" w:rsidR="00DC1713" w:rsidRPr="00680704" w:rsidRDefault="00DC1713" w:rsidP="00044AF6">
            <w:pPr>
              <w:ind w:rightChars="10" w:right="24"/>
              <w:jc w:val="distribute"/>
              <w:rPr>
                <w:rFonts w:ascii="標楷體" w:eastAsia="標楷體" w:hAnsi="標楷體" w:cs="新細明體"/>
                <w:bCs/>
              </w:rPr>
            </w:pPr>
            <w:r w:rsidRPr="00680704">
              <w:rPr>
                <w:rFonts w:ascii="標楷體" w:eastAsia="標楷體" w:hAnsi="標楷體" w:cs="新細明體" w:hint="eastAsia"/>
                <w:bCs/>
              </w:rPr>
              <w:t>金額</w:t>
            </w:r>
          </w:p>
        </w:tc>
      </w:tr>
      <w:tr w:rsidR="00DC1713" w:rsidRPr="00680704" w14:paraId="0C6E2000" w14:textId="77777777" w:rsidTr="00044AF6">
        <w:trPr>
          <w:cantSplit/>
          <w:trHeight w:val="426"/>
        </w:trPr>
        <w:tc>
          <w:tcPr>
            <w:tcW w:w="5250" w:type="dxa"/>
            <w:vMerge/>
            <w:tcBorders>
              <w:left w:val="nil"/>
              <w:bottom w:val="single" w:sz="8" w:space="0" w:color="auto"/>
              <w:right w:val="single" w:sz="4" w:space="0" w:color="auto"/>
            </w:tcBorders>
            <w:vAlign w:val="center"/>
          </w:tcPr>
          <w:p w14:paraId="680727F2" w14:textId="77777777" w:rsidR="00DC1713" w:rsidRPr="00680704" w:rsidRDefault="00DC1713" w:rsidP="00044AF6">
            <w:pPr>
              <w:spacing w:beforeLines="50" w:before="180"/>
              <w:jc w:val="distribute"/>
              <w:rPr>
                <w:rFonts w:ascii="標楷體" w:eastAsia="標楷體" w:hAnsi="標楷體" w:cs="Arial Unicode MS"/>
                <w:bCs/>
              </w:rPr>
            </w:pPr>
          </w:p>
        </w:tc>
        <w:tc>
          <w:tcPr>
            <w:tcW w:w="1553" w:type="dxa"/>
            <w:tcBorders>
              <w:top w:val="single" w:sz="4" w:space="0" w:color="auto"/>
              <w:left w:val="single" w:sz="4" w:space="0" w:color="auto"/>
              <w:bottom w:val="single" w:sz="8" w:space="0" w:color="auto"/>
              <w:right w:val="single" w:sz="4" w:space="0" w:color="auto"/>
            </w:tcBorders>
            <w:vAlign w:val="center"/>
          </w:tcPr>
          <w:p w14:paraId="75944EE5" w14:textId="77777777" w:rsidR="00DC1713" w:rsidRPr="00680704" w:rsidRDefault="00DC1713" w:rsidP="00044AF6">
            <w:pPr>
              <w:ind w:rightChars="10" w:right="24"/>
              <w:jc w:val="distribute"/>
              <w:rPr>
                <w:rFonts w:ascii="標楷體" w:eastAsia="標楷體" w:hAnsi="標楷體" w:cs="新細明體"/>
                <w:bCs/>
              </w:rPr>
            </w:pPr>
            <w:r w:rsidRPr="00680704">
              <w:rPr>
                <w:rFonts w:ascii="標楷體" w:eastAsia="標楷體" w:hAnsi="標楷體" w:cs="新細明體" w:hint="eastAsia"/>
                <w:bCs/>
              </w:rPr>
              <w:t>小計</w:t>
            </w:r>
          </w:p>
        </w:tc>
        <w:tc>
          <w:tcPr>
            <w:tcW w:w="1582" w:type="dxa"/>
            <w:tcBorders>
              <w:top w:val="single" w:sz="4" w:space="0" w:color="auto"/>
              <w:left w:val="single" w:sz="4" w:space="0" w:color="auto"/>
              <w:bottom w:val="single" w:sz="8" w:space="0" w:color="auto"/>
              <w:right w:val="single" w:sz="4" w:space="0" w:color="auto"/>
            </w:tcBorders>
            <w:vAlign w:val="center"/>
          </w:tcPr>
          <w:p w14:paraId="55A39B2E" w14:textId="77777777" w:rsidR="00DC1713" w:rsidRPr="00680704" w:rsidRDefault="00DC1713" w:rsidP="00044AF6">
            <w:pPr>
              <w:ind w:rightChars="10" w:right="24"/>
              <w:jc w:val="distribute"/>
              <w:rPr>
                <w:rFonts w:ascii="標楷體" w:eastAsia="標楷體" w:hAnsi="標楷體" w:cs="新細明體"/>
                <w:bCs/>
              </w:rPr>
            </w:pPr>
            <w:r w:rsidRPr="00680704">
              <w:rPr>
                <w:rFonts w:ascii="標楷體" w:eastAsia="標楷體" w:hAnsi="標楷體" w:cs="新細明體" w:hint="eastAsia"/>
                <w:bCs/>
              </w:rPr>
              <w:t>合計</w:t>
            </w:r>
          </w:p>
        </w:tc>
        <w:tc>
          <w:tcPr>
            <w:tcW w:w="1581" w:type="dxa"/>
            <w:tcBorders>
              <w:top w:val="single" w:sz="2" w:space="0" w:color="auto"/>
              <w:left w:val="single" w:sz="4" w:space="0" w:color="auto"/>
              <w:bottom w:val="single" w:sz="8" w:space="0" w:color="auto"/>
            </w:tcBorders>
            <w:noWrap/>
            <w:vAlign w:val="center"/>
          </w:tcPr>
          <w:p w14:paraId="00851473" w14:textId="77777777" w:rsidR="00DC1713" w:rsidRPr="00680704" w:rsidRDefault="00DC1713" w:rsidP="00044AF6">
            <w:pPr>
              <w:ind w:rightChars="10" w:right="24"/>
              <w:jc w:val="distribute"/>
              <w:rPr>
                <w:rFonts w:ascii="標楷體" w:eastAsia="標楷體" w:hAnsi="標楷體" w:cs="新細明體"/>
                <w:bCs/>
              </w:rPr>
            </w:pPr>
            <w:r w:rsidRPr="00680704">
              <w:rPr>
                <w:rFonts w:ascii="標楷體" w:eastAsia="標楷體" w:hAnsi="標楷體" w:cs="新細明體" w:hint="eastAsia"/>
                <w:bCs/>
              </w:rPr>
              <w:t>總計</w:t>
            </w:r>
          </w:p>
        </w:tc>
      </w:tr>
      <w:tr w:rsidR="00DC1713" w:rsidRPr="007C1C45" w14:paraId="66EF454B" w14:textId="77777777" w:rsidTr="00044AF6">
        <w:trPr>
          <w:trHeight w:val="635"/>
        </w:trPr>
        <w:tc>
          <w:tcPr>
            <w:tcW w:w="5250" w:type="dxa"/>
            <w:tcBorders>
              <w:top w:val="single" w:sz="8" w:space="0" w:color="auto"/>
              <w:left w:val="nil"/>
              <w:right w:val="single" w:sz="4" w:space="0" w:color="auto"/>
            </w:tcBorders>
            <w:vAlign w:val="center"/>
          </w:tcPr>
          <w:p w14:paraId="77CE5785" w14:textId="77777777" w:rsidR="00DC1713" w:rsidRPr="00722EED" w:rsidRDefault="00DC1713" w:rsidP="00044AF6">
            <w:pPr>
              <w:ind w:right="425"/>
              <w:jc w:val="both"/>
              <w:rPr>
                <w:rFonts w:ascii="標楷體" w:eastAsia="標楷體" w:hAnsi="標楷體" w:cs="Arial Unicode MS"/>
                <w:b/>
                <w:bCs/>
                <w:sz w:val="22"/>
                <w:szCs w:val="22"/>
              </w:rPr>
            </w:pPr>
            <w:r w:rsidRPr="00722EED">
              <w:rPr>
                <w:rFonts w:ascii="標楷體" w:eastAsia="標楷體" w:hAnsi="標楷體" w:hint="eastAsia"/>
                <w:b/>
                <w:bCs/>
                <w:sz w:val="22"/>
                <w:szCs w:val="22"/>
              </w:rPr>
              <w:t>甲、1</w:t>
            </w:r>
            <w:r w:rsidRPr="00722EED">
              <w:rPr>
                <w:rFonts w:ascii="標楷體" w:eastAsia="標楷體" w:hAnsi="標楷體"/>
                <w:b/>
                <w:bCs/>
                <w:sz w:val="22"/>
                <w:szCs w:val="22"/>
              </w:rPr>
              <w:t>14</w:t>
            </w:r>
            <w:r w:rsidRPr="00722EED">
              <w:rPr>
                <w:rFonts w:ascii="標楷體" w:eastAsia="標楷體" w:hAnsi="標楷體" w:hint="eastAsia"/>
                <w:b/>
                <w:bCs/>
                <w:sz w:val="22"/>
                <w:szCs w:val="22"/>
              </w:rPr>
              <w:t>年度縣庫收支餘絀</w:t>
            </w:r>
          </w:p>
        </w:tc>
        <w:tc>
          <w:tcPr>
            <w:tcW w:w="1553" w:type="dxa"/>
            <w:tcBorders>
              <w:top w:val="single" w:sz="8" w:space="0" w:color="auto"/>
              <w:left w:val="single" w:sz="4" w:space="0" w:color="auto"/>
              <w:right w:val="single" w:sz="4" w:space="0" w:color="auto"/>
            </w:tcBorders>
            <w:vAlign w:val="center"/>
          </w:tcPr>
          <w:p w14:paraId="42008583" w14:textId="77777777" w:rsidR="00DC1713" w:rsidRPr="00722EED" w:rsidRDefault="00DC1713" w:rsidP="00044AF6">
            <w:pPr>
              <w:ind w:rightChars="10" w:right="24"/>
              <w:jc w:val="right"/>
              <w:rPr>
                <w:rFonts w:ascii="標楷體" w:eastAsia="標楷體" w:hAnsi="標楷體" w:cs="新細明體"/>
                <w:b/>
                <w:bCs/>
                <w:sz w:val="20"/>
                <w:szCs w:val="20"/>
              </w:rPr>
            </w:pPr>
          </w:p>
        </w:tc>
        <w:tc>
          <w:tcPr>
            <w:tcW w:w="1582" w:type="dxa"/>
            <w:tcBorders>
              <w:top w:val="single" w:sz="8" w:space="0" w:color="auto"/>
              <w:left w:val="single" w:sz="4" w:space="0" w:color="auto"/>
              <w:right w:val="single" w:sz="4" w:space="0" w:color="auto"/>
            </w:tcBorders>
            <w:vAlign w:val="center"/>
          </w:tcPr>
          <w:p w14:paraId="290EBBF2" w14:textId="77777777" w:rsidR="00DC1713" w:rsidRPr="00722EED" w:rsidRDefault="00DC1713" w:rsidP="00044AF6">
            <w:pPr>
              <w:ind w:rightChars="10" w:right="24"/>
              <w:jc w:val="right"/>
              <w:rPr>
                <w:rFonts w:ascii="標楷體" w:eastAsia="標楷體" w:hAnsi="標楷體" w:cs="新細明體"/>
                <w:b/>
                <w:bCs/>
                <w:sz w:val="20"/>
                <w:szCs w:val="20"/>
              </w:rPr>
            </w:pPr>
          </w:p>
        </w:tc>
        <w:tc>
          <w:tcPr>
            <w:tcW w:w="1581" w:type="dxa"/>
            <w:tcBorders>
              <w:top w:val="single" w:sz="8" w:space="0" w:color="auto"/>
              <w:left w:val="single" w:sz="4" w:space="0" w:color="auto"/>
            </w:tcBorders>
            <w:noWrap/>
            <w:vAlign w:val="center"/>
          </w:tcPr>
          <w:p w14:paraId="354D0616" w14:textId="77777777" w:rsidR="00DC1713" w:rsidRPr="00722EED" w:rsidRDefault="00DC1713" w:rsidP="00044AF6">
            <w:pPr>
              <w:widowControl/>
              <w:jc w:val="right"/>
              <w:rPr>
                <w:rFonts w:ascii="標楷體" w:eastAsia="標楷體" w:hAnsi="標楷體"/>
                <w:b/>
                <w:bCs/>
                <w:sz w:val="20"/>
                <w:szCs w:val="20"/>
              </w:rPr>
            </w:pPr>
            <w:r w:rsidRPr="00722EED">
              <w:rPr>
                <w:rFonts w:ascii="標楷體" w:eastAsia="標楷體" w:hAnsi="標楷體"/>
                <w:b/>
                <w:bCs/>
                <w:sz w:val="20"/>
                <w:szCs w:val="20"/>
              </w:rPr>
              <w:t>3,187,494,210</w:t>
            </w:r>
          </w:p>
        </w:tc>
      </w:tr>
      <w:tr w:rsidR="00DC1713" w:rsidRPr="007C1C45" w14:paraId="1CCA0917" w14:textId="77777777" w:rsidTr="00044AF6">
        <w:trPr>
          <w:trHeight w:val="635"/>
        </w:trPr>
        <w:tc>
          <w:tcPr>
            <w:tcW w:w="5250" w:type="dxa"/>
            <w:tcBorders>
              <w:left w:val="nil"/>
              <w:right w:val="single" w:sz="4" w:space="0" w:color="auto"/>
            </w:tcBorders>
            <w:vAlign w:val="center"/>
          </w:tcPr>
          <w:p w14:paraId="04423D25" w14:textId="77777777" w:rsidR="00DC1713" w:rsidRPr="00722EED" w:rsidRDefault="00DC1713" w:rsidP="00044AF6">
            <w:pPr>
              <w:jc w:val="both"/>
              <w:rPr>
                <w:rFonts w:ascii="標楷體" w:eastAsia="標楷體" w:hAnsi="標楷體" w:cs="Arial Unicode MS"/>
                <w:b/>
                <w:bCs/>
                <w:sz w:val="22"/>
                <w:szCs w:val="22"/>
              </w:rPr>
            </w:pPr>
            <w:r w:rsidRPr="00722EED">
              <w:rPr>
                <w:rFonts w:ascii="標楷體" w:eastAsia="標楷體" w:hAnsi="標楷體" w:hint="eastAsia"/>
                <w:b/>
                <w:bCs/>
                <w:sz w:val="22"/>
                <w:szCs w:val="22"/>
              </w:rPr>
              <w:t>乙、加項</w:t>
            </w:r>
          </w:p>
        </w:tc>
        <w:tc>
          <w:tcPr>
            <w:tcW w:w="1553" w:type="dxa"/>
            <w:tcBorders>
              <w:left w:val="nil"/>
              <w:right w:val="single" w:sz="4" w:space="0" w:color="auto"/>
            </w:tcBorders>
            <w:vAlign w:val="center"/>
          </w:tcPr>
          <w:p w14:paraId="7C306152" w14:textId="77777777" w:rsidR="00DC1713" w:rsidRPr="00722EED" w:rsidRDefault="00DC1713" w:rsidP="00044AF6">
            <w:pPr>
              <w:ind w:rightChars="10" w:right="24"/>
              <w:jc w:val="right"/>
              <w:rPr>
                <w:rFonts w:ascii="標楷體" w:eastAsia="標楷體" w:hAnsi="標楷體" w:cs="新細明體"/>
                <w:b/>
                <w:bCs/>
                <w:sz w:val="20"/>
                <w:szCs w:val="20"/>
              </w:rPr>
            </w:pPr>
          </w:p>
        </w:tc>
        <w:tc>
          <w:tcPr>
            <w:tcW w:w="1582" w:type="dxa"/>
            <w:tcBorders>
              <w:left w:val="single" w:sz="4" w:space="0" w:color="auto"/>
              <w:right w:val="single" w:sz="4" w:space="0" w:color="auto"/>
            </w:tcBorders>
            <w:vAlign w:val="center"/>
          </w:tcPr>
          <w:p w14:paraId="67127F6C" w14:textId="77777777" w:rsidR="00DC1713" w:rsidRPr="00722EED" w:rsidRDefault="00DC1713" w:rsidP="00044AF6">
            <w:pPr>
              <w:ind w:rightChars="10" w:right="24"/>
              <w:jc w:val="right"/>
              <w:rPr>
                <w:rFonts w:ascii="標楷體" w:eastAsia="標楷體" w:hAnsi="標楷體" w:cs="新細明體"/>
                <w:b/>
                <w:bCs/>
                <w:sz w:val="20"/>
                <w:szCs w:val="20"/>
              </w:rPr>
            </w:pPr>
          </w:p>
        </w:tc>
        <w:tc>
          <w:tcPr>
            <w:tcW w:w="1581" w:type="dxa"/>
            <w:tcBorders>
              <w:left w:val="single" w:sz="4" w:space="0" w:color="auto"/>
            </w:tcBorders>
            <w:noWrap/>
            <w:vAlign w:val="center"/>
          </w:tcPr>
          <w:p w14:paraId="4BAF3D28" w14:textId="77777777" w:rsidR="00DC1713" w:rsidRPr="00722EED" w:rsidRDefault="00DC1713" w:rsidP="00044AF6">
            <w:pPr>
              <w:widowControl/>
              <w:jc w:val="right"/>
              <w:rPr>
                <w:rFonts w:ascii="標楷體" w:eastAsia="標楷體" w:hAnsi="標楷體"/>
                <w:b/>
                <w:bCs/>
                <w:kern w:val="0"/>
                <w:sz w:val="20"/>
                <w:szCs w:val="20"/>
              </w:rPr>
            </w:pPr>
            <w:r w:rsidRPr="00CE745D">
              <w:rPr>
                <w:rFonts w:ascii="標楷體" w:eastAsia="標楷體" w:hAnsi="標楷體" w:hint="eastAsia"/>
                <w:b/>
                <w:bCs/>
                <w:kern w:val="0"/>
                <w:sz w:val="20"/>
                <w:szCs w:val="20"/>
              </w:rPr>
              <w:t>6,464,126,137</w:t>
            </w:r>
          </w:p>
        </w:tc>
      </w:tr>
      <w:tr w:rsidR="00DC1713" w:rsidRPr="007C1C45" w14:paraId="0C17E952" w14:textId="77777777" w:rsidTr="00044AF6">
        <w:trPr>
          <w:trHeight w:val="635"/>
        </w:trPr>
        <w:tc>
          <w:tcPr>
            <w:tcW w:w="5250" w:type="dxa"/>
            <w:tcBorders>
              <w:left w:val="nil"/>
              <w:right w:val="single" w:sz="4" w:space="0" w:color="auto"/>
            </w:tcBorders>
            <w:vAlign w:val="center"/>
          </w:tcPr>
          <w:p w14:paraId="0DCB7DDE" w14:textId="77777777" w:rsidR="00DC1713" w:rsidRPr="00531601" w:rsidRDefault="00DC1713" w:rsidP="00044AF6">
            <w:pPr>
              <w:ind w:leftChars="100" w:left="652" w:hangingChars="187" w:hanging="412"/>
              <w:jc w:val="both"/>
              <w:rPr>
                <w:rFonts w:ascii="標楷體" w:eastAsia="標楷體" w:hAnsi="標楷體" w:cs="Arial Unicode MS"/>
                <w:b/>
                <w:sz w:val="22"/>
                <w:szCs w:val="22"/>
              </w:rPr>
            </w:pPr>
            <w:r w:rsidRPr="00531601">
              <w:rPr>
                <w:rFonts w:ascii="標楷體" w:eastAsia="標楷體" w:hAnsi="標楷體" w:hint="eastAsia"/>
                <w:b/>
                <w:sz w:val="22"/>
                <w:szCs w:val="22"/>
              </w:rPr>
              <w:t>一、1</w:t>
            </w:r>
            <w:r w:rsidRPr="00531601">
              <w:rPr>
                <w:rFonts w:ascii="標楷體" w:eastAsia="標楷體" w:hAnsi="標楷體"/>
                <w:b/>
                <w:sz w:val="22"/>
                <w:szCs w:val="22"/>
              </w:rPr>
              <w:t>1</w:t>
            </w:r>
            <w:r w:rsidRPr="00531601">
              <w:rPr>
                <w:rFonts w:ascii="標楷體" w:eastAsia="標楷體" w:hAnsi="標楷體" w:hint="eastAsia"/>
                <w:b/>
                <w:sz w:val="22"/>
                <w:szCs w:val="22"/>
              </w:rPr>
              <w:t>4年度縣庫列支而不屬1</w:t>
            </w:r>
            <w:r w:rsidRPr="00531601">
              <w:rPr>
                <w:rFonts w:ascii="標楷體" w:eastAsia="標楷體" w:hAnsi="標楷體"/>
                <w:b/>
                <w:sz w:val="22"/>
                <w:szCs w:val="22"/>
              </w:rPr>
              <w:t>1</w:t>
            </w:r>
            <w:r w:rsidRPr="00531601">
              <w:rPr>
                <w:rFonts w:ascii="標楷體" w:eastAsia="標楷體" w:hAnsi="標楷體" w:hint="eastAsia"/>
                <w:b/>
                <w:sz w:val="22"/>
                <w:szCs w:val="22"/>
              </w:rPr>
              <w:t>4年度總決算歲出部分</w:t>
            </w:r>
          </w:p>
        </w:tc>
        <w:tc>
          <w:tcPr>
            <w:tcW w:w="1553" w:type="dxa"/>
            <w:tcBorders>
              <w:left w:val="nil"/>
              <w:right w:val="single" w:sz="4" w:space="0" w:color="auto"/>
            </w:tcBorders>
            <w:noWrap/>
          </w:tcPr>
          <w:p w14:paraId="52A85E33" w14:textId="77777777" w:rsidR="00DC1713" w:rsidRPr="00531601" w:rsidRDefault="00DC1713" w:rsidP="00044AF6">
            <w:pPr>
              <w:ind w:rightChars="10" w:right="24"/>
              <w:jc w:val="right"/>
              <w:rPr>
                <w:rFonts w:ascii="標楷體" w:eastAsia="標楷體" w:hAnsi="標楷體" w:cs="新細明體"/>
                <w:b/>
                <w:sz w:val="20"/>
                <w:szCs w:val="20"/>
              </w:rPr>
            </w:pPr>
          </w:p>
        </w:tc>
        <w:tc>
          <w:tcPr>
            <w:tcW w:w="1582" w:type="dxa"/>
            <w:tcBorders>
              <w:left w:val="single" w:sz="4" w:space="0" w:color="auto"/>
              <w:right w:val="single" w:sz="4" w:space="0" w:color="auto"/>
            </w:tcBorders>
            <w:noWrap/>
            <w:vAlign w:val="center"/>
          </w:tcPr>
          <w:p w14:paraId="2032BF58" w14:textId="77777777" w:rsidR="00DC1713" w:rsidRPr="00531601" w:rsidRDefault="00DC1713" w:rsidP="00044AF6">
            <w:pPr>
              <w:widowControl/>
              <w:jc w:val="right"/>
              <w:rPr>
                <w:rFonts w:ascii="標楷體" w:eastAsia="標楷體" w:hAnsi="標楷體"/>
                <w:b/>
                <w:bCs/>
                <w:kern w:val="0"/>
                <w:sz w:val="20"/>
                <w:szCs w:val="20"/>
              </w:rPr>
            </w:pPr>
            <w:r w:rsidRPr="00531601">
              <w:rPr>
                <w:rFonts w:ascii="標楷體" w:eastAsia="標楷體" w:hAnsi="標楷體" w:hint="eastAsia"/>
                <w:b/>
                <w:bCs/>
                <w:sz w:val="20"/>
                <w:szCs w:val="20"/>
              </w:rPr>
              <w:t>3,026,5</w:t>
            </w:r>
            <w:r>
              <w:rPr>
                <w:rFonts w:ascii="標楷體" w:eastAsia="標楷體" w:hAnsi="標楷體" w:hint="eastAsia"/>
                <w:b/>
                <w:bCs/>
                <w:sz w:val="20"/>
                <w:szCs w:val="20"/>
              </w:rPr>
              <w:t>42</w:t>
            </w:r>
            <w:r w:rsidRPr="00531601">
              <w:rPr>
                <w:rFonts w:ascii="標楷體" w:eastAsia="標楷體" w:hAnsi="標楷體" w:hint="eastAsia"/>
                <w:b/>
                <w:bCs/>
                <w:sz w:val="20"/>
                <w:szCs w:val="20"/>
              </w:rPr>
              <w:t>,</w:t>
            </w:r>
            <w:r>
              <w:rPr>
                <w:rFonts w:ascii="標楷體" w:eastAsia="標楷體" w:hAnsi="標楷體" w:hint="eastAsia"/>
                <w:b/>
                <w:bCs/>
                <w:sz w:val="20"/>
                <w:szCs w:val="20"/>
              </w:rPr>
              <w:t>890</w:t>
            </w:r>
          </w:p>
        </w:tc>
        <w:tc>
          <w:tcPr>
            <w:tcW w:w="1581" w:type="dxa"/>
            <w:tcBorders>
              <w:left w:val="single" w:sz="4" w:space="0" w:color="auto"/>
            </w:tcBorders>
          </w:tcPr>
          <w:p w14:paraId="55E34D43" w14:textId="77777777" w:rsidR="00DC1713" w:rsidRPr="00531601" w:rsidRDefault="00DC1713" w:rsidP="00044AF6">
            <w:pPr>
              <w:jc w:val="right"/>
              <w:rPr>
                <w:rFonts w:ascii="標楷體" w:eastAsia="標楷體" w:hAnsi="標楷體"/>
                <w:b/>
                <w:bCs/>
                <w:sz w:val="20"/>
                <w:szCs w:val="20"/>
              </w:rPr>
            </w:pPr>
          </w:p>
        </w:tc>
      </w:tr>
      <w:tr w:rsidR="00DC1713" w:rsidRPr="007C1C45" w14:paraId="69DBD76F" w14:textId="77777777" w:rsidTr="00044AF6">
        <w:trPr>
          <w:trHeight w:val="635"/>
        </w:trPr>
        <w:tc>
          <w:tcPr>
            <w:tcW w:w="5250" w:type="dxa"/>
            <w:tcBorders>
              <w:left w:val="nil"/>
              <w:right w:val="single" w:sz="4" w:space="0" w:color="auto"/>
            </w:tcBorders>
            <w:vAlign w:val="center"/>
          </w:tcPr>
          <w:p w14:paraId="0C5EAA6F" w14:textId="77777777" w:rsidR="00DC1713" w:rsidRPr="00531601" w:rsidRDefault="00DC1713" w:rsidP="00044AF6">
            <w:pPr>
              <w:ind w:leftChars="200" w:left="480"/>
              <w:jc w:val="both"/>
              <w:rPr>
                <w:rFonts w:ascii="標楷體" w:eastAsia="標楷體" w:hAnsi="標楷體" w:cs="Arial Unicode MS"/>
                <w:sz w:val="22"/>
                <w:szCs w:val="22"/>
                <w:highlight w:val="yellow"/>
              </w:rPr>
            </w:pPr>
            <w:r w:rsidRPr="00531601">
              <w:rPr>
                <w:rFonts w:ascii="標楷體" w:eastAsia="標楷體" w:hAnsi="標楷體" w:hint="eastAsia"/>
                <w:kern w:val="32"/>
                <w:sz w:val="22"/>
                <w:szCs w:val="22"/>
              </w:rPr>
              <w:t>（</w:t>
            </w:r>
            <w:r w:rsidRPr="00531601">
              <w:rPr>
                <w:rFonts w:ascii="標楷體" w:eastAsia="標楷體" w:hAnsi="標楷體" w:hint="eastAsia"/>
                <w:sz w:val="22"/>
                <w:szCs w:val="22"/>
                <w:lang w:eastAsia="zh-HK"/>
              </w:rPr>
              <w:t>一</w:t>
            </w:r>
            <w:r w:rsidRPr="00531601">
              <w:rPr>
                <w:rFonts w:ascii="標楷體" w:eastAsia="標楷體" w:hAnsi="標楷體" w:hint="eastAsia"/>
                <w:kern w:val="32"/>
                <w:sz w:val="22"/>
                <w:szCs w:val="22"/>
              </w:rPr>
              <w:t>）</w:t>
            </w:r>
            <w:r w:rsidRPr="00531601">
              <w:rPr>
                <w:rFonts w:ascii="標楷體" w:eastAsia="標楷體" w:hAnsi="標楷體" w:hint="eastAsia"/>
                <w:sz w:val="22"/>
                <w:szCs w:val="22"/>
              </w:rPr>
              <w:t>支付各機關以前年度支出</w:t>
            </w:r>
          </w:p>
        </w:tc>
        <w:tc>
          <w:tcPr>
            <w:tcW w:w="1553" w:type="dxa"/>
            <w:tcBorders>
              <w:top w:val="nil"/>
              <w:left w:val="single" w:sz="4" w:space="0" w:color="auto"/>
              <w:bottom w:val="nil"/>
              <w:right w:val="single" w:sz="4" w:space="0" w:color="auto"/>
            </w:tcBorders>
            <w:shd w:val="clear" w:color="auto" w:fill="auto"/>
            <w:noWrap/>
            <w:vAlign w:val="center"/>
          </w:tcPr>
          <w:p w14:paraId="26BD2E48" w14:textId="77777777" w:rsidR="00DC1713" w:rsidRPr="00531601" w:rsidRDefault="00DC1713" w:rsidP="00044AF6">
            <w:pPr>
              <w:jc w:val="right"/>
              <w:rPr>
                <w:rFonts w:ascii="標楷體" w:eastAsia="標楷體" w:hAnsi="標楷體"/>
                <w:strike/>
                <w:sz w:val="20"/>
                <w:szCs w:val="20"/>
                <w:highlight w:val="yellow"/>
              </w:rPr>
            </w:pPr>
            <w:r w:rsidRPr="00531601">
              <w:rPr>
                <w:rFonts w:ascii="標楷體" w:eastAsia="標楷體" w:hAnsi="標楷體" w:hint="eastAsia"/>
                <w:sz w:val="20"/>
                <w:szCs w:val="20"/>
              </w:rPr>
              <w:t xml:space="preserve">2,900,216,669 </w:t>
            </w:r>
          </w:p>
        </w:tc>
        <w:tc>
          <w:tcPr>
            <w:tcW w:w="1582" w:type="dxa"/>
            <w:tcBorders>
              <w:left w:val="single" w:sz="4" w:space="0" w:color="auto"/>
              <w:right w:val="single" w:sz="4" w:space="0" w:color="auto"/>
            </w:tcBorders>
            <w:noWrap/>
            <w:vAlign w:val="center"/>
          </w:tcPr>
          <w:p w14:paraId="42A53E59" w14:textId="77777777" w:rsidR="00DC1713" w:rsidRPr="00531601" w:rsidRDefault="00DC1713" w:rsidP="00044AF6">
            <w:pPr>
              <w:jc w:val="right"/>
              <w:rPr>
                <w:rFonts w:ascii="標楷體" w:eastAsia="標楷體" w:hAnsi="標楷體"/>
                <w:sz w:val="20"/>
                <w:szCs w:val="20"/>
              </w:rPr>
            </w:pPr>
          </w:p>
        </w:tc>
        <w:tc>
          <w:tcPr>
            <w:tcW w:w="1581" w:type="dxa"/>
            <w:tcBorders>
              <w:left w:val="single" w:sz="4" w:space="0" w:color="auto"/>
            </w:tcBorders>
            <w:vAlign w:val="center"/>
          </w:tcPr>
          <w:p w14:paraId="5855AD07" w14:textId="77777777" w:rsidR="00DC1713" w:rsidRPr="00531601" w:rsidRDefault="00DC1713" w:rsidP="00044AF6">
            <w:pPr>
              <w:jc w:val="right"/>
              <w:rPr>
                <w:rFonts w:ascii="標楷體" w:eastAsia="標楷體" w:hAnsi="標楷體"/>
                <w:sz w:val="20"/>
                <w:szCs w:val="20"/>
              </w:rPr>
            </w:pPr>
          </w:p>
        </w:tc>
      </w:tr>
      <w:tr w:rsidR="00DC1713" w:rsidRPr="007C1C45" w14:paraId="7D2DFFB2" w14:textId="77777777" w:rsidTr="00044AF6">
        <w:trPr>
          <w:trHeight w:val="635"/>
        </w:trPr>
        <w:tc>
          <w:tcPr>
            <w:tcW w:w="5250" w:type="dxa"/>
            <w:tcBorders>
              <w:left w:val="nil"/>
              <w:right w:val="single" w:sz="4" w:space="0" w:color="auto"/>
            </w:tcBorders>
            <w:vAlign w:val="center"/>
          </w:tcPr>
          <w:p w14:paraId="31E49AC3" w14:textId="77777777" w:rsidR="00DC1713" w:rsidRPr="00531601" w:rsidRDefault="00DC1713" w:rsidP="00044AF6">
            <w:pPr>
              <w:ind w:leftChars="200" w:left="480"/>
              <w:jc w:val="both"/>
              <w:rPr>
                <w:rFonts w:ascii="標楷體" w:eastAsia="標楷體" w:hAnsi="標楷體"/>
                <w:sz w:val="22"/>
                <w:szCs w:val="22"/>
              </w:rPr>
            </w:pPr>
            <w:r w:rsidRPr="00531601">
              <w:rPr>
                <w:rFonts w:ascii="標楷體" w:eastAsia="標楷體" w:hAnsi="標楷體" w:hint="eastAsia"/>
                <w:kern w:val="32"/>
                <w:sz w:val="22"/>
                <w:szCs w:val="22"/>
              </w:rPr>
              <w:t>（</w:t>
            </w:r>
            <w:r w:rsidRPr="00531601">
              <w:rPr>
                <w:rFonts w:ascii="標楷體" w:eastAsia="標楷體" w:hAnsi="標楷體" w:hint="eastAsia"/>
                <w:sz w:val="22"/>
                <w:szCs w:val="22"/>
                <w:lang w:eastAsia="zh-HK"/>
              </w:rPr>
              <w:t>二</w:t>
            </w:r>
            <w:r w:rsidRPr="00531601">
              <w:rPr>
                <w:rFonts w:ascii="標楷體" w:eastAsia="標楷體" w:hAnsi="標楷體" w:hint="eastAsia"/>
                <w:kern w:val="32"/>
                <w:sz w:val="22"/>
                <w:szCs w:val="22"/>
              </w:rPr>
              <w:t>）</w:t>
            </w:r>
            <w:r w:rsidRPr="00531601">
              <w:rPr>
                <w:rFonts w:ascii="標楷體" w:eastAsia="標楷體" w:hAnsi="標楷體" w:hint="eastAsia"/>
                <w:sz w:val="22"/>
                <w:szCs w:val="22"/>
              </w:rPr>
              <w:t>退還以前年度歲入</w:t>
            </w:r>
          </w:p>
        </w:tc>
        <w:tc>
          <w:tcPr>
            <w:tcW w:w="1553" w:type="dxa"/>
            <w:tcBorders>
              <w:top w:val="nil"/>
              <w:left w:val="single" w:sz="4" w:space="0" w:color="auto"/>
              <w:bottom w:val="nil"/>
              <w:right w:val="single" w:sz="4" w:space="0" w:color="auto"/>
            </w:tcBorders>
            <w:shd w:val="clear" w:color="auto" w:fill="auto"/>
            <w:noWrap/>
            <w:vAlign w:val="center"/>
          </w:tcPr>
          <w:p w14:paraId="2A11F1B9" w14:textId="77777777" w:rsidR="00DC1713" w:rsidRPr="00531601" w:rsidRDefault="00DC1713" w:rsidP="00044AF6">
            <w:pPr>
              <w:jc w:val="right"/>
              <w:rPr>
                <w:rFonts w:ascii="標楷體" w:eastAsia="標楷體" w:hAnsi="標楷體"/>
                <w:sz w:val="20"/>
                <w:szCs w:val="20"/>
              </w:rPr>
            </w:pPr>
            <w:r w:rsidRPr="00531601">
              <w:rPr>
                <w:rFonts w:ascii="標楷體" w:eastAsia="標楷體" w:hAnsi="標楷體" w:hint="eastAsia"/>
                <w:sz w:val="20"/>
                <w:szCs w:val="20"/>
              </w:rPr>
              <w:t xml:space="preserve">126,320,685 </w:t>
            </w:r>
          </w:p>
        </w:tc>
        <w:tc>
          <w:tcPr>
            <w:tcW w:w="1582" w:type="dxa"/>
            <w:tcBorders>
              <w:left w:val="single" w:sz="4" w:space="0" w:color="auto"/>
              <w:right w:val="single" w:sz="4" w:space="0" w:color="auto"/>
            </w:tcBorders>
            <w:noWrap/>
            <w:vAlign w:val="center"/>
          </w:tcPr>
          <w:p w14:paraId="0D73199B" w14:textId="77777777" w:rsidR="00DC1713" w:rsidRPr="00531601" w:rsidRDefault="00DC1713" w:rsidP="00044AF6">
            <w:pPr>
              <w:jc w:val="right"/>
              <w:rPr>
                <w:rFonts w:ascii="標楷體" w:eastAsia="標楷體" w:hAnsi="標楷體"/>
                <w:sz w:val="20"/>
                <w:szCs w:val="20"/>
              </w:rPr>
            </w:pPr>
          </w:p>
        </w:tc>
        <w:tc>
          <w:tcPr>
            <w:tcW w:w="1581" w:type="dxa"/>
            <w:tcBorders>
              <w:left w:val="single" w:sz="4" w:space="0" w:color="auto"/>
            </w:tcBorders>
            <w:vAlign w:val="center"/>
          </w:tcPr>
          <w:p w14:paraId="13AA0928" w14:textId="77777777" w:rsidR="00DC1713" w:rsidRPr="00531601" w:rsidRDefault="00DC1713" w:rsidP="00044AF6">
            <w:pPr>
              <w:jc w:val="right"/>
              <w:rPr>
                <w:rFonts w:ascii="標楷體" w:eastAsia="標楷體" w:hAnsi="標楷體"/>
                <w:sz w:val="20"/>
                <w:szCs w:val="20"/>
              </w:rPr>
            </w:pPr>
          </w:p>
        </w:tc>
      </w:tr>
      <w:tr w:rsidR="00DC1713" w:rsidRPr="007C1C45" w14:paraId="3C9A0B69" w14:textId="77777777" w:rsidTr="00044AF6">
        <w:trPr>
          <w:trHeight w:val="635"/>
        </w:trPr>
        <w:tc>
          <w:tcPr>
            <w:tcW w:w="5250" w:type="dxa"/>
            <w:tcBorders>
              <w:left w:val="nil"/>
              <w:right w:val="single" w:sz="4" w:space="0" w:color="auto"/>
            </w:tcBorders>
            <w:vAlign w:val="center"/>
          </w:tcPr>
          <w:p w14:paraId="68B74A65" w14:textId="77777777" w:rsidR="00DC1713" w:rsidRPr="00531601" w:rsidRDefault="00DC1713" w:rsidP="00044AF6">
            <w:pPr>
              <w:ind w:leftChars="200" w:left="480"/>
              <w:jc w:val="both"/>
              <w:rPr>
                <w:rFonts w:ascii="標楷體" w:eastAsia="標楷體" w:hAnsi="標楷體"/>
                <w:kern w:val="32"/>
                <w:sz w:val="22"/>
                <w:szCs w:val="22"/>
              </w:rPr>
            </w:pPr>
            <w:r w:rsidRPr="00531601">
              <w:rPr>
                <w:rFonts w:ascii="標楷體" w:eastAsia="標楷體" w:hAnsi="標楷體" w:hint="eastAsia"/>
                <w:kern w:val="32"/>
                <w:sz w:val="22"/>
                <w:szCs w:val="22"/>
              </w:rPr>
              <w:t>（</w:t>
            </w:r>
            <w:r>
              <w:rPr>
                <w:rFonts w:ascii="標楷體" w:eastAsia="標楷體" w:hAnsi="標楷體" w:hint="eastAsia"/>
                <w:sz w:val="22"/>
                <w:szCs w:val="22"/>
                <w:lang w:eastAsia="zh-HK"/>
              </w:rPr>
              <w:t>三</w:t>
            </w:r>
            <w:r w:rsidRPr="00531601">
              <w:rPr>
                <w:rFonts w:ascii="標楷體" w:eastAsia="標楷體" w:hAnsi="標楷體" w:hint="eastAsia"/>
                <w:kern w:val="32"/>
                <w:sz w:val="22"/>
                <w:szCs w:val="22"/>
              </w:rPr>
              <w:t>）</w:t>
            </w:r>
            <w:r>
              <w:rPr>
                <w:rFonts w:ascii="標楷體" w:eastAsia="標楷體" w:hAnsi="標楷體" w:hint="eastAsia"/>
                <w:sz w:val="22"/>
                <w:szCs w:val="22"/>
              </w:rPr>
              <w:t>存出保證金</w:t>
            </w:r>
          </w:p>
        </w:tc>
        <w:tc>
          <w:tcPr>
            <w:tcW w:w="1553" w:type="dxa"/>
            <w:tcBorders>
              <w:top w:val="nil"/>
              <w:left w:val="single" w:sz="4" w:space="0" w:color="auto"/>
              <w:bottom w:val="nil"/>
              <w:right w:val="single" w:sz="4" w:space="0" w:color="auto"/>
            </w:tcBorders>
            <w:shd w:val="clear" w:color="auto" w:fill="auto"/>
            <w:noWrap/>
            <w:vAlign w:val="center"/>
          </w:tcPr>
          <w:p w14:paraId="5AADF2E9" w14:textId="77777777" w:rsidR="00DC1713" w:rsidRPr="00531601" w:rsidRDefault="00DC1713" w:rsidP="00044AF6">
            <w:pPr>
              <w:jc w:val="right"/>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,536</w:t>
            </w:r>
          </w:p>
        </w:tc>
        <w:tc>
          <w:tcPr>
            <w:tcW w:w="1582" w:type="dxa"/>
            <w:tcBorders>
              <w:left w:val="single" w:sz="4" w:space="0" w:color="auto"/>
              <w:right w:val="single" w:sz="4" w:space="0" w:color="auto"/>
            </w:tcBorders>
            <w:noWrap/>
            <w:vAlign w:val="center"/>
          </w:tcPr>
          <w:p w14:paraId="5E4CB5E6" w14:textId="77777777" w:rsidR="00DC1713" w:rsidRPr="00531601" w:rsidRDefault="00DC1713" w:rsidP="00044AF6">
            <w:pPr>
              <w:jc w:val="right"/>
              <w:rPr>
                <w:rFonts w:ascii="標楷體" w:eastAsia="標楷體" w:hAnsi="標楷體"/>
                <w:sz w:val="20"/>
                <w:szCs w:val="20"/>
              </w:rPr>
            </w:pPr>
          </w:p>
        </w:tc>
        <w:tc>
          <w:tcPr>
            <w:tcW w:w="1581" w:type="dxa"/>
            <w:tcBorders>
              <w:left w:val="single" w:sz="4" w:space="0" w:color="auto"/>
            </w:tcBorders>
            <w:vAlign w:val="center"/>
          </w:tcPr>
          <w:p w14:paraId="3FEB2FEA" w14:textId="77777777" w:rsidR="00DC1713" w:rsidRPr="00531601" w:rsidRDefault="00DC1713" w:rsidP="00044AF6">
            <w:pPr>
              <w:jc w:val="right"/>
              <w:rPr>
                <w:rFonts w:ascii="標楷體" w:eastAsia="標楷體" w:hAnsi="標楷體"/>
                <w:sz w:val="20"/>
                <w:szCs w:val="20"/>
              </w:rPr>
            </w:pPr>
          </w:p>
        </w:tc>
      </w:tr>
      <w:tr w:rsidR="00DC1713" w:rsidRPr="007C1C45" w14:paraId="3DAF74BF" w14:textId="77777777" w:rsidTr="00044AF6">
        <w:trPr>
          <w:trHeight w:val="635"/>
        </w:trPr>
        <w:tc>
          <w:tcPr>
            <w:tcW w:w="5250" w:type="dxa"/>
            <w:tcBorders>
              <w:left w:val="nil"/>
              <w:right w:val="single" w:sz="4" w:space="0" w:color="auto"/>
            </w:tcBorders>
            <w:vAlign w:val="center"/>
          </w:tcPr>
          <w:p w14:paraId="7CB48818" w14:textId="77777777" w:rsidR="00DC1713" w:rsidRPr="001E655C" w:rsidRDefault="00DC1713" w:rsidP="00044AF6">
            <w:pPr>
              <w:ind w:leftChars="100" w:left="240"/>
              <w:jc w:val="both"/>
              <w:rPr>
                <w:rFonts w:ascii="標楷體" w:eastAsia="標楷體" w:hAnsi="標楷體" w:cs="Arial Unicode MS"/>
                <w:b/>
                <w:sz w:val="22"/>
                <w:szCs w:val="22"/>
              </w:rPr>
            </w:pPr>
            <w:r w:rsidRPr="001E655C">
              <w:rPr>
                <w:rFonts w:ascii="標楷體" w:eastAsia="標楷體" w:hAnsi="標楷體" w:hint="eastAsia"/>
                <w:b/>
                <w:sz w:val="22"/>
                <w:szCs w:val="22"/>
              </w:rPr>
              <w:t>二、總決算列縣庫尚未收到部分</w:t>
            </w:r>
          </w:p>
        </w:tc>
        <w:tc>
          <w:tcPr>
            <w:tcW w:w="1553" w:type="dxa"/>
            <w:tcBorders>
              <w:left w:val="nil"/>
              <w:right w:val="single" w:sz="4" w:space="0" w:color="auto"/>
            </w:tcBorders>
            <w:noWrap/>
            <w:vAlign w:val="center"/>
          </w:tcPr>
          <w:p w14:paraId="34D5EF77" w14:textId="77777777" w:rsidR="00DC1713" w:rsidRPr="007C1C45" w:rsidRDefault="00DC1713" w:rsidP="00044AF6">
            <w:pPr>
              <w:jc w:val="right"/>
              <w:rPr>
                <w:rFonts w:ascii="標楷體" w:eastAsia="標楷體" w:hAnsi="標楷體"/>
                <w:b/>
                <w:bCs/>
                <w:color w:val="FF0000"/>
                <w:sz w:val="20"/>
                <w:szCs w:val="20"/>
              </w:rPr>
            </w:pPr>
          </w:p>
        </w:tc>
        <w:tc>
          <w:tcPr>
            <w:tcW w:w="1582" w:type="dxa"/>
            <w:tcBorders>
              <w:left w:val="single" w:sz="4" w:space="0" w:color="auto"/>
              <w:right w:val="single" w:sz="4" w:space="0" w:color="auto"/>
            </w:tcBorders>
            <w:noWrap/>
            <w:vAlign w:val="center"/>
          </w:tcPr>
          <w:p w14:paraId="0E506DB1" w14:textId="77777777" w:rsidR="00DC1713" w:rsidRPr="007C1C45" w:rsidRDefault="00DC1713" w:rsidP="00044AF6">
            <w:pPr>
              <w:jc w:val="right"/>
              <w:rPr>
                <w:rFonts w:ascii="標楷體" w:eastAsia="標楷體" w:hAnsi="標楷體"/>
                <w:b/>
                <w:bCs/>
                <w:color w:val="FF0000"/>
                <w:sz w:val="20"/>
                <w:szCs w:val="20"/>
              </w:rPr>
            </w:pPr>
            <w:r w:rsidRPr="00CE745D">
              <w:rPr>
                <w:rFonts w:ascii="標楷體" w:eastAsia="標楷體" w:hAnsi="標楷體" w:hint="eastAsia"/>
                <w:b/>
                <w:bCs/>
                <w:sz w:val="20"/>
                <w:szCs w:val="20"/>
              </w:rPr>
              <w:t>3,430,216,605</w:t>
            </w:r>
          </w:p>
        </w:tc>
        <w:tc>
          <w:tcPr>
            <w:tcW w:w="1581" w:type="dxa"/>
            <w:tcBorders>
              <w:left w:val="single" w:sz="4" w:space="0" w:color="auto"/>
            </w:tcBorders>
            <w:noWrap/>
            <w:vAlign w:val="center"/>
          </w:tcPr>
          <w:p w14:paraId="3E8CE163" w14:textId="77777777" w:rsidR="00DC1713" w:rsidRPr="007C1C45" w:rsidRDefault="00DC1713" w:rsidP="00044AF6">
            <w:pPr>
              <w:jc w:val="right"/>
              <w:rPr>
                <w:rFonts w:ascii="標楷體" w:eastAsia="標楷體" w:hAnsi="標楷體"/>
                <w:color w:val="FF0000"/>
                <w:sz w:val="20"/>
                <w:szCs w:val="20"/>
              </w:rPr>
            </w:pPr>
          </w:p>
        </w:tc>
      </w:tr>
      <w:tr w:rsidR="00DC1713" w:rsidRPr="007C1C45" w14:paraId="0906ABCD" w14:textId="77777777" w:rsidTr="00044AF6">
        <w:trPr>
          <w:trHeight w:val="635"/>
        </w:trPr>
        <w:tc>
          <w:tcPr>
            <w:tcW w:w="5250" w:type="dxa"/>
            <w:tcBorders>
              <w:left w:val="nil"/>
              <w:right w:val="single" w:sz="4" w:space="0" w:color="auto"/>
            </w:tcBorders>
            <w:vAlign w:val="center"/>
          </w:tcPr>
          <w:p w14:paraId="0F1E9ECD" w14:textId="77777777" w:rsidR="00DC1713" w:rsidRPr="001E655C" w:rsidRDefault="00DC1713" w:rsidP="00044AF6">
            <w:pPr>
              <w:ind w:leftChars="200" w:left="480"/>
              <w:jc w:val="both"/>
              <w:rPr>
                <w:rFonts w:ascii="標楷體" w:eastAsia="標楷體" w:hAnsi="標楷體" w:cs="Arial Unicode MS"/>
                <w:sz w:val="22"/>
                <w:szCs w:val="22"/>
              </w:rPr>
            </w:pPr>
            <w:r w:rsidRPr="001E655C">
              <w:rPr>
                <w:rFonts w:ascii="標楷體" w:eastAsia="標楷體" w:hAnsi="標楷體" w:hint="eastAsia"/>
                <w:kern w:val="32"/>
                <w:sz w:val="22"/>
                <w:szCs w:val="22"/>
              </w:rPr>
              <w:t>（</w:t>
            </w:r>
            <w:r w:rsidRPr="001E655C">
              <w:rPr>
                <w:rFonts w:ascii="標楷體" w:eastAsia="標楷體" w:hAnsi="標楷體" w:hint="eastAsia"/>
                <w:sz w:val="22"/>
                <w:szCs w:val="22"/>
                <w:lang w:eastAsia="zh-HK"/>
              </w:rPr>
              <w:t>一</w:t>
            </w:r>
            <w:r w:rsidRPr="001E655C">
              <w:rPr>
                <w:rFonts w:ascii="標楷體" w:eastAsia="標楷體" w:hAnsi="標楷體" w:hint="eastAsia"/>
                <w:kern w:val="32"/>
                <w:sz w:val="22"/>
                <w:szCs w:val="22"/>
              </w:rPr>
              <w:t>）</w:t>
            </w:r>
            <w:r w:rsidRPr="001E655C">
              <w:rPr>
                <w:rFonts w:ascii="標楷體" w:eastAsia="標楷體" w:hAnsi="標楷體" w:hint="eastAsia"/>
                <w:sz w:val="22"/>
                <w:szCs w:val="22"/>
              </w:rPr>
              <w:t>1</w:t>
            </w:r>
            <w:r w:rsidRPr="001E655C">
              <w:rPr>
                <w:rFonts w:ascii="標楷體" w:eastAsia="標楷體" w:hAnsi="標楷體"/>
                <w:sz w:val="22"/>
                <w:szCs w:val="22"/>
              </w:rPr>
              <w:t>1</w:t>
            </w:r>
            <w:r w:rsidRPr="001E655C">
              <w:rPr>
                <w:rFonts w:ascii="標楷體" w:eastAsia="標楷體" w:hAnsi="標楷體" w:hint="eastAsia"/>
                <w:sz w:val="22"/>
                <w:szCs w:val="22"/>
              </w:rPr>
              <w:t>4年度應收歲入款</w:t>
            </w:r>
          </w:p>
        </w:tc>
        <w:tc>
          <w:tcPr>
            <w:tcW w:w="1553" w:type="dxa"/>
            <w:tcBorders>
              <w:left w:val="nil"/>
              <w:right w:val="single" w:sz="4" w:space="0" w:color="auto"/>
            </w:tcBorders>
            <w:noWrap/>
            <w:vAlign w:val="center"/>
          </w:tcPr>
          <w:p w14:paraId="24BEE907" w14:textId="77777777" w:rsidR="00DC1713" w:rsidRPr="004E7AB2" w:rsidRDefault="00DC1713" w:rsidP="00044AF6">
            <w:pPr>
              <w:jc w:val="right"/>
              <w:rPr>
                <w:rFonts w:ascii="標楷體" w:eastAsia="標楷體" w:hAnsi="標楷體"/>
                <w:sz w:val="20"/>
                <w:szCs w:val="20"/>
              </w:rPr>
            </w:pPr>
            <w:r w:rsidRPr="004E7AB2">
              <w:rPr>
                <w:rFonts w:ascii="標楷體" w:eastAsia="標楷體" w:hAnsi="標楷體" w:hint="eastAsia"/>
                <w:sz w:val="20"/>
                <w:szCs w:val="20"/>
              </w:rPr>
              <w:t>3,292,065,465</w:t>
            </w:r>
          </w:p>
        </w:tc>
        <w:tc>
          <w:tcPr>
            <w:tcW w:w="1582" w:type="dxa"/>
            <w:tcBorders>
              <w:left w:val="single" w:sz="4" w:space="0" w:color="auto"/>
              <w:right w:val="single" w:sz="4" w:space="0" w:color="auto"/>
            </w:tcBorders>
            <w:noWrap/>
            <w:vAlign w:val="center"/>
          </w:tcPr>
          <w:p w14:paraId="4AFE811E" w14:textId="77777777" w:rsidR="00DC1713" w:rsidRPr="007C1C45" w:rsidRDefault="00DC1713" w:rsidP="00044AF6">
            <w:pPr>
              <w:jc w:val="right"/>
              <w:rPr>
                <w:rFonts w:ascii="標楷體" w:eastAsia="標楷體" w:hAnsi="標楷體"/>
                <w:color w:val="FF0000"/>
                <w:sz w:val="20"/>
                <w:szCs w:val="20"/>
              </w:rPr>
            </w:pPr>
          </w:p>
        </w:tc>
        <w:tc>
          <w:tcPr>
            <w:tcW w:w="1581" w:type="dxa"/>
            <w:tcBorders>
              <w:left w:val="single" w:sz="4" w:space="0" w:color="auto"/>
            </w:tcBorders>
            <w:noWrap/>
            <w:vAlign w:val="center"/>
          </w:tcPr>
          <w:p w14:paraId="20AC31FE" w14:textId="77777777" w:rsidR="00DC1713" w:rsidRPr="007C1C45" w:rsidRDefault="00DC1713" w:rsidP="00044AF6">
            <w:pPr>
              <w:jc w:val="right"/>
              <w:rPr>
                <w:rFonts w:ascii="標楷體" w:eastAsia="標楷體" w:hAnsi="標楷體"/>
                <w:color w:val="FF0000"/>
                <w:sz w:val="20"/>
                <w:szCs w:val="20"/>
              </w:rPr>
            </w:pPr>
          </w:p>
        </w:tc>
      </w:tr>
      <w:tr w:rsidR="00DC1713" w:rsidRPr="007C1C45" w14:paraId="45714FFB" w14:textId="77777777" w:rsidTr="00044AF6">
        <w:trPr>
          <w:trHeight w:val="635"/>
        </w:trPr>
        <w:tc>
          <w:tcPr>
            <w:tcW w:w="5250" w:type="dxa"/>
            <w:tcBorders>
              <w:left w:val="nil"/>
              <w:right w:val="single" w:sz="4" w:space="0" w:color="auto"/>
            </w:tcBorders>
            <w:vAlign w:val="center"/>
          </w:tcPr>
          <w:p w14:paraId="5FF998BC" w14:textId="77777777" w:rsidR="00DC1713" w:rsidRPr="001E655C" w:rsidRDefault="00DC1713" w:rsidP="00044AF6">
            <w:pPr>
              <w:ind w:leftChars="200" w:left="480"/>
              <w:jc w:val="both"/>
              <w:rPr>
                <w:rFonts w:ascii="標楷體" w:eastAsia="標楷體" w:hAnsi="標楷體" w:cs="Arial Unicode MS"/>
                <w:sz w:val="22"/>
                <w:szCs w:val="22"/>
              </w:rPr>
            </w:pPr>
            <w:r w:rsidRPr="001E655C">
              <w:rPr>
                <w:rFonts w:ascii="標楷體" w:eastAsia="標楷體" w:hAnsi="標楷體" w:hint="eastAsia"/>
                <w:kern w:val="32"/>
                <w:sz w:val="22"/>
                <w:szCs w:val="22"/>
              </w:rPr>
              <w:t>（</w:t>
            </w:r>
            <w:r w:rsidRPr="001E655C">
              <w:rPr>
                <w:rFonts w:ascii="標楷體" w:eastAsia="標楷體" w:hAnsi="標楷體" w:hint="eastAsia"/>
                <w:sz w:val="22"/>
                <w:szCs w:val="22"/>
                <w:lang w:eastAsia="zh-HK"/>
              </w:rPr>
              <w:t>二</w:t>
            </w:r>
            <w:r w:rsidRPr="001E655C">
              <w:rPr>
                <w:rFonts w:ascii="標楷體" w:eastAsia="標楷體" w:hAnsi="標楷體" w:hint="eastAsia"/>
                <w:kern w:val="32"/>
                <w:sz w:val="22"/>
                <w:szCs w:val="22"/>
              </w:rPr>
              <w:t>）</w:t>
            </w:r>
            <w:r w:rsidRPr="001E655C">
              <w:rPr>
                <w:rFonts w:ascii="標楷體" w:eastAsia="標楷體" w:hAnsi="標楷體" w:hint="eastAsia"/>
                <w:sz w:val="22"/>
                <w:szCs w:val="22"/>
              </w:rPr>
              <w:t>1</w:t>
            </w:r>
            <w:r w:rsidRPr="001E655C">
              <w:rPr>
                <w:rFonts w:ascii="標楷體" w:eastAsia="標楷體" w:hAnsi="標楷體"/>
                <w:sz w:val="22"/>
                <w:szCs w:val="22"/>
              </w:rPr>
              <w:t>1</w:t>
            </w:r>
            <w:r w:rsidRPr="001E655C">
              <w:rPr>
                <w:rFonts w:ascii="標楷體" w:eastAsia="標楷體" w:hAnsi="標楷體" w:hint="eastAsia"/>
                <w:sz w:val="22"/>
                <w:szCs w:val="22"/>
              </w:rPr>
              <w:t>4年度應收歲入保留款</w:t>
            </w:r>
          </w:p>
        </w:tc>
        <w:tc>
          <w:tcPr>
            <w:tcW w:w="1553" w:type="dxa"/>
            <w:tcBorders>
              <w:left w:val="nil"/>
              <w:right w:val="single" w:sz="4" w:space="0" w:color="auto"/>
            </w:tcBorders>
            <w:noWrap/>
            <w:vAlign w:val="center"/>
          </w:tcPr>
          <w:p w14:paraId="05654628" w14:textId="77777777" w:rsidR="00DC1713" w:rsidRPr="004E7AB2" w:rsidRDefault="00DC1713" w:rsidP="00044AF6">
            <w:pPr>
              <w:jc w:val="right"/>
              <w:rPr>
                <w:rFonts w:ascii="標楷體" w:eastAsia="標楷體" w:hAnsi="標楷體"/>
                <w:sz w:val="20"/>
                <w:szCs w:val="20"/>
              </w:rPr>
            </w:pPr>
            <w:r w:rsidRPr="004E7AB2">
              <w:rPr>
                <w:rFonts w:ascii="標楷體" w:eastAsia="標楷體" w:hAnsi="標楷體" w:hint="eastAsia"/>
                <w:sz w:val="20"/>
                <w:szCs w:val="20"/>
              </w:rPr>
              <w:t>138,151,140</w:t>
            </w:r>
          </w:p>
        </w:tc>
        <w:tc>
          <w:tcPr>
            <w:tcW w:w="1582" w:type="dxa"/>
            <w:tcBorders>
              <w:left w:val="single" w:sz="4" w:space="0" w:color="auto"/>
              <w:right w:val="single" w:sz="4" w:space="0" w:color="auto"/>
            </w:tcBorders>
            <w:noWrap/>
            <w:vAlign w:val="center"/>
          </w:tcPr>
          <w:p w14:paraId="1941288D" w14:textId="77777777" w:rsidR="00DC1713" w:rsidRPr="007C1C45" w:rsidRDefault="00DC1713" w:rsidP="00044AF6">
            <w:pPr>
              <w:jc w:val="right"/>
              <w:rPr>
                <w:rFonts w:ascii="標楷體" w:eastAsia="標楷體" w:hAnsi="標楷體"/>
                <w:color w:val="FF0000"/>
                <w:sz w:val="20"/>
                <w:szCs w:val="20"/>
              </w:rPr>
            </w:pPr>
          </w:p>
        </w:tc>
        <w:tc>
          <w:tcPr>
            <w:tcW w:w="1581" w:type="dxa"/>
            <w:tcBorders>
              <w:left w:val="single" w:sz="4" w:space="0" w:color="auto"/>
            </w:tcBorders>
            <w:noWrap/>
            <w:vAlign w:val="center"/>
          </w:tcPr>
          <w:p w14:paraId="73BD6FA7" w14:textId="77777777" w:rsidR="00DC1713" w:rsidRPr="007C1C45" w:rsidRDefault="00DC1713" w:rsidP="00044AF6">
            <w:pPr>
              <w:jc w:val="right"/>
              <w:rPr>
                <w:rFonts w:ascii="標楷體" w:eastAsia="標楷體" w:hAnsi="標楷體"/>
                <w:color w:val="FF0000"/>
                <w:sz w:val="20"/>
                <w:szCs w:val="20"/>
              </w:rPr>
            </w:pPr>
          </w:p>
        </w:tc>
      </w:tr>
      <w:tr w:rsidR="00DC1713" w:rsidRPr="007C1C45" w14:paraId="4BC4442C" w14:textId="77777777" w:rsidTr="00044AF6">
        <w:trPr>
          <w:trHeight w:val="635"/>
        </w:trPr>
        <w:tc>
          <w:tcPr>
            <w:tcW w:w="5250" w:type="dxa"/>
            <w:tcBorders>
              <w:left w:val="nil"/>
              <w:right w:val="single" w:sz="4" w:space="0" w:color="auto"/>
            </w:tcBorders>
            <w:vAlign w:val="center"/>
          </w:tcPr>
          <w:p w14:paraId="271622D5" w14:textId="77777777" w:rsidR="00DC1713" w:rsidRPr="00350C34" w:rsidRDefault="00DC1713" w:rsidP="00044AF6">
            <w:pPr>
              <w:ind w:firstLineChars="100" w:firstLine="220"/>
              <w:jc w:val="both"/>
              <w:rPr>
                <w:rFonts w:ascii="標楷體" w:eastAsia="標楷體" w:hAnsi="標楷體"/>
                <w:b/>
                <w:bCs/>
                <w:sz w:val="22"/>
                <w:szCs w:val="22"/>
              </w:rPr>
            </w:pPr>
            <w:r w:rsidRPr="00350C34">
              <w:rPr>
                <w:rFonts w:ascii="標楷體" w:eastAsia="標楷體" w:hAnsi="標楷體" w:hint="eastAsia"/>
                <w:b/>
                <w:bCs/>
                <w:sz w:val="22"/>
                <w:szCs w:val="22"/>
              </w:rPr>
              <w:t>三、修正數</w:t>
            </w:r>
          </w:p>
        </w:tc>
        <w:tc>
          <w:tcPr>
            <w:tcW w:w="1553" w:type="dxa"/>
            <w:tcBorders>
              <w:left w:val="nil"/>
              <w:right w:val="single" w:sz="4" w:space="0" w:color="auto"/>
            </w:tcBorders>
            <w:noWrap/>
            <w:vAlign w:val="center"/>
          </w:tcPr>
          <w:p w14:paraId="17430645" w14:textId="77777777" w:rsidR="00DC1713" w:rsidRPr="00350C34" w:rsidRDefault="00DC1713" w:rsidP="00044AF6">
            <w:pPr>
              <w:jc w:val="right"/>
              <w:rPr>
                <w:rFonts w:ascii="標楷體" w:eastAsia="標楷體" w:hAnsi="標楷體"/>
                <w:sz w:val="20"/>
                <w:szCs w:val="20"/>
              </w:rPr>
            </w:pPr>
            <w:r w:rsidRPr="00350C34">
              <w:rPr>
                <w:rFonts w:ascii="標楷體" w:eastAsia="標楷體" w:hAnsi="標楷體" w:hint="eastAsia"/>
                <w:b/>
                <w:sz w:val="20"/>
                <w:szCs w:val="20"/>
              </w:rPr>
              <w:t>7,366,642</w:t>
            </w:r>
          </w:p>
        </w:tc>
        <w:tc>
          <w:tcPr>
            <w:tcW w:w="1582" w:type="dxa"/>
            <w:tcBorders>
              <w:left w:val="single" w:sz="4" w:space="0" w:color="auto"/>
              <w:right w:val="single" w:sz="4" w:space="0" w:color="auto"/>
            </w:tcBorders>
            <w:noWrap/>
            <w:vAlign w:val="center"/>
          </w:tcPr>
          <w:p w14:paraId="01544416" w14:textId="77777777" w:rsidR="00DC1713" w:rsidRPr="00350C34" w:rsidRDefault="00DC1713" w:rsidP="00044AF6">
            <w:pPr>
              <w:jc w:val="right"/>
              <w:rPr>
                <w:rFonts w:ascii="標楷體" w:eastAsia="標楷體" w:hAnsi="標楷體"/>
                <w:sz w:val="20"/>
                <w:szCs w:val="20"/>
              </w:rPr>
            </w:pPr>
            <w:r w:rsidRPr="00350C34">
              <w:rPr>
                <w:rFonts w:ascii="標楷體" w:eastAsia="標楷體" w:hAnsi="標楷體" w:hint="eastAsia"/>
                <w:b/>
                <w:sz w:val="20"/>
                <w:szCs w:val="20"/>
              </w:rPr>
              <w:t>7,366,642</w:t>
            </w:r>
          </w:p>
        </w:tc>
        <w:tc>
          <w:tcPr>
            <w:tcW w:w="1581" w:type="dxa"/>
            <w:tcBorders>
              <w:left w:val="single" w:sz="4" w:space="0" w:color="auto"/>
            </w:tcBorders>
            <w:noWrap/>
            <w:vAlign w:val="center"/>
          </w:tcPr>
          <w:p w14:paraId="18C4AA41" w14:textId="77777777" w:rsidR="00DC1713" w:rsidRPr="00350C34" w:rsidRDefault="00DC1713" w:rsidP="00044AF6">
            <w:pPr>
              <w:jc w:val="right"/>
              <w:rPr>
                <w:rFonts w:ascii="標楷體" w:eastAsia="標楷體" w:hAnsi="標楷體"/>
                <w:b/>
                <w:bCs/>
                <w:sz w:val="20"/>
                <w:szCs w:val="20"/>
              </w:rPr>
            </w:pPr>
          </w:p>
        </w:tc>
      </w:tr>
      <w:tr w:rsidR="00DC1713" w:rsidRPr="007C1C45" w14:paraId="5B0796E0" w14:textId="77777777" w:rsidTr="00044AF6">
        <w:trPr>
          <w:trHeight w:val="635"/>
        </w:trPr>
        <w:tc>
          <w:tcPr>
            <w:tcW w:w="5250" w:type="dxa"/>
            <w:tcBorders>
              <w:left w:val="nil"/>
              <w:right w:val="single" w:sz="4" w:space="0" w:color="auto"/>
            </w:tcBorders>
            <w:vAlign w:val="center"/>
          </w:tcPr>
          <w:p w14:paraId="4378390B" w14:textId="77777777" w:rsidR="00DC1713" w:rsidRPr="00C80B12" w:rsidRDefault="00DC1713" w:rsidP="00044AF6">
            <w:pPr>
              <w:jc w:val="both"/>
              <w:rPr>
                <w:rFonts w:ascii="標楷體" w:eastAsia="標楷體" w:hAnsi="標楷體" w:cs="Arial Unicode MS"/>
                <w:b/>
                <w:bCs/>
                <w:sz w:val="22"/>
                <w:szCs w:val="22"/>
              </w:rPr>
            </w:pPr>
            <w:r w:rsidRPr="00C80B12">
              <w:rPr>
                <w:rFonts w:ascii="標楷體" w:eastAsia="標楷體" w:hAnsi="標楷體" w:hint="eastAsia"/>
                <w:b/>
                <w:bCs/>
                <w:sz w:val="22"/>
                <w:szCs w:val="22"/>
              </w:rPr>
              <w:t>丙、減項</w:t>
            </w:r>
          </w:p>
        </w:tc>
        <w:tc>
          <w:tcPr>
            <w:tcW w:w="1553" w:type="dxa"/>
            <w:tcBorders>
              <w:left w:val="nil"/>
              <w:right w:val="single" w:sz="4" w:space="0" w:color="auto"/>
            </w:tcBorders>
            <w:noWrap/>
            <w:vAlign w:val="center"/>
          </w:tcPr>
          <w:p w14:paraId="7631301D" w14:textId="77777777" w:rsidR="00DC1713" w:rsidRPr="007C1C45" w:rsidRDefault="00DC1713" w:rsidP="00044AF6">
            <w:pPr>
              <w:jc w:val="right"/>
              <w:rPr>
                <w:rFonts w:ascii="標楷體" w:eastAsia="標楷體" w:hAnsi="標楷體"/>
                <w:color w:val="FF0000"/>
                <w:sz w:val="20"/>
                <w:szCs w:val="20"/>
              </w:rPr>
            </w:pPr>
          </w:p>
        </w:tc>
        <w:tc>
          <w:tcPr>
            <w:tcW w:w="1582" w:type="dxa"/>
            <w:tcBorders>
              <w:left w:val="single" w:sz="4" w:space="0" w:color="auto"/>
              <w:right w:val="single" w:sz="4" w:space="0" w:color="auto"/>
            </w:tcBorders>
            <w:noWrap/>
            <w:vAlign w:val="center"/>
          </w:tcPr>
          <w:p w14:paraId="580FAF8F" w14:textId="77777777" w:rsidR="00DC1713" w:rsidRPr="007C1C45" w:rsidRDefault="00DC1713" w:rsidP="00044AF6">
            <w:pPr>
              <w:jc w:val="right"/>
              <w:rPr>
                <w:rFonts w:ascii="標楷體" w:eastAsia="標楷體" w:hAnsi="標楷體"/>
                <w:color w:val="FF0000"/>
                <w:sz w:val="20"/>
                <w:szCs w:val="20"/>
              </w:rPr>
            </w:pPr>
          </w:p>
        </w:tc>
        <w:tc>
          <w:tcPr>
            <w:tcW w:w="1581" w:type="dxa"/>
            <w:tcBorders>
              <w:left w:val="single" w:sz="4" w:space="0" w:color="auto"/>
            </w:tcBorders>
            <w:noWrap/>
            <w:vAlign w:val="center"/>
          </w:tcPr>
          <w:p w14:paraId="6CCEF7DC" w14:textId="77777777" w:rsidR="00DC1713" w:rsidRPr="007C1C45" w:rsidRDefault="00DC1713" w:rsidP="00044AF6">
            <w:pPr>
              <w:jc w:val="right"/>
              <w:rPr>
                <w:rFonts w:ascii="標楷體" w:eastAsia="標楷體" w:hAnsi="標楷體" w:cs="新細明體"/>
                <w:b/>
                <w:bCs/>
                <w:color w:val="FF0000"/>
                <w:sz w:val="20"/>
                <w:szCs w:val="20"/>
              </w:rPr>
            </w:pPr>
            <w:r w:rsidRPr="00CE745D">
              <w:rPr>
                <w:rFonts w:ascii="標楷體" w:eastAsia="標楷體" w:hAnsi="標楷體" w:hint="eastAsia"/>
                <w:b/>
                <w:bCs/>
                <w:sz w:val="20"/>
                <w:szCs w:val="20"/>
              </w:rPr>
              <w:t>6,608,504,427</w:t>
            </w:r>
          </w:p>
        </w:tc>
      </w:tr>
      <w:tr w:rsidR="00DC1713" w:rsidRPr="007C1C45" w14:paraId="197170A4" w14:textId="77777777" w:rsidTr="00044AF6">
        <w:trPr>
          <w:trHeight w:val="635"/>
        </w:trPr>
        <w:tc>
          <w:tcPr>
            <w:tcW w:w="5250" w:type="dxa"/>
            <w:tcBorders>
              <w:left w:val="nil"/>
              <w:right w:val="single" w:sz="4" w:space="0" w:color="auto"/>
            </w:tcBorders>
            <w:vAlign w:val="center"/>
          </w:tcPr>
          <w:p w14:paraId="4D33F534" w14:textId="77777777" w:rsidR="00DC1713" w:rsidRPr="00C80B12" w:rsidRDefault="00DC1713" w:rsidP="00044AF6">
            <w:pPr>
              <w:ind w:leftChars="100" w:left="667" w:hangingChars="194" w:hanging="427"/>
              <w:jc w:val="both"/>
              <w:rPr>
                <w:rFonts w:ascii="標楷體" w:eastAsia="標楷體" w:hAnsi="標楷體" w:cs="Arial Unicode MS"/>
                <w:b/>
                <w:sz w:val="22"/>
                <w:szCs w:val="22"/>
              </w:rPr>
            </w:pPr>
            <w:r w:rsidRPr="00C80B12">
              <w:rPr>
                <w:rFonts w:ascii="標楷體" w:eastAsia="標楷體" w:hAnsi="標楷體" w:hint="eastAsia"/>
                <w:b/>
                <w:sz w:val="22"/>
                <w:szCs w:val="22"/>
              </w:rPr>
              <w:t>一、1</w:t>
            </w:r>
            <w:r w:rsidRPr="00C80B12">
              <w:rPr>
                <w:rFonts w:ascii="標楷體" w:eastAsia="標楷體" w:hAnsi="標楷體"/>
                <w:b/>
                <w:sz w:val="22"/>
                <w:szCs w:val="22"/>
              </w:rPr>
              <w:t>1</w:t>
            </w:r>
            <w:r w:rsidRPr="00C80B12">
              <w:rPr>
                <w:rFonts w:ascii="標楷體" w:eastAsia="標楷體" w:hAnsi="標楷體" w:hint="eastAsia"/>
                <w:b/>
                <w:sz w:val="22"/>
                <w:szCs w:val="22"/>
              </w:rPr>
              <w:t>4年度縣庫列收而不屬1</w:t>
            </w:r>
            <w:r w:rsidRPr="00C80B12">
              <w:rPr>
                <w:rFonts w:ascii="標楷體" w:eastAsia="標楷體" w:hAnsi="標楷體"/>
                <w:b/>
                <w:sz w:val="22"/>
                <w:szCs w:val="22"/>
              </w:rPr>
              <w:t>1</w:t>
            </w:r>
            <w:r w:rsidRPr="00C80B12">
              <w:rPr>
                <w:rFonts w:ascii="標楷體" w:eastAsia="標楷體" w:hAnsi="標楷體" w:hint="eastAsia"/>
                <w:b/>
                <w:sz w:val="22"/>
                <w:szCs w:val="22"/>
              </w:rPr>
              <w:t>4年度總決算歲入部分</w:t>
            </w:r>
          </w:p>
        </w:tc>
        <w:tc>
          <w:tcPr>
            <w:tcW w:w="1553" w:type="dxa"/>
            <w:tcBorders>
              <w:left w:val="nil"/>
              <w:right w:val="single" w:sz="4" w:space="0" w:color="auto"/>
            </w:tcBorders>
          </w:tcPr>
          <w:p w14:paraId="5D529FF5" w14:textId="77777777" w:rsidR="00DC1713" w:rsidRPr="007C1C45" w:rsidRDefault="00DC1713" w:rsidP="00044AF6">
            <w:pPr>
              <w:jc w:val="right"/>
              <w:rPr>
                <w:rFonts w:ascii="標楷體" w:eastAsia="標楷體" w:hAnsi="標楷體"/>
                <w:b/>
                <w:bCs/>
                <w:color w:val="FF0000"/>
                <w:sz w:val="20"/>
                <w:szCs w:val="20"/>
              </w:rPr>
            </w:pPr>
          </w:p>
        </w:tc>
        <w:tc>
          <w:tcPr>
            <w:tcW w:w="1582" w:type="dxa"/>
            <w:tcBorders>
              <w:left w:val="single" w:sz="4" w:space="0" w:color="auto"/>
              <w:right w:val="single" w:sz="4" w:space="0" w:color="auto"/>
            </w:tcBorders>
            <w:noWrap/>
            <w:vAlign w:val="center"/>
          </w:tcPr>
          <w:p w14:paraId="45CF7290" w14:textId="77777777" w:rsidR="00DC1713" w:rsidRPr="00CE745D" w:rsidRDefault="00DC1713" w:rsidP="00044AF6">
            <w:pPr>
              <w:jc w:val="right"/>
              <w:rPr>
                <w:rFonts w:ascii="標楷體" w:eastAsia="標楷體" w:hAnsi="標楷體"/>
                <w:b/>
                <w:bCs/>
                <w:sz w:val="20"/>
                <w:szCs w:val="20"/>
              </w:rPr>
            </w:pPr>
            <w:r w:rsidRPr="00CE745D">
              <w:rPr>
                <w:rFonts w:ascii="標楷體" w:eastAsia="標楷體" w:hAnsi="標楷體" w:hint="eastAsia"/>
                <w:b/>
                <w:bCs/>
                <w:sz w:val="20"/>
                <w:szCs w:val="20"/>
              </w:rPr>
              <w:t>1,739,983,818</w:t>
            </w:r>
          </w:p>
        </w:tc>
        <w:tc>
          <w:tcPr>
            <w:tcW w:w="1581" w:type="dxa"/>
            <w:tcBorders>
              <w:left w:val="single" w:sz="4" w:space="0" w:color="auto"/>
            </w:tcBorders>
            <w:noWrap/>
          </w:tcPr>
          <w:p w14:paraId="426AE21E" w14:textId="77777777" w:rsidR="00DC1713" w:rsidRPr="007C1C45" w:rsidRDefault="00DC1713" w:rsidP="00044AF6">
            <w:pPr>
              <w:jc w:val="right"/>
              <w:rPr>
                <w:rFonts w:ascii="標楷體" w:eastAsia="標楷體" w:hAnsi="標楷體"/>
                <w:b/>
                <w:bCs/>
                <w:color w:val="FF0000"/>
                <w:sz w:val="20"/>
                <w:szCs w:val="20"/>
              </w:rPr>
            </w:pPr>
          </w:p>
        </w:tc>
      </w:tr>
      <w:tr w:rsidR="00DC1713" w:rsidRPr="007C1C45" w14:paraId="49ECA899" w14:textId="77777777" w:rsidTr="00044AF6">
        <w:trPr>
          <w:trHeight w:val="635"/>
        </w:trPr>
        <w:tc>
          <w:tcPr>
            <w:tcW w:w="5250" w:type="dxa"/>
            <w:tcBorders>
              <w:left w:val="nil"/>
              <w:right w:val="single" w:sz="4" w:space="0" w:color="auto"/>
            </w:tcBorders>
            <w:vAlign w:val="center"/>
          </w:tcPr>
          <w:p w14:paraId="2FFB11F4" w14:textId="77777777" w:rsidR="00DC1713" w:rsidRPr="001E655C" w:rsidRDefault="00DC1713" w:rsidP="00044AF6">
            <w:pPr>
              <w:ind w:leftChars="200" w:left="480"/>
              <w:jc w:val="both"/>
              <w:rPr>
                <w:rFonts w:ascii="標楷體" w:eastAsia="標楷體" w:hAnsi="標楷體" w:cs="Arial Unicode MS"/>
                <w:sz w:val="22"/>
                <w:szCs w:val="22"/>
              </w:rPr>
            </w:pPr>
            <w:r w:rsidRPr="001E655C">
              <w:rPr>
                <w:rFonts w:ascii="標楷體" w:eastAsia="標楷體" w:hAnsi="標楷體" w:hint="eastAsia"/>
                <w:kern w:val="32"/>
                <w:sz w:val="22"/>
                <w:szCs w:val="22"/>
              </w:rPr>
              <w:t>（</w:t>
            </w:r>
            <w:r w:rsidRPr="001E655C">
              <w:rPr>
                <w:rFonts w:ascii="標楷體" w:eastAsia="標楷體" w:hAnsi="標楷體" w:hint="eastAsia"/>
                <w:sz w:val="22"/>
                <w:szCs w:val="22"/>
                <w:lang w:eastAsia="zh-HK"/>
              </w:rPr>
              <w:t>一</w:t>
            </w:r>
            <w:r w:rsidRPr="001E655C">
              <w:rPr>
                <w:rFonts w:ascii="標楷體" w:eastAsia="標楷體" w:hAnsi="標楷體" w:hint="eastAsia"/>
                <w:kern w:val="32"/>
                <w:sz w:val="22"/>
                <w:szCs w:val="22"/>
              </w:rPr>
              <w:t>）</w:t>
            </w:r>
            <w:r w:rsidRPr="001E655C">
              <w:rPr>
                <w:rFonts w:ascii="標楷體" w:eastAsia="標楷體" w:hAnsi="標楷體" w:hint="eastAsia"/>
                <w:sz w:val="22"/>
                <w:szCs w:val="22"/>
              </w:rPr>
              <w:t>各機關解繳以前年度歲入</w:t>
            </w:r>
          </w:p>
        </w:tc>
        <w:tc>
          <w:tcPr>
            <w:tcW w:w="1553" w:type="dxa"/>
            <w:tcBorders>
              <w:left w:val="nil"/>
              <w:right w:val="single" w:sz="4" w:space="0" w:color="auto"/>
            </w:tcBorders>
            <w:noWrap/>
            <w:vAlign w:val="center"/>
          </w:tcPr>
          <w:p w14:paraId="4DEC9754" w14:textId="77777777" w:rsidR="00DC1713" w:rsidRPr="001E655C" w:rsidRDefault="00DC1713" w:rsidP="00044AF6">
            <w:pPr>
              <w:jc w:val="right"/>
              <w:rPr>
                <w:rFonts w:ascii="標楷體" w:eastAsia="標楷體" w:hAnsi="標楷體"/>
                <w:sz w:val="20"/>
                <w:szCs w:val="20"/>
              </w:rPr>
            </w:pPr>
            <w:r w:rsidRPr="001E655C">
              <w:rPr>
                <w:rFonts w:ascii="標楷體" w:eastAsia="標楷體" w:hAnsi="標楷體" w:hint="eastAsia"/>
                <w:sz w:val="20"/>
                <w:szCs w:val="20"/>
              </w:rPr>
              <w:t>1,500,106,496</w:t>
            </w:r>
            <w:r w:rsidRPr="001E655C">
              <w:rPr>
                <w:rFonts w:ascii="標楷體" w:eastAsia="標楷體" w:hAnsi="標楷體"/>
                <w:sz w:val="20"/>
                <w:szCs w:val="20"/>
              </w:rPr>
              <w:t xml:space="preserve"> </w:t>
            </w:r>
          </w:p>
        </w:tc>
        <w:tc>
          <w:tcPr>
            <w:tcW w:w="1582" w:type="dxa"/>
            <w:tcBorders>
              <w:left w:val="single" w:sz="4" w:space="0" w:color="auto"/>
              <w:right w:val="single" w:sz="4" w:space="0" w:color="auto"/>
            </w:tcBorders>
            <w:vAlign w:val="center"/>
          </w:tcPr>
          <w:p w14:paraId="08765B9E" w14:textId="77777777" w:rsidR="00DC1713" w:rsidRPr="001E655C" w:rsidRDefault="00DC1713" w:rsidP="00044AF6">
            <w:pPr>
              <w:jc w:val="right"/>
              <w:rPr>
                <w:rFonts w:ascii="標楷體" w:eastAsia="標楷體" w:hAnsi="標楷體"/>
                <w:b/>
                <w:bCs/>
                <w:sz w:val="20"/>
                <w:szCs w:val="20"/>
              </w:rPr>
            </w:pPr>
          </w:p>
        </w:tc>
        <w:tc>
          <w:tcPr>
            <w:tcW w:w="1581" w:type="dxa"/>
            <w:tcBorders>
              <w:left w:val="single" w:sz="4" w:space="0" w:color="auto"/>
            </w:tcBorders>
            <w:noWrap/>
            <w:vAlign w:val="center"/>
          </w:tcPr>
          <w:p w14:paraId="3FA577AB" w14:textId="77777777" w:rsidR="00DC1713" w:rsidRPr="001E655C" w:rsidRDefault="00DC1713" w:rsidP="00044AF6">
            <w:pPr>
              <w:jc w:val="right"/>
              <w:rPr>
                <w:rFonts w:ascii="標楷體" w:eastAsia="標楷體" w:hAnsi="標楷體"/>
                <w:sz w:val="20"/>
                <w:szCs w:val="20"/>
              </w:rPr>
            </w:pPr>
          </w:p>
        </w:tc>
      </w:tr>
      <w:tr w:rsidR="00DC1713" w:rsidRPr="007C1C45" w14:paraId="6DAF052E" w14:textId="77777777" w:rsidTr="00044AF6">
        <w:trPr>
          <w:trHeight w:val="635"/>
        </w:trPr>
        <w:tc>
          <w:tcPr>
            <w:tcW w:w="5250" w:type="dxa"/>
            <w:tcBorders>
              <w:left w:val="nil"/>
              <w:right w:val="single" w:sz="4" w:space="0" w:color="auto"/>
            </w:tcBorders>
            <w:vAlign w:val="center"/>
          </w:tcPr>
          <w:p w14:paraId="170CC861" w14:textId="77777777" w:rsidR="00DC1713" w:rsidRPr="001E655C" w:rsidRDefault="00DC1713" w:rsidP="00044AF6">
            <w:pPr>
              <w:ind w:leftChars="200" w:left="480"/>
              <w:jc w:val="both"/>
              <w:rPr>
                <w:rFonts w:ascii="標楷體" w:eastAsia="標楷體" w:hAnsi="標楷體"/>
                <w:kern w:val="32"/>
                <w:sz w:val="22"/>
                <w:szCs w:val="22"/>
              </w:rPr>
            </w:pPr>
            <w:r w:rsidRPr="001E655C">
              <w:rPr>
                <w:rFonts w:ascii="標楷體" w:eastAsia="標楷體" w:hAnsi="標楷體" w:hint="eastAsia"/>
                <w:kern w:val="32"/>
                <w:sz w:val="22"/>
                <w:szCs w:val="22"/>
              </w:rPr>
              <w:t>（</w:t>
            </w:r>
            <w:r w:rsidRPr="001E655C">
              <w:rPr>
                <w:rFonts w:ascii="標楷體" w:eastAsia="標楷體" w:hAnsi="標楷體" w:hint="eastAsia"/>
                <w:sz w:val="22"/>
                <w:szCs w:val="22"/>
                <w:lang w:eastAsia="zh-HK"/>
              </w:rPr>
              <w:t>二</w:t>
            </w:r>
            <w:r w:rsidRPr="001E655C">
              <w:rPr>
                <w:rFonts w:ascii="標楷體" w:eastAsia="標楷體" w:hAnsi="標楷體" w:hint="eastAsia"/>
                <w:kern w:val="32"/>
                <w:sz w:val="22"/>
                <w:szCs w:val="22"/>
              </w:rPr>
              <w:t>）</w:t>
            </w:r>
            <w:r w:rsidRPr="001E655C">
              <w:rPr>
                <w:rFonts w:ascii="標楷體" w:eastAsia="標楷體" w:hAnsi="標楷體" w:hint="eastAsia"/>
                <w:sz w:val="22"/>
                <w:szCs w:val="22"/>
              </w:rPr>
              <w:t>各機關解繳以前年度歲出賸餘</w:t>
            </w:r>
          </w:p>
        </w:tc>
        <w:tc>
          <w:tcPr>
            <w:tcW w:w="1553" w:type="dxa"/>
            <w:tcBorders>
              <w:left w:val="nil"/>
              <w:right w:val="single" w:sz="4" w:space="0" w:color="auto"/>
            </w:tcBorders>
            <w:noWrap/>
            <w:vAlign w:val="center"/>
          </w:tcPr>
          <w:p w14:paraId="60700010" w14:textId="77777777" w:rsidR="00DC1713" w:rsidRPr="001E655C" w:rsidRDefault="00DC1713" w:rsidP="00044AF6">
            <w:pPr>
              <w:jc w:val="right"/>
              <w:rPr>
                <w:rFonts w:ascii="標楷體" w:eastAsia="標楷體" w:hAnsi="標楷體"/>
                <w:sz w:val="20"/>
                <w:szCs w:val="20"/>
              </w:rPr>
            </w:pPr>
            <w:r w:rsidRPr="001E655C">
              <w:rPr>
                <w:rFonts w:ascii="標楷體" w:eastAsia="標楷體" w:hAnsi="標楷體" w:hint="eastAsia"/>
                <w:sz w:val="20"/>
                <w:szCs w:val="20"/>
              </w:rPr>
              <w:t>25,000</w:t>
            </w:r>
            <w:r w:rsidRPr="001E655C">
              <w:rPr>
                <w:rFonts w:ascii="標楷體" w:eastAsia="標楷體" w:hAnsi="標楷體"/>
                <w:sz w:val="20"/>
                <w:szCs w:val="20"/>
              </w:rPr>
              <w:t xml:space="preserve"> </w:t>
            </w:r>
          </w:p>
        </w:tc>
        <w:tc>
          <w:tcPr>
            <w:tcW w:w="1582" w:type="dxa"/>
            <w:tcBorders>
              <w:left w:val="single" w:sz="4" w:space="0" w:color="auto"/>
              <w:right w:val="single" w:sz="4" w:space="0" w:color="auto"/>
            </w:tcBorders>
            <w:vAlign w:val="center"/>
          </w:tcPr>
          <w:p w14:paraId="43BF42F3" w14:textId="77777777" w:rsidR="00DC1713" w:rsidRPr="001E655C" w:rsidRDefault="00DC1713" w:rsidP="00044AF6">
            <w:pPr>
              <w:jc w:val="right"/>
              <w:rPr>
                <w:rFonts w:ascii="標楷體" w:eastAsia="標楷體" w:hAnsi="標楷體"/>
                <w:b/>
                <w:bCs/>
                <w:sz w:val="20"/>
                <w:szCs w:val="20"/>
              </w:rPr>
            </w:pPr>
          </w:p>
        </w:tc>
        <w:tc>
          <w:tcPr>
            <w:tcW w:w="1581" w:type="dxa"/>
            <w:tcBorders>
              <w:left w:val="single" w:sz="4" w:space="0" w:color="auto"/>
            </w:tcBorders>
            <w:noWrap/>
            <w:vAlign w:val="center"/>
          </w:tcPr>
          <w:p w14:paraId="1B7835A7" w14:textId="77777777" w:rsidR="00DC1713" w:rsidRPr="001E655C" w:rsidRDefault="00DC1713" w:rsidP="00044AF6">
            <w:pPr>
              <w:jc w:val="right"/>
              <w:rPr>
                <w:rFonts w:ascii="標楷體" w:eastAsia="標楷體" w:hAnsi="標楷體"/>
                <w:sz w:val="20"/>
                <w:szCs w:val="20"/>
              </w:rPr>
            </w:pPr>
          </w:p>
        </w:tc>
      </w:tr>
      <w:tr w:rsidR="00DC1713" w:rsidRPr="007C1C45" w14:paraId="54BFF17B" w14:textId="77777777" w:rsidTr="00044AF6">
        <w:trPr>
          <w:trHeight w:val="635"/>
        </w:trPr>
        <w:tc>
          <w:tcPr>
            <w:tcW w:w="5250" w:type="dxa"/>
            <w:tcBorders>
              <w:left w:val="nil"/>
              <w:right w:val="single" w:sz="4" w:space="0" w:color="auto"/>
            </w:tcBorders>
            <w:vAlign w:val="center"/>
          </w:tcPr>
          <w:p w14:paraId="6E66BAC8" w14:textId="77777777" w:rsidR="00DC1713" w:rsidRPr="00CE745D" w:rsidRDefault="00DC1713" w:rsidP="00044AF6">
            <w:pPr>
              <w:ind w:leftChars="200" w:left="480"/>
              <w:jc w:val="both"/>
              <w:rPr>
                <w:rFonts w:ascii="標楷體" w:eastAsia="標楷體" w:hAnsi="標楷體"/>
                <w:kern w:val="32"/>
                <w:sz w:val="22"/>
                <w:szCs w:val="22"/>
              </w:rPr>
            </w:pPr>
            <w:r w:rsidRPr="00CE745D">
              <w:rPr>
                <w:rFonts w:ascii="標楷體" w:eastAsia="標楷體" w:hAnsi="標楷體" w:hint="eastAsia"/>
                <w:kern w:val="32"/>
                <w:sz w:val="22"/>
                <w:szCs w:val="22"/>
              </w:rPr>
              <w:t>（</w:t>
            </w:r>
            <w:r w:rsidRPr="00CE745D">
              <w:rPr>
                <w:rFonts w:ascii="標楷體" w:eastAsia="標楷體" w:hAnsi="標楷體" w:hint="eastAsia"/>
                <w:sz w:val="22"/>
                <w:szCs w:val="22"/>
                <w:lang w:eastAsia="zh-HK"/>
              </w:rPr>
              <w:t>三</w:t>
            </w:r>
            <w:r w:rsidRPr="00CE745D">
              <w:rPr>
                <w:rFonts w:ascii="標楷體" w:eastAsia="標楷體" w:hAnsi="標楷體" w:hint="eastAsia"/>
                <w:kern w:val="32"/>
                <w:sz w:val="22"/>
                <w:szCs w:val="22"/>
              </w:rPr>
              <w:t>）</w:t>
            </w:r>
            <w:r w:rsidRPr="00CE745D">
              <w:rPr>
                <w:rFonts w:ascii="標楷體" w:eastAsia="標楷體" w:hAnsi="標楷體" w:hint="eastAsia"/>
                <w:sz w:val="22"/>
                <w:szCs w:val="22"/>
              </w:rPr>
              <w:t>審核修正淨增列113年度歲入實現數</w:t>
            </w:r>
          </w:p>
        </w:tc>
        <w:tc>
          <w:tcPr>
            <w:tcW w:w="1553" w:type="dxa"/>
            <w:tcBorders>
              <w:left w:val="nil"/>
              <w:right w:val="single" w:sz="4" w:space="0" w:color="auto"/>
            </w:tcBorders>
            <w:noWrap/>
            <w:vAlign w:val="center"/>
          </w:tcPr>
          <w:p w14:paraId="76187B45" w14:textId="77777777" w:rsidR="00DC1713" w:rsidRPr="00CE745D" w:rsidRDefault="00DC1713" w:rsidP="00044AF6">
            <w:pPr>
              <w:widowControl/>
              <w:jc w:val="right"/>
              <w:rPr>
                <w:rFonts w:ascii="標楷體" w:eastAsia="標楷體" w:hAnsi="標楷體"/>
                <w:sz w:val="20"/>
                <w:szCs w:val="20"/>
              </w:rPr>
            </w:pPr>
            <w:r w:rsidRPr="00CE745D">
              <w:rPr>
                <w:rFonts w:ascii="標楷體" w:eastAsia="標楷體" w:hAnsi="標楷體" w:hint="eastAsia"/>
                <w:sz w:val="20"/>
                <w:szCs w:val="20"/>
              </w:rPr>
              <w:t>187,746</w:t>
            </w:r>
          </w:p>
        </w:tc>
        <w:tc>
          <w:tcPr>
            <w:tcW w:w="1582" w:type="dxa"/>
            <w:tcBorders>
              <w:left w:val="single" w:sz="4" w:space="0" w:color="auto"/>
              <w:right w:val="single" w:sz="4" w:space="0" w:color="auto"/>
            </w:tcBorders>
            <w:noWrap/>
            <w:vAlign w:val="center"/>
          </w:tcPr>
          <w:p w14:paraId="243E0692" w14:textId="77777777" w:rsidR="00DC1713" w:rsidRPr="00CE745D" w:rsidRDefault="00DC1713" w:rsidP="00044AF6">
            <w:pPr>
              <w:jc w:val="right"/>
              <w:rPr>
                <w:rFonts w:ascii="標楷體" w:eastAsia="標楷體" w:hAnsi="標楷體"/>
                <w:sz w:val="20"/>
                <w:szCs w:val="20"/>
              </w:rPr>
            </w:pPr>
          </w:p>
        </w:tc>
        <w:tc>
          <w:tcPr>
            <w:tcW w:w="1581" w:type="dxa"/>
            <w:tcBorders>
              <w:left w:val="single" w:sz="4" w:space="0" w:color="auto"/>
            </w:tcBorders>
            <w:vAlign w:val="center"/>
          </w:tcPr>
          <w:p w14:paraId="7A8ED64B" w14:textId="77777777" w:rsidR="00DC1713" w:rsidRPr="00CE745D" w:rsidRDefault="00DC1713" w:rsidP="00044AF6">
            <w:pPr>
              <w:jc w:val="right"/>
              <w:rPr>
                <w:rFonts w:ascii="標楷體" w:eastAsia="標楷體" w:hAnsi="標楷體"/>
                <w:sz w:val="20"/>
                <w:szCs w:val="20"/>
              </w:rPr>
            </w:pPr>
          </w:p>
        </w:tc>
      </w:tr>
      <w:tr w:rsidR="00DC1713" w:rsidRPr="007C1C45" w14:paraId="5B0B1EA6" w14:textId="77777777" w:rsidTr="00044AF6">
        <w:trPr>
          <w:trHeight w:val="635"/>
        </w:trPr>
        <w:tc>
          <w:tcPr>
            <w:tcW w:w="5250" w:type="dxa"/>
            <w:tcBorders>
              <w:left w:val="nil"/>
              <w:right w:val="single" w:sz="4" w:space="0" w:color="auto"/>
            </w:tcBorders>
            <w:vAlign w:val="center"/>
          </w:tcPr>
          <w:p w14:paraId="629FEDCC" w14:textId="77777777" w:rsidR="00DC1713" w:rsidRPr="008A0D1E" w:rsidRDefault="00DC1713" w:rsidP="00044AF6">
            <w:pPr>
              <w:ind w:leftChars="200" w:left="480"/>
              <w:jc w:val="both"/>
              <w:rPr>
                <w:rFonts w:ascii="標楷體" w:eastAsia="標楷體" w:hAnsi="標楷體" w:cs="Arial Unicode MS"/>
                <w:sz w:val="22"/>
                <w:szCs w:val="22"/>
              </w:rPr>
            </w:pPr>
            <w:r w:rsidRPr="008A0D1E">
              <w:rPr>
                <w:rFonts w:ascii="標楷體" w:eastAsia="標楷體" w:hAnsi="標楷體" w:hint="eastAsia"/>
                <w:kern w:val="32"/>
                <w:sz w:val="22"/>
                <w:szCs w:val="22"/>
              </w:rPr>
              <w:t>（</w:t>
            </w:r>
            <w:r w:rsidRPr="008A0D1E">
              <w:rPr>
                <w:rFonts w:ascii="標楷體" w:eastAsia="標楷體" w:hAnsi="標楷體" w:hint="eastAsia"/>
                <w:sz w:val="22"/>
                <w:szCs w:val="22"/>
              </w:rPr>
              <w:t>四</w:t>
            </w:r>
            <w:r w:rsidRPr="008A0D1E">
              <w:rPr>
                <w:rFonts w:ascii="標楷體" w:eastAsia="標楷體" w:hAnsi="標楷體" w:hint="eastAsia"/>
                <w:kern w:val="32"/>
                <w:sz w:val="22"/>
                <w:szCs w:val="22"/>
              </w:rPr>
              <w:t>）</w:t>
            </w:r>
            <w:r w:rsidRPr="008A0D1E">
              <w:rPr>
                <w:rFonts w:ascii="標楷體" w:eastAsia="標楷體" w:hAnsi="標楷體" w:hint="eastAsia"/>
                <w:sz w:val="22"/>
                <w:szCs w:val="22"/>
              </w:rPr>
              <w:t>墊付款（淨額）</w:t>
            </w:r>
          </w:p>
        </w:tc>
        <w:tc>
          <w:tcPr>
            <w:tcW w:w="1553" w:type="dxa"/>
            <w:tcBorders>
              <w:left w:val="nil"/>
              <w:right w:val="single" w:sz="4" w:space="0" w:color="auto"/>
            </w:tcBorders>
            <w:noWrap/>
            <w:vAlign w:val="center"/>
          </w:tcPr>
          <w:p w14:paraId="2C729D74" w14:textId="77777777" w:rsidR="00DC1713" w:rsidRPr="008A0D1E" w:rsidRDefault="00DC1713" w:rsidP="00044AF6">
            <w:pPr>
              <w:widowControl/>
              <w:jc w:val="right"/>
              <w:rPr>
                <w:rFonts w:ascii="標楷體" w:eastAsia="標楷體" w:hAnsi="標楷體"/>
                <w:kern w:val="0"/>
                <w:sz w:val="20"/>
                <w:szCs w:val="20"/>
              </w:rPr>
            </w:pPr>
            <w:r w:rsidRPr="008A0D1E">
              <w:rPr>
                <w:rFonts w:ascii="標楷體" w:eastAsia="標楷體" w:hAnsi="標楷體" w:hint="eastAsia"/>
                <w:sz w:val="20"/>
                <w:szCs w:val="20"/>
              </w:rPr>
              <w:t>239,664,576</w:t>
            </w:r>
          </w:p>
        </w:tc>
        <w:tc>
          <w:tcPr>
            <w:tcW w:w="1582" w:type="dxa"/>
            <w:tcBorders>
              <w:left w:val="single" w:sz="4" w:space="0" w:color="auto"/>
              <w:right w:val="single" w:sz="4" w:space="0" w:color="auto"/>
            </w:tcBorders>
            <w:noWrap/>
            <w:vAlign w:val="center"/>
          </w:tcPr>
          <w:p w14:paraId="440F25A9" w14:textId="77777777" w:rsidR="00DC1713" w:rsidRPr="008A0D1E" w:rsidRDefault="00DC1713" w:rsidP="00044AF6">
            <w:pPr>
              <w:jc w:val="right"/>
              <w:rPr>
                <w:rFonts w:ascii="標楷體" w:eastAsia="標楷體" w:hAnsi="標楷體"/>
                <w:sz w:val="20"/>
                <w:szCs w:val="20"/>
              </w:rPr>
            </w:pPr>
          </w:p>
        </w:tc>
        <w:tc>
          <w:tcPr>
            <w:tcW w:w="1581" w:type="dxa"/>
            <w:tcBorders>
              <w:left w:val="single" w:sz="4" w:space="0" w:color="auto"/>
            </w:tcBorders>
            <w:vAlign w:val="center"/>
          </w:tcPr>
          <w:p w14:paraId="142498EB" w14:textId="77777777" w:rsidR="00DC1713" w:rsidRPr="008A0D1E" w:rsidRDefault="00DC1713" w:rsidP="00044AF6">
            <w:pPr>
              <w:jc w:val="right"/>
              <w:rPr>
                <w:rFonts w:ascii="標楷體" w:eastAsia="標楷體" w:hAnsi="標楷體"/>
                <w:sz w:val="20"/>
                <w:szCs w:val="20"/>
              </w:rPr>
            </w:pPr>
          </w:p>
        </w:tc>
      </w:tr>
      <w:tr w:rsidR="00DC1713" w:rsidRPr="007C1C45" w14:paraId="4661F137" w14:textId="77777777" w:rsidTr="00044AF6">
        <w:trPr>
          <w:trHeight w:val="635"/>
        </w:trPr>
        <w:tc>
          <w:tcPr>
            <w:tcW w:w="5250" w:type="dxa"/>
            <w:tcBorders>
              <w:left w:val="nil"/>
              <w:right w:val="single" w:sz="4" w:space="0" w:color="auto"/>
            </w:tcBorders>
            <w:vAlign w:val="center"/>
          </w:tcPr>
          <w:p w14:paraId="54A3B7BF" w14:textId="77777777" w:rsidR="00DC1713" w:rsidRPr="001E655C" w:rsidRDefault="00DC1713" w:rsidP="00044AF6">
            <w:pPr>
              <w:ind w:leftChars="100" w:left="680" w:hangingChars="200" w:hanging="440"/>
              <w:jc w:val="both"/>
              <w:rPr>
                <w:rFonts w:ascii="標楷體" w:eastAsia="標楷體" w:hAnsi="標楷體" w:cs="Arial Unicode MS"/>
                <w:b/>
                <w:sz w:val="22"/>
                <w:szCs w:val="22"/>
              </w:rPr>
            </w:pPr>
            <w:r w:rsidRPr="001E655C">
              <w:rPr>
                <w:rFonts w:ascii="標楷體" w:eastAsia="標楷體" w:hAnsi="標楷體" w:hint="eastAsia"/>
                <w:b/>
                <w:sz w:val="22"/>
                <w:szCs w:val="22"/>
              </w:rPr>
              <w:t>二、總決算列縣庫尚未撥付之歲出應付、保留數</w:t>
            </w:r>
          </w:p>
        </w:tc>
        <w:tc>
          <w:tcPr>
            <w:tcW w:w="1553" w:type="dxa"/>
            <w:tcBorders>
              <w:left w:val="nil"/>
              <w:right w:val="single" w:sz="4" w:space="0" w:color="auto"/>
            </w:tcBorders>
            <w:noWrap/>
            <w:vAlign w:val="center"/>
          </w:tcPr>
          <w:p w14:paraId="27CCF461" w14:textId="77777777" w:rsidR="00DC1713" w:rsidRPr="001E655C" w:rsidRDefault="00DC1713" w:rsidP="00044AF6">
            <w:pPr>
              <w:jc w:val="right"/>
              <w:rPr>
                <w:rFonts w:ascii="標楷體" w:eastAsia="標楷體" w:hAnsi="標楷體"/>
                <w:b/>
                <w:bCs/>
                <w:sz w:val="20"/>
                <w:szCs w:val="20"/>
              </w:rPr>
            </w:pPr>
            <w:r w:rsidRPr="001E655C">
              <w:rPr>
                <w:rFonts w:ascii="標楷體" w:eastAsia="標楷體" w:hAnsi="標楷體" w:hint="eastAsia"/>
                <w:b/>
                <w:bCs/>
                <w:sz w:val="20"/>
                <w:szCs w:val="20"/>
              </w:rPr>
              <w:t>4,868,520,609</w:t>
            </w:r>
          </w:p>
        </w:tc>
        <w:tc>
          <w:tcPr>
            <w:tcW w:w="1582" w:type="dxa"/>
            <w:tcBorders>
              <w:left w:val="single" w:sz="4" w:space="0" w:color="auto"/>
              <w:right w:val="single" w:sz="4" w:space="0" w:color="auto"/>
            </w:tcBorders>
            <w:vAlign w:val="center"/>
          </w:tcPr>
          <w:p w14:paraId="7CC7E67B" w14:textId="77777777" w:rsidR="00DC1713" w:rsidRPr="001E655C" w:rsidRDefault="00DC1713" w:rsidP="00044AF6">
            <w:pPr>
              <w:jc w:val="right"/>
              <w:rPr>
                <w:rFonts w:ascii="標楷體" w:eastAsia="標楷體" w:hAnsi="標楷體"/>
                <w:b/>
                <w:bCs/>
                <w:sz w:val="20"/>
                <w:szCs w:val="20"/>
              </w:rPr>
            </w:pPr>
            <w:r w:rsidRPr="001E655C">
              <w:rPr>
                <w:rFonts w:ascii="標楷體" w:eastAsia="標楷體" w:hAnsi="標楷體" w:hint="eastAsia"/>
                <w:b/>
                <w:bCs/>
                <w:sz w:val="20"/>
                <w:szCs w:val="20"/>
              </w:rPr>
              <w:t>4,868,520,609</w:t>
            </w:r>
          </w:p>
        </w:tc>
        <w:tc>
          <w:tcPr>
            <w:tcW w:w="1581" w:type="dxa"/>
            <w:tcBorders>
              <w:left w:val="single" w:sz="4" w:space="0" w:color="auto"/>
            </w:tcBorders>
            <w:noWrap/>
            <w:vAlign w:val="center"/>
          </w:tcPr>
          <w:p w14:paraId="1BE1F432" w14:textId="77777777" w:rsidR="00DC1713" w:rsidRPr="001E655C" w:rsidRDefault="00DC1713" w:rsidP="00044AF6">
            <w:pPr>
              <w:jc w:val="right"/>
              <w:rPr>
                <w:rFonts w:ascii="標楷體" w:eastAsia="標楷體" w:hAnsi="標楷體"/>
                <w:sz w:val="20"/>
                <w:szCs w:val="20"/>
              </w:rPr>
            </w:pPr>
          </w:p>
        </w:tc>
      </w:tr>
      <w:tr w:rsidR="00DC1713" w:rsidRPr="007C1C45" w14:paraId="4B4B5B67" w14:textId="77777777" w:rsidTr="00044AF6">
        <w:trPr>
          <w:trHeight w:val="635"/>
        </w:trPr>
        <w:tc>
          <w:tcPr>
            <w:tcW w:w="5250" w:type="dxa"/>
            <w:tcBorders>
              <w:left w:val="nil"/>
              <w:bottom w:val="single" w:sz="12" w:space="0" w:color="auto"/>
              <w:right w:val="single" w:sz="4" w:space="0" w:color="auto"/>
            </w:tcBorders>
            <w:vAlign w:val="center"/>
          </w:tcPr>
          <w:p w14:paraId="366F96A9" w14:textId="77777777" w:rsidR="00DC1713" w:rsidRPr="004C227A" w:rsidRDefault="00DC1713" w:rsidP="00044AF6">
            <w:pPr>
              <w:jc w:val="both"/>
              <w:rPr>
                <w:rFonts w:ascii="標楷體" w:eastAsia="標楷體" w:hAnsi="標楷體" w:cs="Arial Unicode MS"/>
                <w:b/>
                <w:bCs/>
                <w:sz w:val="22"/>
                <w:szCs w:val="22"/>
              </w:rPr>
            </w:pPr>
            <w:r w:rsidRPr="004C227A">
              <w:rPr>
                <w:rFonts w:ascii="標楷體" w:eastAsia="標楷體" w:hAnsi="標楷體" w:hint="eastAsia"/>
                <w:b/>
                <w:bCs/>
                <w:sz w:val="22"/>
                <w:szCs w:val="22"/>
              </w:rPr>
              <w:t>丁、1</w:t>
            </w:r>
            <w:r w:rsidRPr="004C227A">
              <w:rPr>
                <w:rFonts w:ascii="標楷體" w:eastAsia="標楷體" w:hAnsi="標楷體"/>
                <w:b/>
                <w:bCs/>
                <w:sz w:val="22"/>
                <w:szCs w:val="22"/>
              </w:rPr>
              <w:t>1</w:t>
            </w:r>
            <w:r>
              <w:rPr>
                <w:rFonts w:ascii="標楷體" w:eastAsia="標楷體" w:hAnsi="標楷體" w:hint="eastAsia"/>
                <w:b/>
                <w:bCs/>
                <w:sz w:val="22"/>
                <w:szCs w:val="22"/>
              </w:rPr>
              <w:t>4</w:t>
            </w:r>
            <w:r w:rsidRPr="004C227A">
              <w:rPr>
                <w:rFonts w:ascii="標楷體" w:eastAsia="標楷體" w:hAnsi="標楷體" w:hint="eastAsia"/>
                <w:b/>
                <w:bCs/>
                <w:sz w:val="22"/>
                <w:szCs w:val="22"/>
              </w:rPr>
              <w:t>年度歲入歲出餘絀審定數（甲＋乙－丙）</w:t>
            </w:r>
          </w:p>
        </w:tc>
        <w:tc>
          <w:tcPr>
            <w:tcW w:w="1553" w:type="dxa"/>
            <w:tcBorders>
              <w:left w:val="single" w:sz="4" w:space="0" w:color="auto"/>
              <w:bottom w:val="single" w:sz="12" w:space="0" w:color="auto"/>
              <w:right w:val="single" w:sz="4" w:space="0" w:color="auto"/>
            </w:tcBorders>
            <w:noWrap/>
            <w:vAlign w:val="center"/>
          </w:tcPr>
          <w:p w14:paraId="71F39667" w14:textId="77777777" w:rsidR="00DC1713" w:rsidRPr="004C227A" w:rsidRDefault="00DC1713" w:rsidP="00044AF6">
            <w:pPr>
              <w:ind w:rightChars="10" w:right="24"/>
              <w:jc w:val="right"/>
              <w:rPr>
                <w:rFonts w:ascii="標楷體" w:eastAsia="標楷體" w:hAnsi="標楷體" w:cs="新細明體"/>
                <w:b/>
                <w:bCs/>
                <w:sz w:val="20"/>
                <w:szCs w:val="20"/>
              </w:rPr>
            </w:pPr>
          </w:p>
        </w:tc>
        <w:tc>
          <w:tcPr>
            <w:tcW w:w="1582" w:type="dxa"/>
            <w:tcBorders>
              <w:left w:val="single" w:sz="4" w:space="0" w:color="auto"/>
              <w:bottom w:val="single" w:sz="12" w:space="0" w:color="auto"/>
              <w:right w:val="single" w:sz="4" w:space="0" w:color="auto"/>
            </w:tcBorders>
            <w:noWrap/>
            <w:vAlign w:val="center"/>
          </w:tcPr>
          <w:p w14:paraId="28DDD26C" w14:textId="77777777" w:rsidR="00DC1713" w:rsidRPr="004C227A" w:rsidRDefault="00DC1713" w:rsidP="00044AF6">
            <w:pPr>
              <w:ind w:rightChars="10" w:right="24"/>
              <w:jc w:val="right"/>
              <w:rPr>
                <w:rFonts w:ascii="標楷體" w:eastAsia="標楷體" w:hAnsi="標楷體" w:cs="新細明體"/>
                <w:b/>
                <w:bCs/>
                <w:sz w:val="20"/>
                <w:szCs w:val="20"/>
              </w:rPr>
            </w:pPr>
          </w:p>
        </w:tc>
        <w:tc>
          <w:tcPr>
            <w:tcW w:w="1581" w:type="dxa"/>
            <w:tcBorders>
              <w:left w:val="single" w:sz="4" w:space="0" w:color="auto"/>
              <w:bottom w:val="single" w:sz="12" w:space="0" w:color="auto"/>
            </w:tcBorders>
            <w:noWrap/>
            <w:vAlign w:val="center"/>
          </w:tcPr>
          <w:p w14:paraId="60DE4D61" w14:textId="77777777" w:rsidR="00DC1713" w:rsidRPr="004C227A" w:rsidRDefault="00DC1713" w:rsidP="00044AF6">
            <w:pPr>
              <w:jc w:val="right"/>
              <w:rPr>
                <w:rFonts w:ascii="標楷體" w:eastAsia="標楷體" w:hAnsi="標楷體"/>
                <w:b/>
                <w:bCs/>
                <w:sz w:val="20"/>
                <w:szCs w:val="20"/>
              </w:rPr>
            </w:pPr>
            <w:r w:rsidRPr="004C227A">
              <w:rPr>
                <w:rFonts w:ascii="標楷體" w:eastAsia="標楷體" w:hAnsi="標楷體"/>
                <w:b/>
                <w:bCs/>
                <w:sz w:val="20"/>
                <w:szCs w:val="20"/>
              </w:rPr>
              <w:t>3,043,115,920</w:t>
            </w:r>
          </w:p>
        </w:tc>
      </w:tr>
    </w:tbl>
    <w:p w14:paraId="24FE5E1A" w14:textId="77777777" w:rsidR="00DC1713" w:rsidRPr="00DF7013" w:rsidRDefault="00DC1713" w:rsidP="00DC1713">
      <w:pPr>
        <w:spacing w:line="20" w:lineRule="exact"/>
        <w:rPr>
          <w:color w:val="000000" w:themeColor="text1"/>
        </w:rPr>
      </w:pPr>
    </w:p>
    <w:p w14:paraId="602EBB87" w14:textId="77777777" w:rsidR="00894239" w:rsidRPr="00DC1713" w:rsidRDefault="00894239" w:rsidP="00894239">
      <w:pPr>
        <w:spacing w:line="20" w:lineRule="exact"/>
        <w:rPr>
          <w:color w:val="000000" w:themeColor="text1"/>
          <w:highlight w:val="yellow"/>
        </w:rPr>
      </w:pPr>
    </w:p>
    <w:p w14:paraId="654BC62A" w14:textId="77777777" w:rsidR="008C3817" w:rsidRPr="00DC1713" w:rsidRDefault="008C3817" w:rsidP="008C3817">
      <w:pPr>
        <w:spacing w:line="20" w:lineRule="exact"/>
        <w:rPr>
          <w:color w:val="000000" w:themeColor="text1"/>
          <w:highlight w:val="yellow"/>
        </w:rPr>
      </w:pPr>
    </w:p>
    <w:p w14:paraId="26FE290D" w14:textId="77777777" w:rsidR="008C3817" w:rsidRPr="00DC1713" w:rsidRDefault="008C3817" w:rsidP="008C3817">
      <w:pPr>
        <w:spacing w:line="20" w:lineRule="exact"/>
        <w:rPr>
          <w:color w:val="000000" w:themeColor="text1"/>
          <w:highlight w:val="yellow"/>
        </w:rPr>
      </w:pPr>
    </w:p>
    <w:p w14:paraId="7337C284" w14:textId="77777777" w:rsidR="00CA3D10" w:rsidRPr="00DC1713" w:rsidRDefault="00CA3D10" w:rsidP="00CA3D10">
      <w:pPr>
        <w:spacing w:line="20" w:lineRule="exact"/>
        <w:rPr>
          <w:color w:val="FF0000"/>
          <w:highlight w:val="yellow"/>
        </w:rPr>
      </w:pPr>
    </w:p>
    <w:p w14:paraId="3D2E3C16" w14:textId="77777777" w:rsidR="00CA3D10" w:rsidRPr="00DC1713" w:rsidRDefault="00CA3D10" w:rsidP="00CA3D10">
      <w:pPr>
        <w:spacing w:line="20" w:lineRule="exact"/>
        <w:rPr>
          <w:color w:val="FF0000"/>
          <w:highlight w:val="yellow"/>
        </w:rPr>
      </w:pPr>
    </w:p>
    <w:p w14:paraId="01A57C13" w14:textId="77777777" w:rsidR="00DC1713" w:rsidRPr="00E43212" w:rsidRDefault="00DC1713" w:rsidP="00DC1713">
      <w:pPr>
        <w:overflowPunct w:val="0"/>
        <w:spacing w:afterLines="20" w:after="72" w:line="530" w:lineRule="exact"/>
        <w:jc w:val="both"/>
        <w:textAlignment w:val="bottom"/>
        <w:rPr>
          <w:rFonts w:ascii="標楷體" w:eastAsia="標楷體" w:hAnsi="標楷體"/>
          <w:b/>
          <w:kern w:val="32"/>
          <w:sz w:val="32"/>
          <w:szCs w:val="32"/>
        </w:rPr>
      </w:pPr>
      <w:r w:rsidRPr="00E43212">
        <w:rPr>
          <w:rFonts w:ascii="標楷體" w:eastAsia="標楷體" w:hAnsi="標楷體" w:hint="eastAsia"/>
          <w:b/>
          <w:bCs/>
          <w:kern w:val="20"/>
          <w:sz w:val="36"/>
          <w:szCs w:val="36"/>
        </w:rPr>
        <w:t>貳、平衡表之查核</w:t>
      </w:r>
    </w:p>
    <w:p w14:paraId="44959A54" w14:textId="77777777" w:rsidR="00DC1713" w:rsidRPr="007A254B" w:rsidRDefault="00DC1713" w:rsidP="00DC1713">
      <w:pPr>
        <w:overflowPunct w:val="0"/>
        <w:spacing w:line="500" w:lineRule="exact"/>
        <w:ind w:firstLineChars="200" w:firstLine="480"/>
        <w:jc w:val="both"/>
        <w:textAlignment w:val="bottom"/>
        <w:rPr>
          <w:rFonts w:ascii="標楷體" w:eastAsia="標楷體" w:hAnsi="標楷體"/>
          <w:kern w:val="32"/>
        </w:rPr>
      </w:pPr>
      <w:r w:rsidRPr="007A254B">
        <w:rPr>
          <w:rFonts w:ascii="標楷體" w:eastAsia="標楷體" w:hAnsi="標楷體" w:hint="eastAsia"/>
          <w:kern w:val="32"/>
        </w:rPr>
        <w:t>114年度臺東縣總決算平衡表（114年12月31日）計列資產463億4</w:t>
      </w:r>
      <w:r w:rsidRPr="007A254B">
        <w:rPr>
          <w:rFonts w:ascii="標楷體" w:eastAsia="標楷體" w:hAnsi="標楷體"/>
          <w:kern w:val="32"/>
        </w:rPr>
        <w:t>,</w:t>
      </w:r>
      <w:r w:rsidRPr="007A254B">
        <w:rPr>
          <w:rFonts w:ascii="標楷體" w:eastAsia="標楷體" w:hAnsi="標楷體" w:hint="eastAsia"/>
          <w:kern w:val="32"/>
        </w:rPr>
        <w:t>434萬餘元、負債43億4</w:t>
      </w:r>
      <w:r w:rsidRPr="007A254B">
        <w:rPr>
          <w:rFonts w:ascii="標楷體" w:eastAsia="標楷體" w:hAnsi="標楷體"/>
          <w:kern w:val="32"/>
        </w:rPr>
        <w:t>,</w:t>
      </w:r>
      <w:r w:rsidRPr="007A254B">
        <w:rPr>
          <w:rFonts w:ascii="標楷體" w:eastAsia="標楷體" w:hAnsi="標楷體" w:hint="eastAsia"/>
          <w:kern w:val="32"/>
        </w:rPr>
        <w:t>976萬餘元、淨資產419億9</w:t>
      </w:r>
      <w:r w:rsidRPr="007A254B">
        <w:rPr>
          <w:rFonts w:ascii="標楷體" w:eastAsia="標楷體" w:hAnsi="標楷體"/>
          <w:kern w:val="32"/>
        </w:rPr>
        <w:t>,</w:t>
      </w:r>
      <w:r w:rsidRPr="007A254B">
        <w:rPr>
          <w:rFonts w:ascii="標楷體" w:eastAsia="標楷體" w:hAnsi="標楷體" w:hint="eastAsia"/>
          <w:kern w:val="32"/>
        </w:rPr>
        <w:t>457萬餘元。茲將臺東縣政府原列平衡表科目之主要增減及變化說明如次：</w:t>
      </w:r>
    </w:p>
    <w:p w14:paraId="3A4E4F8D" w14:textId="77777777" w:rsidR="00DC1713" w:rsidRPr="007A254B" w:rsidRDefault="00DC1713" w:rsidP="00DC1713">
      <w:pPr>
        <w:overflowPunct w:val="0"/>
        <w:spacing w:afterLines="20" w:after="72" w:line="600" w:lineRule="exact"/>
        <w:jc w:val="both"/>
        <w:rPr>
          <w:rFonts w:ascii="標楷體" w:eastAsia="標楷體" w:hAnsi="標楷體"/>
          <w:b/>
          <w:kern w:val="32"/>
          <w:sz w:val="32"/>
          <w:szCs w:val="32"/>
        </w:rPr>
      </w:pPr>
      <w:r w:rsidRPr="007A254B">
        <w:rPr>
          <w:rFonts w:ascii="標楷體" w:eastAsia="標楷體" w:hAnsi="標楷體" w:hint="eastAsia"/>
          <w:b/>
          <w:kern w:val="32"/>
          <w:sz w:val="32"/>
          <w:szCs w:val="32"/>
        </w:rPr>
        <w:t>一、資產類</w:t>
      </w:r>
    </w:p>
    <w:p w14:paraId="694E9AA7" w14:textId="77777777" w:rsidR="00DC1713" w:rsidRPr="006E02F7" w:rsidRDefault="00DC1713" w:rsidP="00DC1713">
      <w:pPr>
        <w:overflowPunct w:val="0"/>
        <w:spacing w:beforeLines="20" w:before="72" w:line="476" w:lineRule="exact"/>
        <w:ind w:firstLineChars="100" w:firstLine="240"/>
        <w:jc w:val="both"/>
        <w:textAlignment w:val="bottom"/>
        <w:rPr>
          <w:rFonts w:ascii="標楷體" w:eastAsia="標楷體" w:hAnsi="標楷體"/>
          <w:bCs/>
        </w:rPr>
      </w:pPr>
      <w:r w:rsidRPr="006E02F7">
        <w:rPr>
          <w:rFonts w:ascii="標楷體" w:eastAsia="標楷體" w:hAnsi="標楷體" w:hint="eastAsia"/>
          <w:b/>
        </w:rPr>
        <w:t>（一）　流動資產</w:t>
      </w:r>
      <w:r w:rsidRPr="006E02F7">
        <w:rPr>
          <w:rFonts w:ascii="標楷體" w:eastAsia="標楷體" w:hint="eastAsia"/>
          <w:b/>
        </w:rPr>
        <w:t>：</w:t>
      </w:r>
      <w:r w:rsidRPr="006E02F7">
        <w:rPr>
          <w:rFonts w:ascii="標楷體" w:eastAsia="標楷體" w:hAnsi="標楷體" w:hint="eastAsia"/>
          <w:bCs/>
        </w:rPr>
        <w:t>包括現金、應收款項、應收其他基金款、預付款，合計141億4,049萬餘元，較113年底之93億1,384萬餘元，增加</w:t>
      </w:r>
      <w:r>
        <w:rPr>
          <w:rFonts w:ascii="標楷體" w:eastAsia="標楷體" w:hAnsi="標楷體" w:hint="eastAsia"/>
          <w:bCs/>
        </w:rPr>
        <w:t>4</w:t>
      </w:r>
      <w:r>
        <w:rPr>
          <w:rFonts w:ascii="標楷體" w:eastAsia="標楷體" w:hAnsi="標楷體"/>
          <w:bCs/>
        </w:rPr>
        <w:t>8</w:t>
      </w:r>
      <w:r w:rsidRPr="006E02F7">
        <w:rPr>
          <w:rFonts w:ascii="標楷體" w:eastAsia="標楷體" w:hAnsi="標楷體" w:hint="eastAsia"/>
          <w:bCs/>
        </w:rPr>
        <w:t>億2</w:t>
      </w:r>
      <w:r w:rsidRPr="006E02F7">
        <w:rPr>
          <w:rFonts w:ascii="標楷體" w:eastAsia="標楷體" w:hAnsi="標楷體"/>
          <w:bCs/>
        </w:rPr>
        <w:t>,</w:t>
      </w:r>
      <w:r>
        <w:rPr>
          <w:rFonts w:ascii="標楷體" w:eastAsia="標楷體" w:hAnsi="標楷體" w:hint="eastAsia"/>
          <w:bCs/>
        </w:rPr>
        <w:t>664</w:t>
      </w:r>
      <w:r w:rsidRPr="006E02F7">
        <w:rPr>
          <w:rFonts w:ascii="標楷體" w:eastAsia="標楷體" w:hAnsi="標楷體" w:hint="eastAsia"/>
          <w:bCs/>
        </w:rPr>
        <w:t>萬餘元，茲分析如次：</w:t>
      </w:r>
    </w:p>
    <w:p w14:paraId="078FEEFC" w14:textId="77777777" w:rsidR="00DC1713" w:rsidRPr="00095C8C" w:rsidRDefault="00DC1713" w:rsidP="00DC1713">
      <w:pPr>
        <w:overflowPunct w:val="0"/>
        <w:spacing w:line="476" w:lineRule="exact"/>
        <w:ind w:firstLineChars="300" w:firstLine="720"/>
        <w:jc w:val="both"/>
        <w:textAlignment w:val="bottom"/>
        <w:rPr>
          <w:rFonts w:ascii="標楷體" w:eastAsia="標楷體" w:hAnsi="標楷體"/>
          <w:b/>
        </w:rPr>
      </w:pPr>
      <w:r w:rsidRPr="00045267">
        <w:rPr>
          <w:rFonts w:ascii="標楷體" w:eastAsia="標楷體" w:hAnsi="標楷體" w:hint="eastAsia"/>
        </w:rPr>
        <w:t>1.</w:t>
      </w:r>
      <w:r w:rsidRPr="00170AE8">
        <w:rPr>
          <w:rFonts w:ascii="標楷體" w:eastAsia="標楷體" w:hAnsi="標楷體" w:hint="eastAsia"/>
          <w:spacing w:val="-20"/>
        </w:rPr>
        <w:t xml:space="preserve"> </w:t>
      </w:r>
      <w:r w:rsidRPr="00045267">
        <w:rPr>
          <w:rFonts w:ascii="標楷體" w:eastAsia="標楷體" w:hAnsi="標楷體" w:hint="eastAsia"/>
        </w:rPr>
        <w:t>「現金」科目90億6</w:t>
      </w:r>
      <w:r w:rsidRPr="00045267">
        <w:rPr>
          <w:rFonts w:ascii="標楷體" w:eastAsia="標楷體" w:hAnsi="標楷體"/>
        </w:rPr>
        <w:t>,</w:t>
      </w:r>
      <w:r w:rsidRPr="00045267">
        <w:rPr>
          <w:rFonts w:ascii="標楷體" w:eastAsia="標楷體" w:hAnsi="標楷體" w:hint="eastAsia"/>
        </w:rPr>
        <w:t>507萬餘元，較1</w:t>
      </w:r>
      <w:r w:rsidRPr="00045267">
        <w:rPr>
          <w:rFonts w:ascii="標楷體" w:eastAsia="標楷體" w:hAnsi="標楷體"/>
        </w:rPr>
        <w:t>1</w:t>
      </w:r>
      <w:r w:rsidRPr="00045267">
        <w:rPr>
          <w:rFonts w:ascii="標楷體" w:eastAsia="標楷體" w:hAnsi="標楷體" w:hint="eastAsia"/>
        </w:rPr>
        <w:t>3年底增加32億7,201萬餘元，主要係</w:t>
      </w:r>
      <w:r>
        <w:rPr>
          <w:rFonts w:ascii="標楷體" w:eastAsia="標楷體" w:hAnsi="標楷體" w:hint="eastAsia"/>
        </w:rPr>
        <w:t>年度</w:t>
      </w:r>
      <w:r w:rsidRPr="00095C8C">
        <w:rPr>
          <w:rFonts w:ascii="標楷體" w:eastAsia="標楷體" w:hAnsi="標楷體" w:hint="eastAsia"/>
        </w:rPr>
        <w:t>收支賸餘，</w:t>
      </w:r>
      <w:r>
        <w:rPr>
          <w:rFonts w:ascii="標楷體" w:eastAsia="標楷體" w:hAnsi="標楷體" w:hint="eastAsia"/>
        </w:rPr>
        <w:t>公</w:t>
      </w:r>
      <w:r w:rsidRPr="00095C8C">
        <w:rPr>
          <w:rFonts w:ascii="標楷體" w:eastAsia="標楷體" w:hAnsi="標楷體" w:hint="eastAsia"/>
        </w:rPr>
        <w:t>庫結存增加所致。</w:t>
      </w:r>
    </w:p>
    <w:p w14:paraId="37CFE5C1" w14:textId="77777777" w:rsidR="00DC1713" w:rsidRPr="005167E5" w:rsidRDefault="00DC1713" w:rsidP="00DC1713">
      <w:pPr>
        <w:overflowPunct w:val="0"/>
        <w:spacing w:line="476" w:lineRule="exact"/>
        <w:ind w:firstLineChars="300" w:firstLine="720"/>
        <w:jc w:val="both"/>
        <w:textAlignment w:val="bottom"/>
        <w:rPr>
          <w:rFonts w:ascii="標楷體" w:eastAsia="標楷體" w:hAnsi="標楷體"/>
        </w:rPr>
      </w:pPr>
      <w:r w:rsidRPr="005167E5">
        <w:rPr>
          <w:rFonts w:ascii="標楷體" w:eastAsia="標楷體" w:hAnsi="標楷體" w:hint="eastAsia"/>
        </w:rPr>
        <w:t>2.</w:t>
      </w:r>
      <w:r w:rsidRPr="005167E5">
        <w:rPr>
          <w:rFonts w:ascii="標楷體" w:eastAsia="標楷體" w:hAnsi="標楷體" w:hint="eastAsia"/>
          <w:spacing w:val="-16"/>
        </w:rPr>
        <w:t xml:space="preserve"> </w:t>
      </w:r>
      <w:r w:rsidRPr="005167E5">
        <w:rPr>
          <w:rFonts w:ascii="標楷體" w:eastAsia="標楷體" w:hAnsi="標楷體" w:hint="eastAsia"/>
        </w:rPr>
        <w:t>「應收款項」科目50億3,952萬餘元，較113年底增加15億6,288萬餘元，主要係縣政府應收統籌分配稅款增加所致。</w:t>
      </w:r>
    </w:p>
    <w:p w14:paraId="3DADFD66" w14:textId="77777777" w:rsidR="00DC1713" w:rsidRPr="007B4300" w:rsidRDefault="00DC1713" w:rsidP="00DC1713">
      <w:pPr>
        <w:overflowPunct w:val="0"/>
        <w:spacing w:line="476" w:lineRule="exact"/>
        <w:ind w:firstLineChars="300" w:firstLine="720"/>
        <w:jc w:val="both"/>
        <w:textAlignment w:val="bottom"/>
        <w:rPr>
          <w:rFonts w:ascii="標楷體" w:eastAsia="標楷體" w:hAnsi="標楷體"/>
        </w:rPr>
      </w:pPr>
      <w:r w:rsidRPr="007B4300">
        <w:rPr>
          <w:rFonts w:ascii="標楷體" w:eastAsia="標楷體" w:hAnsi="標楷體" w:hint="eastAsia"/>
        </w:rPr>
        <w:t>3.</w:t>
      </w:r>
      <w:r w:rsidRPr="00170AE8">
        <w:rPr>
          <w:rFonts w:ascii="標楷體" w:eastAsia="標楷體" w:hAnsi="標楷體" w:hint="eastAsia"/>
          <w:spacing w:val="-16"/>
        </w:rPr>
        <w:t xml:space="preserve"> </w:t>
      </w:r>
      <w:r w:rsidRPr="007B4300">
        <w:rPr>
          <w:rFonts w:ascii="標楷體" w:eastAsia="標楷體" w:hAnsi="標楷體" w:hint="eastAsia"/>
        </w:rPr>
        <w:t>「預付款」科目3</w:t>
      </w:r>
      <w:r w:rsidRPr="007B4300">
        <w:rPr>
          <w:rFonts w:ascii="標楷體" w:eastAsia="標楷體" w:hAnsi="標楷體"/>
        </w:rPr>
        <w:t>,</w:t>
      </w:r>
      <w:r w:rsidRPr="007B4300">
        <w:rPr>
          <w:rFonts w:ascii="標楷體" w:eastAsia="標楷體" w:hAnsi="標楷體" w:hint="eastAsia"/>
        </w:rPr>
        <w:t>574萬餘元，較113年底減少820萬餘元，主要係消防局辦理知本分隊新建工程用地都市計畫變更及衛生局辦理池上鄉衛生所遷建工程等預付款項轉正所致。</w:t>
      </w:r>
    </w:p>
    <w:p w14:paraId="56DEF530" w14:textId="77777777" w:rsidR="00DC1713" w:rsidRPr="00E43212" w:rsidRDefault="00DC1713" w:rsidP="00DC1713">
      <w:pPr>
        <w:overflowPunct w:val="0"/>
        <w:spacing w:beforeLines="20" w:before="72" w:line="476" w:lineRule="exact"/>
        <w:ind w:firstLineChars="100" w:firstLine="240"/>
        <w:jc w:val="both"/>
        <w:textAlignment w:val="bottom"/>
        <w:rPr>
          <w:rFonts w:ascii="標楷體" w:eastAsia="標楷體" w:hAnsi="標楷體"/>
          <w:b/>
          <w:bCs/>
          <w:color w:val="FF0000"/>
        </w:rPr>
      </w:pPr>
      <w:r w:rsidRPr="00A9407E">
        <w:rPr>
          <w:rFonts w:ascii="標楷體" w:eastAsia="標楷體" w:hAnsi="標楷體" w:hint="eastAsia"/>
          <w:b/>
        </w:rPr>
        <w:t>（二）　長期投資</w:t>
      </w:r>
      <w:r w:rsidRPr="00A9407E">
        <w:rPr>
          <w:rFonts w:ascii="標楷體" w:eastAsia="標楷體" w:hint="eastAsia"/>
          <w:b/>
        </w:rPr>
        <w:t>：</w:t>
      </w:r>
      <w:r w:rsidRPr="00A9407E">
        <w:rPr>
          <w:rFonts w:ascii="標楷體" w:eastAsia="標楷體" w:hAnsi="標楷體" w:hint="eastAsia"/>
          <w:bCs/>
        </w:rPr>
        <w:t>包括採權益法之投資、其他長期投</w:t>
      </w:r>
      <w:r w:rsidRPr="00EA6B6A">
        <w:rPr>
          <w:rFonts w:ascii="標楷體" w:eastAsia="標楷體" w:hAnsi="標楷體" w:hint="eastAsia"/>
          <w:bCs/>
        </w:rPr>
        <w:t>資，合計6億7,3</w:t>
      </w:r>
      <w:r w:rsidRPr="00EA6B6A">
        <w:rPr>
          <w:rFonts w:ascii="標楷體" w:eastAsia="標楷體" w:hAnsi="標楷體"/>
          <w:bCs/>
        </w:rPr>
        <w:t>70</w:t>
      </w:r>
      <w:r w:rsidRPr="00EA6B6A">
        <w:rPr>
          <w:rFonts w:ascii="標楷體" w:eastAsia="標楷體" w:hAnsi="標楷體" w:hint="eastAsia"/>
          <w:bCs/>
        </w:rPr>
        <w:t>萬餘元，</w:t>
      </w:r>
      <w:r w:rsidRPr="00A9407E">
        <w:rPr>
          <w:rFonts w:ascii="標楷體" w:eastAsia="標楷體" w:hAnsi="標楷體" w:hint="eastAsia"/>
          <w:bCs/>
        </w:rPr>
        <w:t>較113年底之6億7,070萬餘元，</w:t>
      </w:r>
      <w:r>
        <w:rPr>
          <w:rFonts w:ascii="標楷體" w:eastAsia="標楷體" w:hAnsi="標楷體" w:hint="eastAsia"/>
          <w:bCs/>
        </w:rPr>
        <w:t>增</w:t>
      </w:r>
      <w:r w:rsidRPr="009C668A">
        <w:rPr>
          <w:rFonts w:ascii="標楷體" w:eastAsia="標楷體" w:hAnsi="標楷體" w:hint="eastAsia"/>
          <w:bCs/>
        </w:rPr>
        <w:t>加300萬餘元，茲分析如次：</w:t>
      </w:r>
    </w:p>
    <w:p w14:paraId="4271290D" w14:textId="77777777" w:rsidR="00DC1713" w:rsidRPr="00540F7E" w:rsidRDefault="00DC1713" w:rsidP="00DC1713">
      <w:pPr>
        <w:overflowPunct w:val="0"/>
        <w:spacing w:line="476" w:lineRule="exact"/>
        <w:ind w:firstLineChars="300" w:firstLine="720"/>
        <w:jc w:val="both"/>
        <w:textAlignment w:val="bottom"/>
        <w:rPr>
          <w:rFonts w:ascii="標楷體" w:eastAsia="標楷體" w:hAnsi="標楷體"/>
        </w:rPr>
      </w:pPr>
      <w:r w:rsidRPr="009C668A">
        <w:rPr>
          <w:rFonts w:ascii="標楷體" w:eastAsia="標楷體" w:hAnsi="標楷體" w:hint="eastAsia"/>
        </w:rPr>
        <w:t>1.</w:t>
      </w:r>
      <w:r w:rsidRPr="00A36F1F">
        <w:rPr>
          <w:rFonts w:ascii="標楷體" w:eastAsia="標楷體" w:hAnsi="標楷體" w:hint="eastAsia"/>
          <w:spacing w:val="-2"/>
        </w:rPr>
        <w:t xml:space="preserve"> 「採權益法之投資」科目2</w:t>
      </w:r>
      <w:r w:rsidRPr="00A36F1F">
        <w:rPr>
          <w:rFonts w:ascii="標楷體" w:eastAsia="標楷體" w:hAnsi="標楷體"/>
          <w:spacing w:val="-2"/>
        </w:rPr>
        <w:t>,</w:t>
      </w:r>
      <w:r w:rsidRPr="00A36F1F">
        <w:rPr>
          <w:rFonts w:ascii="標楷體" w:eastAsia="標楷體" w:hAnsi="標楷體" w:hint="eastAsia"/>
          <w:spacing w:val="-2"/>
        </w:rPr>
        <w:t>507萬餘元，較113年底減少99萬餘元，主要係縣政府</w:t>
      </w:r>
      <w:r w:rsidRPr="00540F7E">
        <w:rPr>
          <w:rFonts w:ascii="標楷體" w:eastAsia="標楷體" w:hAnsi="標楷體" w:hint="eastAsia"/>
        </w:rPr>
        <w:t>對臺東縣</w:t>
      </w:r>
      <w:r>
        <w:rPr>
          <w:rFonts w:ascii="標楷體" w:eastAsia="標楷體" w:hAnsi="標楷體" w:hint="eastAsia"/>
        </w:rPr>
        <w:t>農產股份有限公司</w:t>
      </w:r>
      <w:r w:rsidRPr="00540F7E">
        <w:rPr>
          <w:rFonts w:ascii="標楷體" w:eastAsia="標楷體" w:hAnsi="標楷體" w:hint="eastAsia"/>
        </w:rPr>
        <w:t>採權益法</w:t>
      </w:r>
      <w:r>
        <w:rPr>
          <w:rFonts w:ascii="標楷體" w:eastAsia="標楷體" w:hAnsi="標楷體" w:hint="eastAsia"/>
        </w:rPr>
        <w:t>之投資</w:t>
      </w:r>
      <w:r w:rsidRPr="00540F7E">
        <w:rPr>
          <w:rFonts w:ascii="標楷體" w:eastAsia="標楷體" w:hAnsi="標楷體" w:hint="eastAsia"/>
        </w:rPr>
        <w:t>評價調整減少所致。</w:t>
      </w:r>
    </w:p>
    <w:p w14:paraId="0A409FCF" w14:textId="77777777" w:rsidR="00DC1713" w:rsidRPr="00950128" w:rsidRDefault="00DC1713" w:rsidP="00DC1713">
      <w:pPr>
        <w:overflowPunct w:val="0"/>
        <w:spacing w:line="476" w:lineRule="exact"/>
        <w:ind w:firstLineChars="300" w:firstLine="720"/>
        <w:jc w:val="both"/>
        <w:textAlignment w:val="bottom"/>
        <w:rPr>
          <w:rFonts w:ascii="標楷體" w:eastAsia="標楷體" w:hAnsi="標楷體"/>
        </w:rPr>
      </w:pPr>
      <w:r w:rsidRPr="00950128">
        <w:rPr>
          <w:rFonts w:ascii="標楷體" w:eastAsia="標楷體" w:hAnsi="標楷體" w:hint="eastAsia"/>
        </w:rPr>
        <w:t>2.</w:t>
      </w:r>
      <w:r w:rsidRPr="006E42D2">
        <w:rPr>
          <w:rFonts w:ascii="標楷體" w:eastAsia="標楷體" w:hAnsi="標楷體" w:hint="eastAsia"/>
          <w:spacing w:val="-40"/>
        </w:rPr>
        <w:t xml:space="preserve"> </w:t>
      </w:r>
      <w:r w:rsidRPr="00950128">
        <w:rPr>
          <w:rFonts w:ascii="標楷體" w:eastAsia="標楷體" w:hAnsi="標楷體" w:hint="eastAsia"/>
        </w:rPr>
        <w:t>「其他長期投資」科目6億4,863萬餘元，較113年底增加400萬餘元，係縣政府對臺東縣政府平均地權基金及臺東縣衛生醫療基金之投資評價調整增加所致。</w:t>
      </w:r>
    </w:p>
    <w:p w14:paraId="6C3F71A2" w14:textId="77777777" w:rsidR="00DC1713" w:rsidRPr="00870DE9" w:rsidRDefault="00DC1713" w:rsidP="00DC1713">
      <w:pPr>
        <w:overflowPunct w:val="0"/>
        <w:spacing w:beforeLines="20" w:before="72" w:line="476" w:lineRule="exact"/>
        <w:ind w:firstLineChars="100" w:firstLine="240"/>
        <w:jc w:val="both"/>
        <w:textAlignment w:val="bottom"/>
        <w:rPr>
          <w:rFonts w:ascii="標楷體" w:eastAsia="標楷體" w:hAnsi="標楷體"/>
          <w:b/>
          <w:bCs/>
        </w:rPr>
      </w:pPr>
      <w:r w:rsidRPr="00870DE9">
        <w:rPr>
          <w:rFonts w:ascii="標楷體" w:eastAsia="標楷體" w:hAnsi="標楷體" w:hint="eastAsia"/>
          <w:b/>
        </w:rPr>
        <w:t>（三）　固定資產</w:t>
      </w:r>
      <w:r w:rsidRPr="00870DE9">
        <w:rPr>
          <w:rFonts w:ascii="標楷體" w:eastAsia="標楷體" w:hint="eastAsia"/>
          <w:b/>
        </w:rPr>
        <w:t>：</w:t>
      </w:r>
      <w:r w:rsidRPr="00870DE9">
        <w:rPr>
          <w:rFonts w:ascii="標楷體" w:eastAsia="標楷體" w:hAnsi="標楷體" w:hint="eastAsia"/>
          <w:bCs/>
        </w:rPr>
        <w:t>包括土地、土地</w:t>
      </w:r>
      <w:r w:rsidRPr="00870DE9">
        <w:rPr>
          <w:rFonts w:ascii="標楷體" w:eastAsia="標楷體" w:hAnsi="標楷體" w:hint="eastAsia"/>
          <w:kern w:val="32"/>
        </w:rPr>
        <w:t>改良</w:t>
      </w:r>
      <w:r w:rsidRPr="00870DE9">
        <w:rPr>
          <w:rFonts w:ascii="標楷體" w:eastAsia="標楷體" w:hAnsi="標楷體" w:hint="eastAsia"/>
          <w:bCs/>
        </w:rPr>
        <w:t>物、房屋建築及設備、機械及設備、交通及運輸設備、雜項設備、購建中固定資產，合計314億3,854萬餘元，較113年底之299億4,527萬餘元，增加14億9</w:t>
      </w:r>
      <w:r w:rsidRPr="00870DE9">
        <w:rPr>
          <w:rFonts w:ascii="標楷體" w:eastAsia="標楷體" w:hAnsi="標楷體"/>
          <w:bCs/>
        </w:rPr>
        <w:t>,</w:t>
      </w:r>
      <w:r w:rsidRPr="00870DE9">
        <w:rPr>
          <w:rFonts w:ascii="標楷體" w:eastAsia="標楷體" w:hAnsi="標楷體" w:hint="eastAsia"/>
          <w:bCs/>
        </w:rPr>
        <w:t>327萬餘元，茲分析如次：</w:t>
      </w:r>
    </w:p>
    <w:p w14:paraId="58F73ED9" w14:textId="77777777" w:rsidR="00DC1713" w:rsidRPr="00727B46" w:rsidRDefault="00DC1713" w:rsidP="00DC1713">
      <w:pPr>
        <w:overflowPunct w:val="0"/>
        <w:spacing w:line="476" w:lineRule="exact"/>
        <w:ind w:firstLineChars="300" w:firstLine="720"/>
        <w:jc w:val="both"/>
        <w:textAlignment w:val="bottom"/>
        <w:rPr>
          <w:rFonts w:ascii="標楷體" w:eastAsia="標楷體" w:hAnsi="標楷體"/>
        </w:rPr>
      </w:pPr>
      <w:r w:rsidRPr="00727B46">
        <w:rPr>
          <w:rFonts w:ascii="標楷體" w:eastAsia="標楷體" w:hAnsi="標楷體" w:hint="eastAsia"/>
        </w:rPr>
        <w:t>1.</w:t>
      </w:r>
      <w:r w:rsidRPr="00F6365B">
        <w:rPr>
          <w:rFonts w:ascii="標楷體" w:eastAsia="標楷體" w:hAnsi="標楷體" w:hint="eastAsia"/>
          <w:spacing w:val="-2"/>
        </w:rPr>
        <w:t xml:space="preserve"> 「房屋建築及設備」科目78億3,905萬餘元，較113年底增加4億7</w:t>
      </w:r>
      <w:r w:rsidRPr="00F6365B">
        <w:rPr>
          <w:rFonts w:ascii="標楷體" w:eastAsia="標楷體" w:hAnsi="標楷體"/>
          <w:spacing w:val="-2"/>
        </w:rPr>
        <w:t>,</w:t>
      </w:r>
      <w:r w:rsidRPr="00F6365B">
        <w:rPr>
          <w:rFonts w:ascii="標楷體" w:eastAsia="標楷體" w:hAnsi="標楷體" w:hint="eastAsia"/>
          <w:spacing w:val="-2"/>
        </w:rPr>
        <w:t>382萬餘元，主</w:t>
      </w:r>
      <w:r w:rsidRPr="00727B46">
        <w:rPr>
          <w:rFonts w:ascii="標楷體" w:eastAsia="標楷體" w:hAnsi="標楷體" w:hint="eastAsia"/>
        </w:rPr>
        <w:t>要係縣政府辦理馬當部落文化聚會所新建工程、縣屬學校校舍、廚房、宿舍興建工程，及衛生局辦理池上鄉衛生所遷建工程等完工所致。</w:t>
      </w:r>
    </w:p>
    <w:p w14:paraId="2032F35C" w14:textId="77777777" w:rsidR="00DC1713" w:rsidRPr="009D3DA4" w:rsidRDefault="00DC1713" w:rsidP="00DC1713">
      <w:pPr>
        <w:overflowPunct w:val="0"/>
        <w:spacing w:line="476" w:lineRule="exact"/>
        <w:ind w:firstLineChars="300" w:firstLine="720"/>
        <w:jc w:val="both"/>
        <w:textAlignment w:val="bottom"/>
        <w:rPr>
          <w:rFonts w:ascii="標楷體" w:eastAsia="標楷體" w:hAnsi="標楷體"/>
        </w:rPr>
      </w:pPr>
      <w:r w:rsidRPr="009D3DA4">
        <w:rPr>
          <w:rFonts w:ascii="標楷體" w:eastAsia="標楷體" w:hAnsi="標楷體" w:hint="eastAsia"/>
        </w:rPr>
        <w:t>2.</w:t>
      </w:r>
      <w:r w:rsidRPr="006E42D2">
        <w:rPr>
          <w:rFonts w:ascii="標楷體" w:eastAsia="標楷體" w:hAnsi="標楷體" w:hint="eastAsia"/>
          <w:spacing w:val="-20"/>
        </w:rPr>
        <w:t xml:space="preserve"> </w:t>
      </w:r>
      <w:r w:rsidRPr="009D3DA4">
        <w:rPr>
          <w:rFonts w:ascii="標楷體" w:eastAsia="標楷體" w:hAnsi="標楷體" w:hint="eastAsia"/>
        </w:rPr>
        <w:t>「雜項設備」科目3億3,189萬餘元，較113年底增加1億1,223萬餘元，主要係縣政府增列臺東縣立兒童運動公園統包工程各項設施、</w:t>
      </w:r>
      <w:r w:rsidRPr="002D493C">
        <w:rPr>
          <w:rFonts w:ascii="標楷體" w:eastAsia="標楷體" w:hAnsi="標楷體" w:hint="eastAsia"/>
        </w:rPr>
        <w:t>購置</w:t>
      </w:r>
      <w:r>
        <w:rPr>
          <w:rFonts w:ascii="標楷體" w:eastAsia="標楷體" w:hAnsi="標楷體" w:hint="eastAsia"/>
        </w:rPr>
        <w:t>IP</w:t>
      </w:r>
      <w:r w:rsidRPr="009D3DA4">
        <w:rPr>
          <w:rFonts w:ascii="標楷體" w:eastAsia="標楷體" w:hAnsi="標楷體" w:hint="eastAsia"/>
        </w:rPr>
        <w:t>造型熱氣球各項裝備與零配件，及消防局</w:t>
      </w:r>
      <w:r>
        <w:rPr>
          <w:rFonts w:ascii="標楷體" w:eastAsia="標楷體" w:hAnsi="標楷體" w:hint="eastAsia"/>
        </w:rPr>
        <w:t>充實</w:t>
      </w:r>
      <w:r w:rsidRPr="009D3DA4">
        <w:rPr>
          <w:rFonts w:ascii="標楷體" w:eastAsia="標楷體" w:hAnsi="標楷體" w:hint="eastAsia"/>
        </w:rPr>
        <w:t>外勤消防人員個人救災裝備器材等所致。</w:t>
      </w:r>
    </w:p>
    <w:p w14:paraId="5DAED2CF" w14:textId="77777777" w:rsidR="00DC1713" w:rsidRPr="000E29C3" w:rsidRDefault="00DC1713" w:rsidP="00DC1713">
      <w:pPr>
        <w:overflowPunct w:val="0"/>
        <w:spacing w:line="500" w:lineRule="exact"/>
        <w:ind w:firstLineChars="300" w:firstLine="720"/>
        <w:jc w:val="both"/>
        <w:textAlignment w:val="bottom"/>
        <w:rPr>
          <w:rFonts w:ascii="標楷體" w:eastAsia="標楷體" w:hAnsi="標楷體"/>
          <w:strike/>
        </w:rPr>
      </w:pPr>
      <w:r w:rsidRPr="00B37982">
        <w:rPr>
          <w:rFonts w:ascii="標楷體" w:eastAsia="標楷體" w:hAnsi="標楷體" w:hint="eastAsia"/>
        </w:rPr>
        <w:lastRenderedPageBreak/>
        <w:t>3.</w:t>
      </w:r>
      <w:r w:rsidRPr="003C759D">
        <w:rPr>
          <w:rFonts w:ascii="標楷體" w:eastAsia="標楷體" w:hAnsi="標楷體" w:hint="eastAsia"/>
          <w:spacing w:val="20"/>
        </w:rPr>
        <w:t xml:space="preserve"> </w:t>
      </w:r>
      <w:r w:rsidRPr="000E29C3">
        <w:rPr>
          <w:rFonts w:ascii="標楷體" w:eastAsia="標楷體" w:hAnsi="標楷體" w:hint="eastAsia"/>
        </w:rPr>
        <w:t>「購建中固定資產」科目42億8</w:t>
      </w:r>
      <w:r w:rsidRPr="000E29C3">
        <w:rPr>
          <w:rFonts w:ascii="標楷體" w:eastAsia="標楷體" w:hAnsi="標楷體"/>
        </w:rPr>
        <w:t>,</w:t>
      </w:r>
      <w:r w:rsidRPr="000E29C3">
        <w:rPr>
          <w:rFonts w:ascii="標楷體" w:eastAsia="標楷體" w:hAnsi="標楷體" w:hint="eastAsia"/>
        </w:rPr>
        <w:t>192萬餘元，較113年底增加11億8</w:t>
      </w:r>
      <w:r w:rsidRPr="000E29C3">
        <w:rPr>
          <w:rFonts w:ascii="標楷體" w:eastAsia="標楷體" w:hAnsi="標楷體"/>
        </w:rPr>
        <w:t>,</w:t>
      </w:r>
      <w:r w:rsidRPr="000E29C3">
        <w:rPr>
          <w:rFonts w:ascii="標楷體" w:eastAsia="標楷體" w:hAnsi="標楷體" w:hint="eastAsia"/>
        </w:rPr>
        <w:t>908萬餘元，主要係縣政府辦理建立臺東縣圖書館中心興建工程計畫、臺東縣綠島漁港南防波堤堤頭修復工程、111年0918地震－鹿野鄉寶華大橋改建工程，及環境保護局辦理臺東縣廢棄物能資源中心效能提升統包工程等未完工程增加所致。</w:t>
      </w:r>
    </w:p>
    <w:p w14:paraId="16DA267E" w14:textId="77777777" w:rsidR="00DC1713" w:rsidRPr="00E7760B" w:rsidRDefault="00DC1713" w:rsidP="00DC1713">
      <w:pPr>
        <w:overflowPunct w:val="0"/>
        <w:spacing w:line="500" w:lineRule="exact"/>
        <w:ind w:firstLineChars="100" w:firstLine="240"/>
        <w:jc w:val="both"/>
        <w:textAlignment w:val="bottom"/>
        <w:rPr>
          <w:rFonts w:ascii="標楷體" w:eastAsia="標楷體"/>
          <w:bCs/>
        </w:rPr>
      </w:pPr>
      <w:r w:rsidRPr="00845947">
        <w:rPr>
          <w:rFonts w:ascii="標楷體" w:eastAsia="標楷體" w:hAnsi="標楷體" w:hint="eastAsia"/>
          <w:b/>
        </w:rPr>
        <w:t xml:space="preserve">（四）　</w:t>
      </w:r>
      <w:r w:rsidRPr="00E7760B">
        <w:rPr>
          <w:rFonts w:ascii="標楷體" w:eastAsia="標楷體" w:hAnsi="標楷體" w:hint="eastAsia"/>
          <w:b/>
        </w:rPr>
        <w:t>無形資產</w:t>
      </w:r>
      <w:r w:rsidRPr="00E7760B">
        <w:rPr>
          <w:rFonts w:ascii="標楷體" w:eastAsia="標楷體" w:hint="eastAsia"/>
          <w:b/>
        </w:rPr>
        <w:t>：</w:t>
      </w:r>
      <w:r w:rsidRPr="00E7760B">
        <w:rPr>
          <w:rFonts w:ascii="標楷體" w:eastAsia="標楷體" w:hint="eastAsia"/>
          <w:bCs/>
        </w:rPr>
        <w:t>該科目金額6,847萬餘元，較113年底之</w:t>
      </w:r>
      <w:r w:rsidRPr="00E7760B">
        <w:rPr>
          <w:rFonts w:ascii="標楷體" w:eastAsia="標楷體"/>
          <w:bCs/>
        </w:rPr>
        <w:t>6,204</w:t>
      </w:r>
      <w:r w:rsidRPr="00E7760B">
        <w:rPr>
          <w:rFonts w:ascii="標楷體" w:eastAsia="標楷體" w:hint="eastAsia"/>
          <w:bCs/>
        </w:rPr>
        <w:t>萬餘元，增加643萬餘元，主要係警察局建置在地化情資平臺－可視化模組與社團宮廟管理模組，及消防局購置資通訊設備多重異地備援備份等軟體所致。</w:t>
      </w:r>
    </w:p>
    <w:p w14:paraId="4A037AB4" w14:textId="77777777" w:rsidR="00DC1713" w:rsidRPr="006269A7" w:rsidRDefault="00DC1713" w:rsidP="00DC1713">
      <w:pPr>
        <w:overflowPunct w:val="0"/>
        <w:spacing w:line="500" w:lineRule="exact"/>
        <w:ind w:firstLineChars="100" w:firstLine="240"/>
        <w:jc w:val="both"/>
        <w:textAlignment w:val="bottom"/>
        <w:rPr>
          <w:rFonts w:ascii="標楷體" w:eastAsia="標楷體" w:hAnsi="標楷體"/>
          <w:bCs/>
        </w:rPr>
      </w:pPr>
      <w:r w:rsidRPr="00845947">
        <w:rPr>
          <w:rFonts w:ascii="標楷體" w:eastAsia="標楷體" w:hAnsi="標楷體" w:hint="eastAsia"/>
          <w:b/>
        </w:rPr>
        <w:t>（五）　其他資產</w:t>
      </w:r>
      <w:r w:rsidRPr="00845947">
        <w:rPr>
          <w:rFonts w:ascii="標楷體" w:eastAsia="標楷體" w:hint="eastAsia"/>
          <w:b/>
        </w:rPr>
        <w:t>：</w:t>
      </w:r>
      <w:r w:rsidRPr="002D1977">
        <w:rPr>
          <w:rFonts w:ascii="標楷體" w:eastAsia="標楷體" w:hAnsi="標楷體" w:hint="eastAsia"/>
          <w:bCs/>
          <w:spacing w:val="4"/>
        </w:rPr>
        <w:t>包括暫付款、存出保證金，合計2,312萬餘元，較113年底之</w:t>
      </w:r>
      <w:r w:rsidRPr="002D1977">
        <w:rPr>
          <w:rFonts w:ascii="標楷體" w:eastAsia="標楷體" w:hAnsi="標楷體"/>
          <w:bCs/>
          <w:spacing w:val="4"/>
        </w:rPr>
        <w:t>2,827</w:t>
      </w:r>
      <w:r w:rsidRPr="002D1977">
        <w:rPr>
          <w:rFonts w:ascii="標楷體" w:eastAsia="標楷體" w:hAnsi="標楷體" w:hint="eastAsia"/>
          <w:bCs/>
          <w:spacing w:val="4"/>
        </w:rPr>
        <w:t>萬餘元，減少515萬餘元，主要係縣政府補助所轄鄉公所辦理偏遠與原住民族地區家用桶裝瓦斯差價補助，及衛生局辦理韌性國家醫療整備計畫之急救站整備及人員訓練等暫付款項轉正所致。</w:t>
      </w:r>
    </w:p>
    <w:p w14:paraId="02871772" w14:textId="77777777" w:rsidR="00DC1713" w:rsidRPr="006C4B68" w:rsidRDefault="00DC1713" w:rsidP="00DC1713">
      <w:pPr>
        <w:overflowPunct w:val="0"/>
        <w:spacing w:beforeLines="20" w:before="72" w:afterLines="20" w:after="72" w:line="600" w:lineRule="exact"/>
        <w:jc w:val="both"/>
        <w:rPr>
          <w:rFonts w:ascii="標楷體" w:eastAsia="標楷體" w:hAnsi="標楷體"/>
          <w:b/>
          <w:kern w:val="32"/>
          <w:sz w:val="32"/>
          <w:szCs w:val="32"/>
        </w:rPr>
      </w:pPr>
      <w:r w:rsidRPr="006C4B68">
        <w:rPr>
          <w:rFonts w:ascii="標楷體" w:eastAsia="標楷體" w:hAnsi="標楷體" w:hint="eastAsia"/>
          <w:b/>
          <w:kern w:val="32"/>
          <w:sz w:val="32"/>
          <w:szCs w:val="32"/>
        </w:rPr>
        <w:t>二、負債類</w:t>
      </w:r>
    </w:p>
    <w:p w14:paraId="139B31E8" w14:textId="77777777" w:rsidR="00DC1713" w:rsidRPr="00D013F5" w:rsidRDefault="00DC1713" w:rsidP="00DC1713">
      <w:pPr>
        <w:overflowPunct w:val="0"/>
        <w:spacing w:line="500" w:lineRule="exact"/>
        <w:ind w:firstLineChars="100" w:firstLine="240"/>
        <w:jc w:val="both"/>
        <w:textAlignment w:val="bottom"/>
        <w:rPr>
          <w:rFonts w:ascii="標楷體" w:eastAsia="標楷體" w:hAnsi="標楷體"/>
          <w:bCs/>
        </w:rPr>
      </w:pPr>
      <w:r w:rsidRPr="00D013F5">
        <w:rPr>
          <w:rFonts w:ascii="標楷體" w:eastAsia="標楷體" w:hint="eastAsia"/>
          <w:b/>
        </w:rPr>
        <w:t>（一）　流動負債：</w:t>
      </w:r>
      <w:r w:rsidRPr="00D013F5">
        <w:rPr>
          <w:rFonts w:ascii="標楷體" w:eastAsia="標楷體" w:hAnsi="標楷體" w:hint="eastAsia"/>
          <w:bCs/>
        </w:rPr>
        <w:t>包括短期債務、應付款項，合計</w:t>
      </w:r>
      <w:r w:rsidRPr="00D013F5">
        <w:rPr>
          <w:rFonts w:ascii="標楷體" w:eastAsia="標楷體" w:hAnsi="標楷體"/>
          <w:bCs/>
        </w:rPr>
        <w:t>10</w:t>
      </w:r>
      <w:r w:rsidRPr="00D013F5">
        <w:rPr>
          <w:rFonts w:ascii="標楷體" w:eastAsia="標楷體" w:hAnsi="標楷體" w:hint="eastAsia"/>
          <w:bCs/>
        </w:rPr>
        <w:t>億8</w:t>
      </w:r>
      <w:r w:rsidRPr="00D013F5">
        <w:rPr>
          <w:rFonts w:ascii="標楷體" w:eastAsia="標楷體" w:hAnsi="標楷體"/>
          <w:bCs/>
        </w:rPr>
        <w:t>,230</w:t>
      </w:r>
      <w:r w:rsidRPr="00D013F5">
        <w:rPr>
          <w:rFonts w:ascii="標楷體" w:eastAsia="標楷體" w:hAnsi="標楷體" w:hint="eastAsia"/>
          <w:bCs/>
        </w:rPr>
        <w:t>萬餘元，較1</w:t>
      </w:r>
      <w:r w:rsidRPr="00D013F5">
        <w:rPr>
          <w:rFonts w:ascii="標楷體" w:eastAsia="標楷體" w:hAnsi="標楷體"/>
          <w:bCs/>
        </w:rPr>
        <w:t>13</w:t>
      </w:r>
      <w:r w:rsidRPr="00D013F5">
        <w:rPr>
          <w:rFonts w:ascii="標楷體" w:eastAsia="標楷體" w:hAnsi="標楷體" w:hint="eastAsia"/>
          <w:bCs/>
        </w:rPr>
        <w:t>年底之12億1,342萬餘元，減少1億3</w:t>
      </w:r>
      <w:r w:rsidRPr="00D013F5">
        <w:rPr>
          <w:rFonts w:ascii="標楷體" w:eastAsia="標楷體" w:hAnsi="標楷體"/>
          <w:bCs/>
        </w:rPr>
        <w:t>,</w:t>
      </w:r>
      <w:r w:rsidRPr="00D013F5">
        <w:rPr>
          <w:rFonts w:ascii="標楷體" w:eastAsia="標楷體" w:hAnsi="標楷體" w:hint="eastAsia"/>
          <w:bCs/>
        </w:rPr>
        <w:t>1</w:t>
      </w:r>
      <w:r>
        <w:rPr>
          <w:rFonts w:ascii="標楷體" w:eastAsia="標楷體" w:hAnsi="標楷體" w:hint="eastAsia"/>
          <w:bCs/>
        </w:rPr>
        <w:t>12</w:t>
      </w:r>
      <w:r w:rsidRPr="00D013F5">
        <w:rPr>
          <w:rFonts w:ascii="標楷體" w:eastAsia="標楷體" w:hAnsi="標楷體" w:hint="eastAsia"/>
          <w:bCs/>
        </w:rPr>
        <w:t>萬餘元</w:t>
      </w:r>
      <w:r>
        <w:rPr>
          <w:rFonts w:ascii="標楷體" w:eastAsia="標楷體" w:hAnsi="標楷體" w:hint="eastAsia"/>
          <w:bCs/>
        </w:rPr>
        <w:t>，主要係縣政府辦理營造魅力據點及整合行銷計畫、臺東縣在地文化加值計畫及</w:t>
      </w:r>
      <w:r w:rsidRPr="00F3580A">
        <w:rPr>
          <w:rFonts w:ascii="標楷體" w:eastAsia="標楷體" w:hAnsi="標楷體" w:hint="eastAsia"/>
          <w:bCs/>
        </w:rPr>
        <w:t>111年0918地震延平鄉東36鄉道1.8K處下邊坡災害工程</w:t>
      </w:r>
      <w:r>
        <w:rPr>
          <w:rFonts w:ascii="標楷體" w:eastAsia="標楷體" w:hAnsi="標楷體" w:hint="eastAsia"/>
          <w:bCs/>
        </w:rPr>
        <w:t>等應付代辦經費減少所致。</w:t>
      </w:r>
    </w:p>
    <w:p w14:paraId="43D63B52" w14:textId="77777777" w:rsidR="00DC1713" w:rsidRDefault="00DC1713" w:rsidP="00DC1713">
      <w:pPr>
        <w:overflowPunct w:val="0"/>
        <w:spacing w:line="500" w:lineRule="exact"/>
        <w:ind w:firstLineChars="100" w:firstLine="240"/>
        <w:jc w:val="both"/>
        <w:textAlignment w:val="bottom"/>
        <w:rPr>
          <w:rFonts w:ascii="標楷體" w:eastAsia="標楷體" w:hAnsi="標楷體"/>
          <w:bCs/>
        </w:rPr>
      </w:pPr>
      <w:r w:rsidRPr="00552B8A">
        <w:rPr>
          <w:rFonts w:ascii="標楷體" w:eastAsia="標楷體" w:hint="eastAsia"/>
          <w:b/>
        </w:rPr>
        <w:t>（二）　其他負債：</w:t>
      </w:r>
      <w:r w:rsidRPr="00552B8A">
        <w:rPr>
          <w:rFonts w:ascii="標楷體" w:eastAsia="標楷體" w:hint="eastAsia"/>
          <w:bCs/>
        </w:rPr>
        <w:t>包括</w:t>
      </w:r>
      <w:r w:rsidRPr="00552B8A">
        <w:rPr>
          <w:rFonts w:ascii="標楷體" w:eastAsia="標楷體" w:hAnsi="標楷體" w:hint="eastAsia"/>
          <w:bCs/>
        </w:rPr>
        <w:t>存入</w:t>
      </w:r>
      <w:r w:rsidRPr="00552B8A">
        <w:rPr>
          <w:rFonts w:ascii="標楷體" w:eastAsia="標楷體" w:hint="eastAsia"/>
          <w:bCs/>
        </w:rPr>
        <w:t>保證金</w:t>
      </w:r>
      <w:r w:rsidRPr="00552B8A">
        <w:rPr>
          <w:rFonts w:ascii="標楷體" w:eastAsia="標楷體" w:hAnsi="標楷體" w:hint="eastAsia"/>
          <w:bCs/>
        </w:rPr>
        <w:t>、應付保管款，合計32億6,746萬餘元，較113年底之31億1,235萬餘元，增加1億5</w:t>
      </w:r>
      <w:r w:rsidRPr="00552B8A">
        <w:rPr>
          <w:rFonts w:ascii="標楷體" w:eastAsia="標楷體" w:hAnsi="標楷體"/>
          <w:bCs/>
        </w:rPr>
        <w:t>,</w:t>
      </w:r>
      <w:r w:rsidRPr="00552B8A">
        <w:rPr>
          <w:rFonts w:ascii="標楷體" w:eastAsia="標楷體" w:hAnsi="標楷體" w:hint="eastAsia"/>
          <w:bCs/>
        </w:rPr>
        <w:t>511萬餘元</w:t>
      </w:r>
      <w:r w:rsidRPr="00870DE9">
        <w:rPr>
          <w:rFonts w:ascii="標楷體" w:eastAsia="標楷體" w:hAnsi="標楷體" w:hint="eastAsia"/>
          <w:bCs/>
        </w:rPr>
        <w:t>，茲分析如次：</w:t>
      </w:r>
    </w:p>
    <w:p w14:paraId="0CAE7F73" w14:textId="77777777" w:rsidR="00DC1713" w:rsidRDefault="00DC1713" w:rsidP="00DC1713">
      <w:pPr>
        <w:overflowPunct w:val="0"/>
        <w:spacing w:line="500" w:lineRule="exact"/>
        <w:ind w:firstLineChars="300" w:firstLine="720"/>
        <w:jc w:val="both"/>
        <w:textAlignment w:val="bottom"/>
        <w:rPr>
          <w:rFonts w:ascii="標楷體" w:eastAsia="標楷體" w:hAnsi="標楷體"/>
        </w:rPr>
      </w:pPr>
      <w:r w:rsidRPr="00214E32">
        <w:rPr>
          <w:rFonts w:ascii="標楷體" w:eastAsia="標楷體" w:hAnsi="標楷體" w:hint="eastAsia"/>
          <w:bCs/>
        </w:rPr>
        <w:t>1.</w:t>
      </w:r>
      <w:r w:rsidRPr="00AA38B7">
        <w:rPr>
          <w:rFonts w:ascii="標楷體" w:eastAsia="標楷體" w:hAnsi="標楷體" w:hint="eastAsia"/>
        </w:rPr>
        <w:t xml:space="preserve"> </w:t>
      </w:r>
      <w:r w:rsidRPr="00AA38B7">
        <w:rPr>
          <w:rFonts w:ascii="標楷體" w:eastAsia="標楷體" w:hAnsi="標楷體" w:hint="eastAsia"/>
          <w:spacing w:val="-2"/>
        </w:rPr>
        <w:t>「存入保證金」科目32億4</w:t>
      </w:r>
      <w:r w:rsidRPr="00AA38B7">
        <w:rPr>
          <w:rFonts w:ascii="標楷體" w:eastAsia="標楷體" w:hAnsi="標楷體"/>
          <w:spacing w:val="-2"/>
        </w:rPr>
        <w:t>,845</w:t>
      </w:r>
      <w:r w:rsidRPr="00AA38B7">
        <w:rPr>
          <w:rFonts w:ascii="標楷體" w:eastAsia="標楷體" w:hAnsi="標楷體" w:hint="eastAsia"/>
          <w:spacing w:val="-2"/>
        </w:rPr>
        <w:t>萬餘元，較113年底增加1億5</w:t>
      </w:r>
      <w:r w:rsidRPr="00AA38B7">
        <w:rPr>
          <w:rFonts w:ascii="標楷體" w:eastAsia="標楷體" w:hAnsi="標楷體"/>
          <w:spacing w:val="-2"/>
        </w:rPr>
        <w:t>,339</w:t>
      </w:r>
      <w:r w:rsidRPr="00AA38B7">
        <w:rPr>
          <w:rFonts w:ascii="標楷體" w:eastAsia="標楷體" w:hAnsi="標楷體" w:hint="eastAsia"/>
          <w:spacing w:val="-2"/>
        </w:rPr>
        <w:t>萬餘元，主要</w:t>
      </w:r>
      <w:r w:rsidRPr="00DB2C08">
        <w:rPr>
          <w:rFonts w:ascii="標楷體" w:eastAsia="標楷體" w:hAnsi="標楷體" w:hint="eastAsia"/>
        </w:rPr>
        <w:t>係臺東縣地方教育發展基金及特定用途專戶等納入集中支付之結存數增加所致。</w:t>
      </w:r>
    </w:p>
    <w:p w14:paraId="1D5C1D45" w14:textId="77777777" w:rsidR="00DC1713" w:rsidRPr="00214E32" w:rsidRDefault="00DC1713" w:rsidP="00DC1713">
      <w:pPr>
        <w:overflowPunct w:val="0"/>
        <w:spacing w:line="500" w:lineRule="exact"/>
        <w:ind w:firstLineChars="300" w:firstLine="720"/>
        <w:jc w:val="both"/>
        <w:textAlignment w:val="bottom"/>
        <w:rPr>
          <w:rFonts w:ascii="標楷體" w:eastAsia="標楷體" w:hAnsi="標楷體"/>
        </w:rPr>
      </w:pPr>
      <w:r>
        <w:rPr>
          <w:rFonts w:ascii="標楷體" w:eastAsia="標楷體" w:hAnsi="標楷體" w:hint="eastAsia"/>
          <w:bCs/>
        </w:rPr>
        <w:t>2.</w:t>
      </w:r>
      <w:r w:rsidRPr="00E43212">
        <w:rPr>
          <w:rFonts w:ascii="標楷體" w:eastAsia="標楷體" w:hAnsi="標楷體" w:hint="eastAsia"/>
          <w:color w:val="FF0000"/>
        </w:rPr>
        <w:t xml:space="preserve"> </w:t>
      </w:r>
      <w:r>
        <w:rPr>
          <w:rFonts w:ascii="標楷體" w:eastAsia="標楷體" w:hAnsi="標楷體" w:hint="eastAsia"/>
        </w:rPr>
        <w:t>「應付保管款」科目1</w:t>
      </w:r>
      <w:r>
        <w:rPr>
          <w:rFonts w:ascii="標楷體" w:eastAsia="標楷體" w:hAnsi="標楷體"/>
        </w:rPr>
        <w:t>,901</w:t>
      </w:r>
      <w:r>
        <w:rPr>
          <w:rFonts w:ascii="標楷體" w:eastAsia="標楷體" w:hAnsi="標楷體" w:hint="eastAsia"/>
        </w:rPr>
        <w:t>萬餘元，較113年底增加171萬餘元，主要係警察局代收約聘（僱）人員公、自提離職儲金及臨時人員資遣費等增加所致。</w:t>
      </w:r>
    </w:p>
    <w:p w14:paraId="71DBA646" w14:textId="77777777" w:rsidR="00DC1713" w:rsidRPr="006C4B68" w:rsidRDefault="00DC1713" w:rsidP="00DC1713">
      <w:pPr>
        <w:overflowPunct w:val="0"/>
        <w:spacing w:beforeLines="20" w:before="72" w:afterLines="20" w:after="72" w:line="600" w:lineRule="exact"/>
        <w:jc w:val="both"/>
        <w:rPr>
          <w:rFonts w:ascii="標楷體" w:eastAsia="標楷體" w:hAnsi="標楷體"/>
          <w:b/>
          <w:kern w:val="32"/>
          <w:sz w:val="32"/>
          <w:szCs w:val="32"/>
        </w:rPr>
      </w:pPr>
      <w:r w:rsidRPr="006C4B68">
        <w:rPr>
          <w:rFonts w:ascii="標楷體" w:eastAsia="標楷體" w:hAnsi="標楷體" w:hint="eastAsia"/>
          <w:b/>
          <w:kern w:val="32"/>
          <w:sz w:val="32"/>
          <w:szCs w:val="32"/>
        </w:rPr>
        <w:t>三、淨資產類</w:t>
      </w:r>
    </w:p>
    <w:p w14:paraId="1286ACD7" w14:textId="77777777" w:rsidR="00DC1713" w:rsidRPr="001E6279" w:rsidRDefault="00DC1713" w:rsidP="00DC1713">
      <w:pPr>
        <w:overflowPunct w:val="0"/>
        <w:spacing w:line="504" w:lineRule="exact"/>
        <w:ind w:firstLineChars="200" w:firstLine="488"/>
        <w:jc w:val="both"/>
        <w:textAlignment w:val="bottom"/>
        <w:rPr>
          <w:rFonts w:hAnsi="標楷體"/>
          <w:spacing w:val="2"/>
        </w:rPr>
      </w:pPr>
      <w:r w:rsidRPr="001E6279">
        <w:rPr>
          <w:rFonts w:ascii="標楷體" w:eastAsia="標楷體" w:hAnsi="標楷體" w:hint="eastAsia"/>
          <w:bCs/>
          <w:spacing w:val="2"/>
        </w:rPr>
        <w:t>表達資產減除負債後餘額之「淨資產」科目419億9,</w:t>
      </w:r>
      <w:r w:rsidRPr="001E6279">
        <w:rPr>
          <w:rFonts w:ascii="標楷體" w:eastAsia="標楷體" w:hAnsi="標楷體"/>
          <w:bCs/>
          <w:spacing w:val="2"/>
        </w:rPr>
        <w:t>4</w:t>
      </w:r>
      <w:r w:rsidRPr="001E6279">
        <w:rPr>
          <w:rFonts w:ascii="標楷體" w:eastAsia="標楷體" w:hAnsi="標楷體" w:hint="eastAsia"/>
          <w:bCs/>
          <w:spacing w:val="2"/>
        </w:rPr>
        <w:t>57萬餘元，較113年底之356億9,435萬餘元，增加63億22萬餘元，主要原因詳「一、資產類」、「二、負債類」科目金額增減之說明。</w:t>
      </w:r>
    </w:p>
    <w:p w14:paraId="53A16CAD" w14:textId="77777777" w:rsidR="00DC1713" w:rsidRPr="00FF173D" w:rsidRDefault="00DC1713" w:rsidP="00DC1713">
      <w:pPr>
        <w:overflowPunct w:val="0"/>
        <w:spacing w:line="504" w:lineRule="exact"/>
        <w:ind w:firstLineChars="200" w:firstLine="480"/>
        <w:jc w:val="both"/>
        <w:textAlignment w:val="bottom"/>
        <w:rPr>
          <w:rFonts w:ascii="標楷體" w:eastAsia="標楷體" w:hAnsi="標楷體"/>
        </w:rPr>
      </w:pPr>
      <w:r w:rsidRPr="00FF173D">
        <w:rPr>
          <w:rFonts w:ascii="標楷體" w:eastAsia="標楷體" w:hAnsi="標楷體" w:hint="eastAsia"/>
        </w:rPr>
        <w:t>茲將114年度資產、負債、淨資產各</w:t>
      </w:r>
      <w:r w:rsidRPr="00FF173D">
        <w:rPr>
          <w:rFonts w:ascii="標楷體" w:eastAsia="標楷體" w:hAnsi="標楷體" w:hint="eastAsia"/>
          <w:bCs/>
        </w:rPr>
        <w:t>科目</w:t>
      </w:r>
      <w:r w:rsidRPr="00FF173D">
        <w:rPr>
          <w:rFonts w:ascii="標楷體" w:eastAsia="標楷體" w:hAnsi="標楷體" w:hint="eastAsia"/>
        </w:rPr>
        <w:t>增減變化明細情形，詳列如下表：</w:t>
      </w:r>
    </w:p>
    <w:p w14:paraId="72D30801" w14:textId="77777777" w:rsidR="00DC1713" w:rsidRPr="006C4B68" w:rsidRDefault="00DC1713" w:rsidP="00DC1713">
      <w:pPr>
        <w:spacing w:line="0" w:lineRule="atLeast"/>
        <w:jc w:val="center"/>
        <w:textAlignment w:val="bottom"/>
        <w:rPr>
          <w:rFonts w:ascii="標楷體" w:eastAsia="標楷體" w:hAnsi="標楷體"/>
          <w:b/>
          <w:bCs/>
          <w:sz w:val="34"/>
          <w:szCs w:val="34"/>
          <w:u w:val="single"/>
        </w:rPr>
      </w:pPr>
      <w:r w:rsidRPr="006C4B68">
        <w:rPr>
          <w:rFonts w:ascii="標楷體" w:eastAsia="標楷體" w:hAnsi="標楷體" w:hint="eastAsia"/>
          <w:b/>
          <w:bCs/>
          <w:sz w:val="34"/>
          <w:szCs w:val="34"/>
          <w:u w:val="single"/>
        </w:rPr>
        <w:lastRenderedPageBreak/>
        <w:t>臺東縣總決算平衡表</w:t>
      </w:r>
    </w:p>
    <w:p w14:paraId="24E7026E" w14:textId="77777777" w:rsidR="00DC1713" w:rsidRPr="006C4B68" w:rsidRDefault="00DC1713" w:rsidP="00DC1713">
      <w:pPr>
        <w:tabs>
          <w:tab w:val="left" w:pos="1826"/>
          <w:tab w:val="center" w:pos="4961"/>
          <w:tab w:val="right" w:pos="9922"/>
        </w:tabs>
        <w:spacing w:line="0" w:lineRule="atLeast"/>
        <w:jc w:val="center"/>
        <w:textAlignment w:val="bottom"/>
        <w:rPr>
          <w:rFonts w:ascii="標楷體" w:eastAsia="標楷體" w:hAnsi="標楷體"/>
        </w:rPr>
      </w:pPr>
      <w:r w:rsidRPr="006C4B68">
        <w:rPr>
          <w:rFonts w:ascii="標楷體" w:eastAsia="標楷體" w:hAnsi="標楷體" w:hint="eastAsia"/>
        </w:rPr>
        <w:t>中華民國114年</w:t>
      </w:r>
      <w:r w:rsidRPr="006C4B68">
        <w:rPr>
          <w:rFonts w:ascii="標楷體" w:eastAsia="標楷體" w:hAnsi="標楷體"/>
        </w:rPr>
        <w:t>12</w:t>
      </w:r>
      <w:r w:rsidRPr="006C4B68">
        <w:rPr>
          <w:rFonts w:ascii="標楷體" w:eastAsia="標楷體" w:hAnsi="標楷體" w:hint="eastAsia"/>
        </w:rPr>
        <w:t>月</w:t>
      </w:r>
      <w:r w:rsidRPr="006C4B68">
        <w:rPr>
          <w:rFonts w:ascii="標楷體" w:eastAsia="標楷體" w:hAnsi="標楷體"/>
        </w:rPr>
        <w:t>31</w:t>
      </w:r>
      <w:r w:rsidRPr="006C4B68">
        <w:rPr>
          <w:rFonts w:ascii="標楷體" w:eastAsia="標楷體" w:hAnsi="標楷體" w:hint="eastAsia"/>
        </w:rPr>
        <w:t>日</w:t>
      </w:r>
    </w:p>
    <w:p w14:paraId="4D54F75F" w14:textId="77777777" w:rsidR="00DC1713" w:rsidRPr="006C4B68" w:rsidRDefault="00DC1713" w:rsidP="00DC1713">
      <w:pPr>
        <w:tabs>
          <w:tab w:val="center" w:pos="4942"/>
          <w:tab w:val="right" w:pos="9922"/>
        </w:tabs>
        <w:spacing w:line="0" w:lineRule="atLeast"/>
        <w:ind w:right="57"/>
        <w:jc w:val="right"/>
        <w:textAlignment w:val="bottom"/>
        <w:rPr>
          <w:rFonts w:ascii="標楷體" w:eastAsia="標楷體" w:hAnsi="標楷體"/>
          <w:b/>
          <w:bCs/>
          <w:sz w:val="34"/>
          <w:szCs w:val="34"/>
          <w:u w:val="single"/>
        </w:rPr>
      </w:pPr>
      <w:r w:rsidRPr="006C4B68">
        <w:rPr>
          <w:rFonts w:ascii="標楷體" w:eastAsia="標楷體" w:hAnsi="標楷體" w:hint="eastAsia"/>
          <w:sz w:val="20"/>
          <w:szCs w:val="20"/>
        </w:rPr>
        <w:t>單位：新臺幣元</w:t>
      </w:r>
    </w:p>
    <w:tbl>
      <w:tblPr>
        <w:tblW w:w="4982" w:type="pct"/>
        <w:tblBorders>
          <w:top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2408"/>
        <w:gridCol w:w="1593"/>
        <w:gridCol w:w="814"/>
        <w:gridCol w:w="1706"/>
        <w:gridCol w:w="856"/>
        <w:gridCol w:w="1648"/>
        <w:gridCol w:w="862"/>
      </w:tblGrid>
      <w:tr w:rsidR="00DC1713" w:rsidRPr="00E43212" w14:paraId="04D2EE4B" w14:textId="77777777" w:rsidTr="00044AF6">
        <w:trPr>
          <w:trHeight w:val="140"/>
        </w:trPr>
        <w:tc>
          <w:tcPr>
            <w:tcW w:w="2408" w:type="dxa"/>
            <w:vMerge w:val="restart"/>
            <w:tcBorders>
              <w:top w:val="single" w:sz="8" w:space="0" w:color="auto"/>
              <w:bottom w:val="single" w:sz="4" w:space="0" w:color="auto"/>
              <w:right w:val="single" w:sz="4" w:space="0" w:color="auto"/>
            </w:tcBorders>
            <w:noWrap/>
            <w:tcMar>
              <w:top w:w="15" w:type="dxa"/>
              <w:left w:w="15" w:type="dxa"/>
              <w:bottom w:w="0" w:type="dxa"/>
              <w:right w:w="15" w:type="dxa"/>
            </w:tcMar>
            <w:vAlign w:val="center"/>
          </w:tcPr>
          <w:p w14:paraId="4FA2E74E" w14:textId="77777777" w:rsidR="00DC1713" w:rsidRPr="006C4B68" w:rsidRDefault="00DC1713" w:rsidP="00044AF6">
            <w:pPr>
              <w:snapToGrid w:val="0"/>
              <w:spacing w:line="0" w:lineRule="atLeast"/>
              <w:jc w:val="distribute"/>
              <w:rPr>
                <w:rFonts w:ascii="標楷體" w:eastAsia="標楷體" w:hAnsi="標楷體" w:cs="Arial Unicode MS"/>
                <w:sz w:val="20"/>
                <w:szCs w:val="20"/>
              </w:rPr>
            </w:pPr>
            <w:r w:rsidRPr="006C4B68">
              <w:rPr>
                <w:rFonts w:ascii="標楷體" w:eastAsia="標楷體" w:hAnsi="標楷體" w:hint="eastAsia"/>
                <w:sz w:val="20"/>
                <w:szCs w:val="20"/>
              </w:rPr>
              <w:t>科目</w:t>
            </w:r>
          </w:p>
        </w:tc>
        <w:tc>
          <w:tcPr>
            <w:tcW w:w="2407" w:type="dxa"/>
            <w:gridSpan w:val="2"/>
            <w:tcBorders>
              <w:top w:val="single" w:sz="8"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790757A" w14:textId="77777777" w:rsidR="00DC1713" w:rsidRPr="006C4B68" w:rsidRDefault="00DC1713" w:rsidP="00044AF6">
            <w:pPr>
              <w:snapToGrid w:val="0"/>
              <w:spacing w:line="0" w:lineRule="atLeast"/>
              <w:jc w:val="distribute"/>
              <w:rPr>
                <w:rFonts w:ascii="標楷體" w:eastAsia="標楷體" w:hAnsi="標楷體"/>
                <w:sz w:val="20"/>
                <w:szCs w:val="20"/>
              </w:rPr>
            </w:pPr>
            <w:r w:rsidRPr="006C4B68">
              <w:rPr>
                <w:rFonts w:ascii="標楷體" w:eastAsia="標楷體" w:hAnsi="標楷體" w:hint="eastAsia"/>
                <w:sz w:val="20"/>
                <w:szCs w:val="20"/>
              </w:rPr>
              <w:t>114年12月31日</w:t>
            </w:r>
          </w:p>
        </w:tc>
        <w:tc>
          <w:tcPr>
            <w:tcW w:w="2562" w:type="dxa"/>
            <w:gridSpan w:val="2"/>
            <w:tcBorders>
              <w:top w:val="single" w:sz="8"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BF79081" w14:textId="77777777" w:rsidR="00DC1713" w:rsidRPr="006C4B68" w:rsidRDefault="00DC1713" w:rsidP="00044AF6">
            <w:pPr>
              <w:snapToGrid w:val="0"/>
              <w:spacing w:line="0" w:lineRule="atLeast"/>
              <w:jc w:val="distribute"/>
              <w:rPr>
                <w:rFonts w:ascii="標楷體" w:eastAsia="標楷體" w:hAnsi="標楷體"/>
                <w:sz w:val="20"/>
                <w:szCs w:val="20"/>
              </w:rPr>
            </w:pPr>
            <w:r w:rsidRPr="006C4B68">
              <w:rPr>
                <w:rFonts w:ascii="標楷體" w:eastAsia="標楷體" w:hAnsi="標楷體" w:hint="eastAsia"/>
                <w:sz w:val="20"/>
                <w:szCs w:val="20"/>
              </w:rPr>
              <w:t>113年12月31日</w:t>
            </w:r>
          </w:p>
        </w:tc>
        <w:tc>
          <w:tcPr>
            <w:tcW w:w="2510" w:type="dxa"/>
            <w:gridSpan w:val="2"/>
            <w:tcBorders>
              <w:top w:val="single" w:sz="8" w:space="0" w:color="auto"/>
              <w:left w:val="single" w:sz="4" w:space="0" w:color="auto"/>
              <w:bottom w:val="single" w:sz="4" w:space="0" w:color="auto"/>
            </w:tcBorders>
            <w:noWrap/>
            <w:tcMar>
              <w:top w:w="15" w:type="dxa"/>
              <w:left w:w="15" w:type="dxa"/>
              <w:bottom w:w="0" w:type="dxa"/>
              <w:right w:w="15" w:type="dxa"/>
            </w:tcMar>
            <w:vAlign w:val="center"/>
          </w:tcPr>
          <w:p w14:paraId="236F6DC5" w14:textId="77777777" w:rsidR="00DC1713" w:rsidRPr="006C4B68" w:rsidRDefault="00DC1713" w:rsidP="00044AF6">
            <w:pPr>
              <w:snapToGrid w:val="0"/>
              <w:spacing w:line="0" w:lineRule="atLeast"/>
              <w:jc w:val="distribute"/>
              <w:rPr>
                <w:rFonts w:ascii="標楷體" w:eastAsia="標楷體" w:hAnsi="標楷體" w:cs="Arial Unicode MS"/>
                <w:sz w:val="20"/>
                <w:szCs w:val="20"/>
              </w:rPr>
            </w:pPr>
            <w:r w:rsidRPr="006C4B68">
              <w:rPr>
                <w:rFonts w:ascii="標楷體" w:eastAsia="標楷體" w:hAnsi="標楷體" w:hint="eastAsia"/>
                <w:sz w:val="20"/>
                <w:szCs w:val="20"/>
              </w:rPr>
              <w:t>比較增減</w:t>
            </w:r>
          </w:p>
        </w:tc>
      </w:tr>
      <w:tr w:rsidR="00DC1713" w:rsidRPr="00E43212" w14:paraId="01C1F905" w14:textId="77777777" w:rsidTr="00044AF6">
        <w:trPr>
          <w:trHeight w:val="126"/>
        </w:trPr>
        <w:tc>
          <w:tcPr>
            <w:tcW w:w="2408" w:type="dxa"/>
            <w:vMerge/>
            <w:tcBorders>
              <w:top w:val="single" w:sz="4" w:space="0" w:color="auto"/>
              <w:bottom w:val="single" w:sz="8" w:space="0" w:color="auto"/>
              <w:right w:val="single" w:sz="4" w:space="0" w:color="auto"/>
            </w:tcBorders>
            <w:vAlign w:val="center"/>
          </w:tcPr>
          <w:p w14:paraId="2B0C70EA" w14:textId="77777777" w:rsidR="00DC1713" w:rsidRPr="006C4B68" w:rsidRDefault="00DC1713" w:rsidP="00044AF6">
            <w:pPr>
              <w:spacing w:line="0" w:lineRule="atLeast"/>
              <w:rPr>
                <w:rFonts w:ascii="標楷體" w:eastAsia="標楷體" w:hAnsi="標楷體" w:cs="Arial Unicode MS"/>
                <w:sz w:val="20"/>
                <w:szCs w:val="20"/>
              </w:rPr>
            </w:pPr>
          </w:p>
        </w:tc>
        <w:tc>
          <w:tcPr>
            <w:tcW w:w="1593"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1754874B" w14:textId="77777777" w:rsidR="00DC1713" w:rsidRPr="006C4B68" w:rsidRDefault="00DC1713" w:rsidP="00044AF6">
            <w:pPr>
              <w:snapToGrid w:val="0"/>
              <w:spacing w:line="0" w:lineRule="atLeast"/>
              <w:jc w:val="distribute"/>
              <w:rPr>
                <w:rFonts w:ascii="標楷體" w:eastAsia="標楷體" w:hAnsi="標楷體" w:cs="Arial Unicode MS"/>
                <w:sz w:val="20"/>
                <w:szCs w:val="20"/>
              </w:rPr>
            </w:pPr>
            <w:r w:rsidRPr="006C4B68">
              <w:rPr>
                <w:rFonts w:ascii="標楷體" w:eastAsia="標楷體" w:hAnsi="標楷體" w:hint="eastAsia"/>
                <w:sz w:val="20"/>
                <w:szCs w:val="20"/>
              </w:rPr>
              <w:t>金額</w:t>
            </w:r>
          </w:p>
        </w:tc>
        <w:tc>
          <w:tcPr>
            <w:tcW w:w="814"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20D70A43" w14:textId="77777777" w:rsidR="00DC1713" w:rsidRPr="006C4B68" w:rsidRDefault="00DC1713" w:rsidP="00044AF6">
            <w:pPr>
              <w:snapToGrid w:val="0"/>
              <w:spacing w:line="0" w:lineRule="atLeast"/>
              <w:jc w:val="center"/>
              <w:rPr>
                <w:rFonts w:ascii="標楷體" w:eastAsia="標楷體" w:hAnsi="標楷體" w:cs="Arial Unicode MS"/>
                <w:sz w:val="20"/>
                <w:szCs w:val="20"/>
              </w:rPr>
            </w:pPr>
            <w:r w:rsidRPr="006C4B68">
              <w:rPr>
                <w:rFonts w:ascii="標楷體" w:eastAsia="標楷體" w:hAnsi="標楷體" w:hint="eastAsia"/>
                <w:sz w:val="20"/>
                <w:szCs w:val="20"/>
              </w:rPr>
              <w:t>％</w:t>
            </w:r>
          </w:p>
        </w:tc>
        <w:tc>
          <w:tcPr>
            <w:tcW w:w="1706"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74B160C9" w14:textId="77777777" w:rsidR="00DC1713" w:rsidRPr="006C4B68" w:rsidRDefault="00DC1713" w:rsidP="00044AF6">
            <w:pPr>
              <w:snapToGrid w:val="0"/>
              <w:spacing w:line="0" w:lineRule="atLeast"/>
              <w:jc w:val="distribute"/>
              <w:rPr>
                <w:rFonts w:ascii="標楷體" w:eastAsia="標楷體" w:hAnsi="標楷體"/>
                <w:sz w:val="20"/>
                <w:szCs w:val="20"/>
              </w:rPr>
            </w:pPr>
            <w:r w:rsidRPr="006C4B68">
              <w:rPr>
                <w:rFonts w:ascii="標楷體" w:eastAsia="標楷體" w:hAnsi="標楷體" w:hint="eastAsia"/>
                <w:sz w:val="20"/>
                <w:szCs w:val="20"/>
              </w:rPr>
              <w:t>金額</w:t>
            </w:r>
          </w:p>
        </w:tc>
        <w:tc>
          <w:tcPr>
            <w:tcW w:w="856"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53DB04EA" w14:textId="77777777" w:rsidR="00DC1713" w:rsidRPr="006C4B68" w:rsidRDefault="00DC1713" w:rsidP="00044AF6">
            <w:pPr>
              <w:snapToGrid w:val="0"/>
              <w:spacing w:line="0" w:lineRule="atLeast"/>
              <w:jc w:val="center"/>
              <w:rPr>
                <w:rFonts w:ascii="標楷體" w:eastAsia="標楷體" w:hAnsi="標楷體" w:cs="Arial Unicode MS"/>
                <w:sz w:val="20"/>
                <w:szCs w:val="20"/>
              </w:rPr>
            </w:pPr>
            <w:r w:rsidRPr="006C4B68">
              <w:rPr>
                <w:rFonts w:ascii="標楷體" w:eastAsia="標楷體" w:hAnsi="標楷體" w:hint="eastAsia"/>
                <w:sz w:val="20"/>
                <w:szCs w:val="20"/>
              </w:rPr>
              <w:t>％</w:t>
            </w:r>
          </w:p>
        </w:tc>
        <w:tc>
          <w:tcPr>
            <w:tcW w:w="1648" w:type="dxa"/>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14:paraId="145875A1" w14:textId="77777777" w:rsidR="00DC1713" w:rsidRPr="006C4B68" w:rsidRDefault="00DC1713" w:rsidP="00044AF6">
            <w:pPr>
              <w:snapToGrid w:val="0"/>
              <w:spacing w:line="0" w:lineRule="atLeast"/>
              <w:jc w:val="distribute"/>
              <w:rPr>
                <w:rFonts w:ascii="標楷體" w:eastAsia="標楷體" w:hAnsi="標楷體"/>
                <w:sz w:val="20"/>
                <w:szCs w:val="20"/>
              </w:rPr>
            </w:pPr>
            <w:r w:rsidRPr="006C4B68">
              <w:rPr>
                <w:rFonts w:ascii="標楷體" w:eastAsia="標楷體" w:hAnsi="標楷體" w:hint="eastAsia"/>
                <w:sz w:val="20"/>
                <w:szCs w:val="20"/>
              </w:rPr>
              <w:t>金額</w:t>
            </w:r>
          </w:p>
        </w:tc>
        <w:tc>
          <w:tcPr>
            <w:tcW w:w="862" w:type="dxa"/>
            <w:tcBorders>
              <w:top w:val="single" w:sz="4" w:space="0" w:color="auto"/>
              <w:left w:val="single" w:sz="4" w:space="0" w:color="auto"/>
              <w:bottom w:val="single" w:sz="8" w:space="0" w:color="auto"/>
            </w:tcBorders>
            <w:noWrap/>
            <w:tcMar>
              <w:top w:w="15" w:type="dxa"/>
              <w:left w:w="15" w:type="dxa"/>
              <w:bottom w:w="0" w:type="dxa"/>
              <w:right w:w="15" w:type="dxa"/>
            </w:tcMar>
            <w:vAlign w:val="center"/>
          </w:tcPr>
          <w:p w14:paraId="20A55531" w14:textId="77777777" w:rsidR="00DC1713" w:rsidRPr="006C4B68" w:rsidRDefault="00DC1713" w:rsidP="00044AF6">
            <w:pPr>
              <w:snapToGrid w:val="0"/>
              <w:spacing w:line="0" w:lineRule="atLeast"/>
              <w:jc w:val="center"/>
              <w:rPr>
                <w:rFonts w:ascii="標楷體" w:eastAsia="標楷體" w:hAnsi="標楷體" w:cs="Arial Unicode MS"/>
                <w:sz w:val="20"/>
                <w:szCs w:val="20"/>
              </w:rPr>
            </w:pPr>
            <w:r w:rsidRPr="006C4B68">
              <w:rPr>
                <w:rFonts w:ascii="標楷體" w:eastAsia="標楷體" w:hAnsi="標楷體" w:hint="eastAsia"/>
                <w:sz w:val="20"/>
                <w:szCs w:val="20"/>
              </w:rPr>
              <w:t>％</w:t>
            </w:r>
          </w:p>
        </w:tc>
      </w:tr>
      <w:tr w:rsidR="00DC1713" w:rsidRPr="00E43212" w14:paraId="1AD501F0" w14:textId="77777777" w:rsidTr="00044AF6">
        <w:trPr>
          <w:trHeight w:val="346"/>
        </w:trPr>
        <w:tc>
          <w:tcPr>
            <w:tcW w:w="2408" w:type="dxa"/>
            <w:tcBorders>
              <w:top w:val="single" w:sz="8" w:space="0" w:color="auto"/>
              <w:bottom w:val="nil"/>
              <w:right w:val="single" w:sz="4" w:space="0" w:color="auto"/>
            </w:tcBorders>
            <w:noWrap/>
            <w:tcMar>
              <w:top w:w="15" w:type="dxa"/>
              <w:left w:w="15" w:type="dxa"/>
              <w:bottom w:w="0" w:type="dxa"/>
              <w:right w:w="15" w:type="dxa"/>
            </w:tcMar>
            <w:vAlign w:val="center"/>
          </w:tcPr>
          <w:p w14:paraId="097ADB7C" w14:textId="77777777" w:rsidR="00DC1713" w:rsidRPr="00F50125" w:rsidRDefault="00DC1713" w:rsidP="00044AF6">
            <w:pPr>
              <w:snapToGrid w:val="0"/>
              <w:spacing w:line="0" w:lineRule="atLeast"/>
              <w:jc w:val="distribute"/>
              <w:rPr>
                <w:rFonts w:ascii="標楷體" w:eastAsia="標楷體" w:hAnsi="標楷體" w:cs="Arial Unicode MS"/>
                <w:b/>
                <w:bCs/>
                <w:sz w:val="20"/>
                <w:szCs w:val="20"/>
              </w:rPr>
            </w:pPr>
            <w:r w:rsidRPr="00F50125">
              <w:rPr>
                <w:rFonts w:ascii="標楷體" w:eastAsia="標楷體" w:hAnsi="標楷體" w:hint="eastAsia"/>
                <w:b/>
                <w:bCs/>
                <w:sz w:val="20"/>
                <w:szCs w:val="20"/>
              </w:rPr>
              <w:t>資產</w:t>
            </w:r>
          </w:p>
        </w:tc>
        <w:tc>
          <w:tcPr>
            <w:tcW w:w="1593"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tcPr>
          <w:p w14:paraId="4942CD09" w14:textId="77777777" w:rsidR="00DC1713" w:rsidRPr="00F50125" w:rsidRDefault="00DC1713" w:rsidP="00044AF6">
            <w:pPr>
              <w:spacing w:line="0" w:lineRule="atLeast"/>
              <w:ind w:rightChars="13" w:right="31"/>
              <w:jc w:val="right"/>
              <w:rPr>
                <w:rFonts w:ascii="標楷體" w:eastAsia="標楷體" w:hAnsi="標楷體"/>
                <w:b/>
                <w:bCs/>
                <w:color w:val="FF0000"/>
                <w:sz w:val="20"/>
                <w:szCs w:val="20"/>
              </w:rPr>
            </w:pPr>
            <w:r w:rsidRPr="00F50125">
              <w:rPr>
                <w:rFonts w:ascii="標楷體" w:eastAsia="標楷體" w:hAnsi="標楷體"/>
                <w:b/>
                <w:noProof/>
                <w:sz w:val="20"/>
                <w:szCs w:val="20"/>
              </w:rPr>
              <w:t>46,344,346,247</w:t>
            </w:r>
          </w:p>
        </w:tc>
        <w:tc>
          <w:tcPr>
            <w:tcW w:w="814" w:type="dxa"/>
            <w:tcBorders>
              <w:top w:val="single" w:sz="8"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2C0AA74" w14:textId="77777777" w:rsidR="00DC1713" w:rsidRPr="00F50125" w:rsidRDefault="00DC1713" w:rsidP="00044AF6">
            <w:pPr>
              <w:spacing w:line="0" w:lineRule="atLeast"/>
              <w:ind w:rightChars="7" w:right="17"/>
              <w:jc w:val="right"/>
              <w:rPr>
                <w:rFonts w:ascii="標楷體" w:eastAsia="標楷體" w:hAnsi="標楷體"/>
                <w:b/>
                <w:bCs/>
                <w:color w:val="FF0000"/>
                <w:sz w:val="20"/>
                <w:szCs w:val="20"/>
              </w:rPr>
            </w:pPr>
            <w:r w:rsidRPr="00F50125">
              <w:rPr>
                <w:rFonts w:ascii="標楷體" w:eastAsia="標楷體" w:hAnsi="標楷體"/>
                <w:b/>
                <w:noProof/>
                <w:sz w:val="20"/>
                <w:szCs w:val="20"/>
              </w:rPr>
              <w:t>100.00</w:t>
            </w:r>
          </w:p>
        </w:tc>
        <w:tc>
          <w:tcPr>
            <w:tcW w:w="1706" w:type="dxa"/>
            <w:tcBorders>
              <w:top w:val="single" w:sz="8" w:space="0" w:color="auto"/>
              <w:left w:val="single" w:sz="4" w:space="0" w:color="auto"/>
              <w:bottom w:val="nil"/>
              <w:right w:val="single" w:sz="4" w:space="0" w:color="auto"/>
            </w:tcBorders>
            <w:noWrap/>
            <w:tcMar>
              <w:top w:w="15" w:type="dxa"/>
              <w:left w:w="15" w:type="dxa"/>
              <w:bottom w:w="0" w:type="dxa"/>
              <w:right w:w="15" w:type="dxa"/>
            </w:tcMar>
            <w:vAlign w:val="center"/>
          </w:tcPr>
          <w:p w14:paraId="5457E6AD" w14:textId="77777777" w:rsidR="00DC1713" w:rsidRPr="00F50125" w:rsidRDefault="00DC1713" w:rsidP="00044AF6">
            <w:pPr>
              <w:spacing w:line="0" w:lineRule="atLeast"/>
              <w:ind w:rightChars="13" w:right="31"/>
              <w:jc w:val="right"/>
              <w:rPr>
                <w:rFonts w:ascii="標楷體" w:eastAsia="標楷體" w:hAnsi="標楷體" w:cs="新細明體"/>
                <w:b/>
                <w:bCs/>
                <w:color w:val="FF0000"/>
                <w:sz w:val="20"/>
                <w:szCs w:val="20"/>
              </w:rPr>
            </w:pPr>
            <w:r w:rsidRPr="00F50125">
              <w:rPr>
                <w:rFonts w:ascii="標楷體" w:eastAsia="標楷體" w:hAnsi="標楷體"/>
                <w:b/>
                <w:noProof/>
                <w:sz w:val="20"/>
                <w:szCs w:val="20"/>
              </w:rPr>
              <w:t>40,020,135,853</w:t>
            </w:r>
          </w:p>
        </w:tc>
        <w:tc>
          <w:tcPr>
            <w:tcW w:w="856" w:type="dxa"/>
            <w:tcBorders>
              <w:top w:val="single" w:sz="8" w:space="0" w:color="auto"/>
              <w:left w:val="single" w:sz="4" w:space="0" w:color="auto"/>
              <w:bottom w:val="nil"/>
              <w:right w:val="single" w:sz="4" w:space="0" w:color="auto"/>
            </w:tcBorders>
            <w:noWrap/>
            <w:tcMar>
              <w:top w:w="15" w:type="dxa"/>
              <w:left w:w="15" w:type="dxa"/>
              <w:bottom w:w="0" w:type="dxa"/>
              <w:right w:w="15" w:type="dxa"/>
            </w:tcMar>
            <w:vAlign w:val="center"/>
          </w:tcPr>
          <w:p w14:paraId="4B396013" w14:textId="77777777" w:rsidR="00DC1713" w:rsidRPr="00F50125" w:rsidRDefault="00DC1713" w:rsidP="00044AF6">
            <w:pPr>
              <w:spacing w:line="0" w:lineRule="atLeast"/>
              <w:ind w:rightChars="7" w:right="17"/>
              <w:jc w:val="right"/>
              <w:rPr>
                <w:rFonts w:ascii="標楷體" w:eastAsia="標楷體" w:hAnsi="標楷體" w:cs="新細明體"/>
                <w:b/>
                <w:bCs/>
                <w:color w:val="FF0000"/>
                <w:sz w:val="20"/>
                <w:szCs w:val="20"/>
              </w:rPr>
            </w:pPr>
            <w:r w:rsidRPr="00F50125">
              <w:rPr>
                <w:rFonts w:ascii="標楷體" w:eastAsia="標楷體" w:hAnsi="標楷體"/>
                <w:b/>
                <w:noProof/>
                <w:sz w:val="20"/>
                <w:szCs w:val="20"/>
              </w:rPr>
              <w:t>100.00</w:t>
            </w:r>
          </w:p>
        </w:tc>
        <w:tc>
          <w:tcPr>
            <w:tcW w:w="1648" w:type="dxa"/>
            <w:tcBorders>
              <w:top w:val="single" w:sz="8" w:space="0" w:color="auto"/>
              <w:left w:val="single" w:sz="4" w:space="0" w:color="auto"/>
              <w:bottom w:val="nil"/>
              <w:right w:val="single" w:sz="4" w:space="0" w:color="auto"/>
            </w:tcBorders>
            <w:noWrap/>
            <w:tcMar>
              <w:top w:w="15" w:type="dxa"/>
              <w:left w:w="15" w:type="dxa"/>
              <w:bottom w:w="0" w:type="dxa"/>
              <w:right w:w="15" w:type="dxa"/>
            </w:tcMar>
            <w:vAlign w:val="center"/>
          </w:tcPr>
          <w:p w14:paraId="7327A1F3" w14:textId="77777777" w:rsidR="00DC1713" w:rsidRPr="00F50125" w:rsidRDefault="00DC1713" w:rsidP="00044AF6">
            <w:pPr>
              <w:spacing w:line="0" w:lineRule="atLeast"/>
              <w:ind w:rightChars="22" w:right="53"/>
              <w:jc w:val="right"/>
              <w:rPr>
                <w:rFonts w:ascii="標楷體" w:eastAsia="標楷體" w:hAnsi="標楷體"/>
                <w:b/>
                <w:bCs/>
                <w:color w:val="FF0000"/>
                <w:sz w:val="20"/>
                <w:szCs w:val="20"/>
              </w:rPr>
            </w:pPr>
            <w:r w:rsidRPr="00F50125">
              <w:rPr>
                <w:rFonts w:ascii="標楷體" w:eastAsia="標楷體" w:hAnsi="標楷體"/>
                <w:b/>
                <w:noProof/>
                <w:sz w:val="20"/>
                <w:szCs w:val="20"/>
              </w:rPr>
              <w:t>6,324,210,394</w:t>
            </w:r>
          </w:p>
        </w:tc>
        <w:tc>
          <w:tcPr>
            <w:tcW w:w="862" w:type="dxa"/>
            <w:tcBorders>
              <w:top w:val="single" w:sz="8" w:space="0" w:color="auto"/>
              <w:left w:val="single" w:sz="4" w:space="0" w:color="auto"/>
              <w:bottom w:val="nil"/>
            </w:tcBorders>
            <w:noWrap/>
            <w:tcMar>
              <w:top w:w="15" w:type="dxa"/>
              <w:left w:w="15" w:type="dxa"/>
              <w:bottom w:w="0" w:type="dxa"/>
              <w:right w:w="15" w:type="dxa"/>
            </w:tcMar>
            <w:vAlign w:val="center"/>
          </w:tcPr>
          <w:p w14:paraId="527CDA71" w14:textId="77777777" w:rsidR="00DC1713" w:rsidRPr="00F50125" w:rsidRDefault="00DC1713" w:rsidP="00044AF6">
            <w:pPr>
              <w:spacing w:line="0" w:lineRule="atLeast"/>
              <w:jc w:val="right"/>
              <w:rPr>
                <w:rFonts w:ascii="標楷體" w:eastAsia="標楷體" w:hAnsi="標楷體"/>
                <w:b/>
                <w:bCs/>
                <w:color w:val="FF0000"/>
                <w:sz w:val="20"/>
                <w:szCs w:val="20"/>
              </w:rPr>
            </w:pPr>
            <w:r w:rsidRPr="00F50125">
              <w:rPr>
                <w:rFonts w:ascii="標楷體" w:eastAsia="標楷體" w:hAnsi="標楷體"/>
                <w:b/>
                <w:noProof/>
                <w:sz w:val="20"/>
                <w:szCs w:val="20"/>
              </w:rPr>
              <w:t>15.80</w:t>
            </w:r>
          </w:p>
        </w:tc>
      </w:tr>
      <w:tr w:rsidR="00DC1713" w:rsidRPr="00E43212" w14:paraId="180C3220"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78B80257" w14:textId="77777777" w:rsidR="00DC1713" w:rsidRPr="00F50125" w:rsidRDefault="00DC1713" w:rsidP="00044AF6">
            <w:pPr>
              <w:snapToGrid w:val="0"/>
              <w:spacing w:line="0" w:lineRule="atLeast"/>
              <w:ind w:leftChars="100" w:left="240"/>
              <w:jc w:val="distribute"/>
              <w:rPr>
                <w:rFonts w:ascii="標楷體" w:eastAsia="標楷體" w:hAnsi="標楷體"/>
                <w:sz w:val="20"/>
                <w:szCs w:val="20"/>
              </w:rPr>
            </w:pPr>
            <w:r w:rsidRPr="00F50125">
              <w:rPr>
                <w:rFonts w:ascii="標楷體" w:eastAsia="標楷體" w:hAnsi="標楷體" w:hint="eastAsia"/>
                <w:sz w:val="20"/>
                <w:szCs w:val="20"/>
              </w:rPr>
              <w:t>流動資產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63EBF9D"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14,140,490,321</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049B530"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30.51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6B8D365"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9,313,847,484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B92A555"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23.27</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3DD66FA"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4,826,642,837</w:t>
            </w:r>
          </w:p>
        </w:tc>
        <w:tc>
          <w:tcPr>
            <w:tcW w:w="862" w:type="dxa"/>
            <w:tcBorders>
              <w:top w:val="nil"/>
              <w:left w:val="single" w:sz="4" w:space="0" w:color="auto"/>
              <w:bottom w:val="nil"/>
            </w:tcBorders>
            <w:noWrap/>
            <w:tcMar>
              <w:top w:w="15" w:type="dxa"/>
              <w:left w:w="15" w:type="dxa"/>
              <w:bottom w:w="0" w:type="dxa"/>
              <w:right w:w="15" w:type="dxa"/>
            </w:tcMar>
            <w:vAlign w:val="center"/>
          </w:tcPr>
          <w:p w14:paraId="2FC44808"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51.82</w:t>
            </w:r>
          </w:p>
        </w:tc>
      </w:tr>
      <w:tr w:rsidR="00DC1713" w:rsidRPr="00E43212" w14:paraId="7CECAD9E"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26EBB996" w14:textId="77777777" w:rsidR="00DC1713" w:rsidRPr="00F50125" w:rsidRDefault="00DC1713" w:rsidP="00044AF6">
            <w:pPr>
              <w:snapToGrid w:val="0"/>
              <w:spacing w:line="0" w:lineRule="atLeast"/>
              <w:ind w:leftChars="200" w:left="480"/>
              <w:jc w:val="distribute"/>
              <w:rPr>
                <w:rFonts w:ascii="標楷體" w:eastAsia="標楷體" w:hAnsi="標楷體" w:cs="Arial Unicode MS"/>
                <w:sz w:val="20"/>
                <w:szCs w:val="20"/>
              </w:rPr>
            </w:pPr>
            <w:r w:rsidRPr="00F50125">
              <w:rPr>
                <w:rFonts w:ascii="標楷體" w:eastAsia="標楷體" w:hAnsi="標楷體" w:hint="eastAsia"/>
                <w:sz w:val="20"/>
                <w:szCs w:val="20"/>
              </w:rPr>
              <w:t>現金</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3C3B7FAB"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9,065,077,902</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19D843C"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19.56</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2E6C5B8"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5,793,066,754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A3BE81B"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14.48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744197E"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3,272,011,148</w:t>
            </w:r>
          </w:p>
        </w:tc>
        <w:tc>
          <w:tcPr>
            <w:tcW w:w="862" w:type="dxa"/>
            <w:tcBorders>
              <w:top w:val="nil"/>
              <w:left w:val="single" w:sz="4" w:space="0" w:color="auto"/>
              <w:bottom w:val="nil"/>
            </w:tcBorders>
            <w:noWrap/>
            <w:tcMar>
              <w:top w:w="15" w:type="dxa"/>
              <w:left w:w="15" w:type="dxa"/>
              <w:bottom w:w="0" w:type="dxa"/>
              <w:right w:w="15" w:type="dxa"/>
            </w:tcMar>
            <w:vAlign w:val="center"/>
          </w:tcPr>
          <w:p w14:paraId="4A92CDC4"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56.48</w:t>
            </w:r>
          </w:p>
        </w:tc>
      </w:tr>
      <w:tr w:rsidR="00DC1713" w:rsidRPr="00E43212" w14:paraId="4DA1AF4C"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1ECD894D" w14:textId="77777777" w:rsidR="00DC1713" w:rsidRPr="00F50125" w:rsidRDefault="00DC1713" w:rsidP="00044AF6">
            <w:pPr>
              <w:snapToGrid w:val="0"/>
              <w:spacing w:line="0" w:lineRule="atLeast"/>
              <w:ind w:leftChars="200" w:left="480"/>
              <w:jc w:val="distribute"/>
              <w:rPr>
                <w:rFonts w:ascii="標楷體" w:eastAsia="標楷體" w:hAnsi="標楷體" w:cs="Arial Unicode MS"/>
                <w:sz w:val="20"/>
                <w:szCs w:val="20"/>
              </w:rPr>
            </w:pPr>
            <w:r w:rsidRPr="00F50125">
              <w:rPr>
                <w:rFonts w:ascii="標楷體" w:eastAsia="標楷體" w:hAnsi="標楷體" w:hint="eastAsia"/>
                <w:sz w:val="20"/>
                <w:szCs w:val="20"/>
              </w:rPr>
              <w:t>應收款項</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E190F09"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5,039,525,029</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262B1B9"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10.87</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F48DDCD"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3,476,638,992</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971C1E8"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8.69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C28E994"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1,562,886,037</w:t>
            </w:r>
          </w:p>
        </w:tc>
        <w:tc>
          <w:tcPr>
            <w:tcW w:w="862" w:type="dxa"/>
            <w:tcBorders>
              <w:top w:val="nil"/>
              <w:left w:val="single" w:sz="4" w:space="0" w:color="auto"/>
              <w:bottom w:val="nil"/>
            </w:tcBorders>
            <w:noWrap/>
            <w:tcMar>
              <w:top w:w="15" w:type="dxa"/>
              <w:left w:w="15" w:type="dxa"/>
              <w:bottom w:w="0" w:type="dxa"/>
              <w:right w:w="15" w:type="dxa"/>
            </w:tcMar>
            <w:vAlign w:val="center"/>
          </w:tcPr>
          <w:p w14:paraId="689595D3"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44.95</w:t>
            </w:r>
          </w:p>
        </w:tc>
      </w:tr>
      <w:tr w:rsidR="00DC1713" w:rsidRPr="00E43212" w14:paraId="7136AB33"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4ECEC2D0"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應收其他基金款</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D1474FC" w14:textId="77777777" w:rsidR="00DC1713" w:rsidRPr="00F50125" w:rsidRDefault="00DC1713" w:rsidP="00044AF6">
            <w:pPr>
              <w:spacing w:line="0" w:lineRule="atLeast"/>
              <w:ind w:rightChars="13" w:right="31"/>
              <w:jc w:val="right"/>
              <w:rPr>
                <w:rFonts w:ascii="標楷體" w:eastAsia="標楷體" w:hAnsi="標楷體"/>
                <w:noProof/>
                <w:color w:val="FF0000"/>
                <w:sz w:val="20"/>
                <w:szCs w:val="20"/>
              </w:rPr>
            </w:pPr>
            <w:r w:rsidRPr="00F50125">
              <w:rPr>
                <w:rFonts w:ascii="標楷體" w:eastAsia="標楷體" w:hAnsi="標楷體"/>
                <w:noProof/>
                <w:sz w:val="20"/>
                <w:szCs w:val="20"/>
              </w:rPr>
              <w:t>142,460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4D8D611" w14:textId="77777777" w:rsidR="00DC1713" w:rsidRPr="00F50125" w:rsidRDefault="00DC1713" w:rsidP="00044AF6">
            <w:pPr>
              <w:spacing w:line="0" w:lineRule="atLeast"/>
              <w:ind w:rightChars="7" w:right="17"/>
              <w:jc w:val="right"/>
              <w:rPr>
                <w:rFonts w:ascii="標楷體" w:eastAsia="標楷體" w:hAnsi="標楷體"/>
                <w:noProof/>
                <w:color w:val="FF0000"/>
                <w:sz w:val="20"/>
                <w:szCs w:val="20"/>
              </w:rPr>
            </w:pPr>
            <w:r>
              <w:rPr>
                <w:rFonts w:ascii="標楷體" w:eastAsia="標楷體" w:hAnsi="標楷體" w:hint="eastAsia"/>
                <w:noProof/>
                <w:sz w:val="20"/>
                <w:szCs w:val="20"/>
              </w:rPr>
              <w:t>0</w:t>
            </w:r>
            <w:r>
              <w:rPr>
                <w:rFonts w:ascii="標楷體" w:eastAsia="標楷體" w:hAnsi="標楷體"/>
                <w:noProof/>
                <w:sz w:val="20"/>
                <w:szCs w:val="20"/>
              </w:rPr>
              <w:t>.00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D992104" w14:textId="77777777" w:rsidR="00DC1713" w:rsidRPr="00F50125" w:rsidRDefault="00DC1713" w:rsidP="00044AF6">
            <w:pPr>
              <w:spacing w:line="0" w:lineRule="atLeast"/>
              <w:ind w:rightChars="13" w:right="31"/>
              <w:jc w:val="right"/>
              <w:rPr>
                <w:rFonts w:ascii="標楷體" w:eastAsia="標楷體" w:hAnsi="標楷體"/>
                <w:noProof/>
                <w:color w:val="FF0000"/>
                <w:sz w:val="20"/>
                <w:szCs w:val="20"/>
              </w:rPr>
            </w:pPr>
            <w:r w:rsidRPr="00F50125">
              <w:rPr>
                <w:rFonts w:ascii="標楷體" w:eastAsia="標楷體" w:hAnsi="標楷體"/>
                <w:noProof/>
                <w:sz w:val="20"/>
                <w:szCs w:val="20"/>
              </w:rPr>
              <w:t>192,981</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694844D" w14:textId="77777777" w:rsidR="00DC1713" w:rsidRPr="00F50125" w:rsidRDefault="00DC1713" w:rsidP="00044AF6">
            <w:pPr>
              <w:spacing w:line="0" w:lineRule="atLeast"/>
              <w:ind w:rightChars="7" w:right="17"/>
              <w:jc w:val="right"/>
              <w:rPr>
                <w:rFonts w:ascii="標楷體" w:eastAsia="標楷體" w:hAnsi="標楷體"/>
                <w:noProof/>
                <w:color w:val="FF0000"/>
                <w:sz w:val="20"/>
                <w:szCs w:val="20"/>
              </w:rPr>
            </w:pPr>
            <w:r>
              <w:rPr>
                <w:rFonts w:ascii="標楷體" w:eastAsia="標楷體" w:hAnsi="標楷體" w:hint="eastAsia"/>
                <w:noProof/>
                <w:sz w:val="20"/>
                <w:szCs w:val="20"/>
              </w:rPr>
              <w:t>0</w:t>
            </w:r>
            <w:r>
              <w:rPr>
                <w:rFonts w:ascii="標楷體" w:eastAsia="標楷體" w:hAnsi="標楷體"/>
                <w:noProof/>
                <w:sz w:val="20"/>
                <w:szCs w:val="20"/>
              </w:rPr>
              <w:t>.00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AA43C64" w14:textId="77777777" w:rsidR="00DC1713" w:rsidRPr="00F50125" w:rsidRDefault="00DC1713" w:rsidP="00044AF6">
            <w:pPr>
              <w:spacing w:line="0" w:lineRule="atLeast"/>
              <w:ind w:rightChars="22" w:right="53"/>
              <w:jc w:val="right"/>
              <w:rPr>
                <w:rFonts w:ascii="標楷體" w:eastAsia="標楷體" w:hAnsi="標楷體"/>
                <w:noProof/>
                <w:color w:val="FF0000"/>
                <w:sz w:val="20"/>
                <w:szCs w:val="20"/>
              </w:rPr>
            </w:pPr>
            <w:r w:rsidRPr="00F50125">
              <w:rPr>
                <w:rFonts w:ascii="標楷體" w:eastAsia="標楷體" w:hAnsi="標楷體"/>
                <w:noProof/>
                <w:sz w:val="20"/>
                <w:szCs w:val="20"/>
              </w:rPr>
              <w:t>- 50,521</w:t>
            </w:r>
          </w:p>
        </w:tc>
        <w:tc>
          <w:tcPr>
            <w:tcW w:w="862" w:type="dxa"/>
            <w:tcBorders>
              <w:top w:val="nil"/>
              <w:left w:val="single" w:sz="4" w:space="0" w:color="auto"/>
              <w:bottom w:val="nil"/>
            </w:tcBorders>
            <w:noWrap/>
            <w:tcMar>
              <w:top w:w="15" w:type="dxa"/>
              <w:left w:w="15" w:type="dxa"/>
              <w:bottom w:w="0" w:type="dxa"/>
              <w:right w:w="15" w:type="dxa"/>
            </w:tcMar>
            <w:vAlign w:val="center"/>
          </w:tcPr>
          <w:p w14:paraId="59AD8791" w14:textId="77777777" w:rsidR="00DC1713" w:rsidRPr="00F50125" w:rsidRDefault="00DC1713" w:rsidP="00044AF6">
            <w:pPr>
              <w:spacing w:line="0" w:lineRule="atLeast"/>
              <w:jc w:val="right"/>
              <w:rPr>
                <w:rFonts w:ascii="標楷體" w:eastAsia="標楷體" w:hAnsi="標楷體"/>
                <w:noProof/>
                <w:color w:val="FF0000"/>
                <w:sz w:val="20"/>
                <w:szCs w:val="20"/>
              </w:rPr>
            </w:pPr>
            <w:r w:rsidRPr="00F50125">
              <w:rPr>
                <w:rFonts w:ascii="標楷體" w:eastAsia="標楷體" w:hAnsi="標楷體"/>
                <w:noProof/>
                <w:sz w:val="20"/>
                <w:szCs w:val="20"/>
              </w:rPr>
              <w:t>- 26.18</w:t>
            </w:r>
          </w:p>
        </w:tc>
      </w:tr>
      <w:tr w:rsidR="00DC1713" w:rsidRPr="00E43212" w14:paraId="795DCB6C"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5952C873"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預付款</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57E0C69B"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35,744,930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530188D"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0.08</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12AB6D0"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43,948,757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EB3F804"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0.11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93EA2F9"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- 8,203,827</w:t>
            </w:r>
          </w:p>
        </w:tc>
        <w:tc>
          <w:tcPr>
            <w:tcW w:w="862" w:type="dxa"/>
            <w:tcBorders>
              <w:top w:val="nil"/>
              <w:left w:val="single" w:sz="4" w:space="0" w:color="auto"/>
              <w:bottom w:val="nil"/>
            </w:tcBorders>
            <w:noWrap/>
            <w:tcMar>
              <w:top w:w="15" w:type="dxa"/>
              <w:left w:w="15" w:type="dxa"/>
              <w:bottom w:w="0" w:type="dxa"/>
              <w:right w:w="15" w:type="dxa"/>
            </w:tcMar>
            <w:vAlign w:val="center"/>
          </w:tcPr>
          <w:p w14:paraId="32FEF084"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- 18.67</w:t>
            </w:r>
          </w:p>
        </w:tc>
      </w:tr>
      <w:tr w:rsidR="00DC1713" w:rsidRPr="00E43212" w14:paraId="53DE706E"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1E51D56A" w14:textId="77777777" w:rsidR="00DC1713" w:rsidRPr="00F50125" w:rsidRDefault="00DC1713" w:rsidP="00044AF6">
            <w:pPr>
              <w:snapToGrid w:val="0"/>
              <w:spacing w:line="0" w:lineRule="atLeast"/>
              <w:ind w:leftChars="100" w:left="240"/>
              <w:jc w:val="distribute"/>
              <w:rPr>
                <w:rFonts w:ascii="標楷體" w:eastAsia="標楷體" w:hAnsi="標楷體"/>
                <w:sz w:val="20"/>
                <w:szCs w:val="20"/>
              </w:rPr>
            </w:pPr>
            <w:r w:rsidRPr="00F50125">
              <w:rPr>
                <w:rFonts w:ascii="標楷體" w:eastAsia="標楷體" w:hAnsi="標楷體" w:hint="eastAsia"/>
                <w:sz w:val="20"/>
                <w:szCs w:val="20"/>
              </w:rPr>
              <w:t>長期投資</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474FBA1"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673,706,664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6E62B33"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1.45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71429F4"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670,701,695</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B9A5B18"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1.68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BA57F50"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3,004,969</w:t>
            </w:r>
          </w:p>
        </w:tc>
        <w:tc>
          <w:tcPr>
            <w:tcW w:w="862" w:type="dxa"/>
            <w:tcBorders>
              <w:top w:val="nil"/>
              <w:left w:val="single" w:sz="4" w:space="0" w:color="auto"/>
              <w:bottom w:val="nil"/>
            </w:tcBorders>
            <w:noWrap/>
            <w:tcMar>
              <w:top w:w="15" w:type="dxa"/>
              <w:left w:w="15" w:type="dxa"/>
              <w:bottom w:w="0" w:type="dxa"/>
              <w:right w:w="15" w:type="dxa"/>
            </w:tcMar>
            <w:vAlign w:val="center"/>
          </w:tcPr>
          <w:p w14:paraId="0711E081"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0.45</w:t>
            </w:r>
          </w:p>
        </w:tc>
      </w:tr>
      <w:tr w:rsidR="00DC1713" w:rsidRPr="00E43212" w14:paraId="6B63BD4D"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178C1550"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採權益法之投資</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741A605F"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25,070,077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2F01333"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F1D5A94"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26,069,838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428AB71"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0.07</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745F96D"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- 999,761</w:t>
            </w:r>
          </w:p>
        </w:tc>
        <w:tc>
          <w:tcPr>
            <w:tcW w:w="862" w:type="dxa"/>
            <w:tcBorders>
              <w:top w:val="nil"/>
              <w:left w:val="single" w:sz="4" w:space="0" w:color="auto"/>
              <w:bottom w:val="nil"/>
            </w:tcBorders>
            <w:noWrap/>
            <w:tcMar>
              <w:top w:w="15" w:type="dxa"/>
              <w:left w:w="15" w:type="dxa"/>
              <w:bottom w:w="0" w:type="dxa"/>
              <w:right w:w="15" w:type="dxa"/>
            </w:tcMar>
            <w:vAlign w:val="center"/>
          </w:tcPr>
          <w:p w14:paraId="227E893D"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- 3.83</w:t>
            </w:r>
          </w:p>
        </w:tc>
      </w:tr>
      <w:tr w:rsidR="00DC1713" w:rsidRPr="00E43212" w14:paraId="724BF200"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6C623280"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其他長期投資</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0E383856"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648,636,587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DD5FB02"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1.40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50B454F"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644,631,857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C6EA96A"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1.61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C660673"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4,004,730</w:t>
            </w:r>
          </w:p>
        </w:tc>
        <w:tc>
          <w:tcPr>
            <w:tcW w:w="862" w:type="dxa"/>
            <w:tcBorders>
              <w:top w:val="nil"/>
              <w:left w:val="single" w:sz="4" w:space="0" w:color="auto"/>
              <w:bottom w:val="nil"/>
            </w:tcBorders>
            <w:noWrap/>
            <w:tcMar>
              <w:top w:w="15" w:type="dxa"/>
              <w:left w:w="15" w:type="dxa"/>
              <w:bottom w:w="0" w:type="dxa"/>
              <w:right w:w="15" w:type="dxa"/>
            </w:tcMar>
            <w:vAlign w:val="center"/>
          </w:tcPr>
          <w:p w14:paraId="4112336F"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0.62</w:t>
            </w:r>
          </w:p>
        </w:tc>
      </w:tr>
      <w:tr w:rsidR="00DC1713" w:rsidRPr="00E43212" w14:paraId="2EA63613"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668FF18B" w14:textId="77777777" w:rsidR="00DC1713" w:rsidRPr="00F50125" w:rsidRDefault="00DC1713" w:rsidP="00044AF6">
            <w:pPr>
              <w:snapToGrid w:val="0"/>
              <w:spacing w:line="0" w:lineRule="atLeast"/>
              <w:ind w:leftChars="100" w:left="240"/>
              <w:jc w:val="distribute"/>
              <w:rPr>
                <w:rFonts w:ascii="標楷體" w:eastAsia="標楷體" w:hAnsi="標楷體"/>
                <w:sz w:val="20"/>
                <w:szCs w:val="20"/>
              </w:rPr>
            </w:pPr>
            <w:r w:rsidRPr="00F50125">
              <w:rPr>
                <w:rFonts w:ascii="標楷體" w:eastAsia="標楷體" w:hAnsi="標楷體" w:hint="eastAsia"/>
                <w:sz w:val="20"/>
                <w:szCs w:val="20"/>
              </w:rPr>
              <w:t>固定資產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3B3251F7"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31,438,548,663</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47F3CDC"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67.84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04E8C60"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29,945,272,347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06C3185"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74.83</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1B46B7F"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1,493,276,316</w:t>
            </w:r>
          </w:p>
        </w:tc>
        <w:tc>
          <w:tcPr>
            <w:tcW w:w="862" w:type="dxa"/>
            <w:tcBorders>
              <w:top w:val="nil"/>
              <w:left w:val="single" w:sz="4" w:space="0" w:color="auto"/>
              <w:bottom w:val="nil"/>
            </w:tcBorders>
            <w:noWrap/>
            <w:tcMar>
              <w:top w:w="15" w:type="dxa"/>
              <w:left w:w="15" w:type="dxa"/>
              <w:bottom w:w="0" w:type="dxa"/>
              <w:right w:w="15" w:type="dxa"/>
            </w:tcMar>
            <w:vAlign w:val="center"/>
          </w:tcPr>
          <w:p w14:paraId="218CB91C"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4.99</w:t>
            </w:r>
          </w:p>
        </w:tc>
      </w:tr>
      <w:tr w:rsidR="00DC1713" w:rsidRPr="00E43212" w14:paraId="20D07108"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397534A5"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土地</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0716B31"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9,374,302,911</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A2A1B0D"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20.23</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C5CC346"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9,377,484,607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DBC3084"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23.43</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79E1ADC"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- 3,181,696</w:t>
            </w:r>
          </w:p>
        </w:tc>
        <w:tc>
          <w:tcPr>
            <w:tcW w:w="862" w:type="dxa"/>
            <w:tcBorders>
              <w:top w:val="nil"/>
              <w:left w:val="single" w:sz="4" w:space="0" w:color="auto"/>
              <w:bottom w:val="nil"/>
            </w:tcBorders>
            <w:noWrap/>
            <w:tcMar>
              <w:top w:w="15" w:type="dxa"/>
              <w:left w:w="15" w:type="dxa"/>
              <w:bottom w:w="0" w:type="dxa"/>
              <w:right w:w="15" w:type="dxa"/>
            </w:tcMar>
            <w:vAlign w:val="center"/>
          </w:tcPr>
          <w:p w14:paraId="17793AC6"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- 0.03</w:t>
            </w:r>
          </w:p>
        </w:tc>
      </w:tr>
      <w:tr w:rsidR="00DC1713" w:rsidRPr="00E43212" w14:paraId="02CA3137"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778D1519"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土地改良物</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7A6F4E13"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8,618,771,782</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B13219F"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18.60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7FD87D5"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8,868,168,538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450E39F"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22.16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E394486"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- 249,396,756</w:t>
            </w:r>
          </w:p>
        </w:tc>
        <w:tc>
          <w:tcPr>
            <w:tcW w:w="862" w:type="dxa"/>
            <w:tcBorders>
              <w:top w:val="nil"/>
              <w:left w:val="single" w:sz="4" w:space="0" w:color="auto"/>
              <w:bottom w:val="nil"/>
            </w:tcBorders>
            <w:noWrap/>
            <w:tcMar>
              <w:top w:w="15" w:type="dxa"/>
              <w:left w:w="15" w:type="dxa"/>
              <w:bottom w:w="0" w:type="dxa"/>
              <w:right w:w="15" w:type="dxa"/>
            </w:tcMar>
            <w:vAlign w:val="center"/>
          </w:tcPr>
          <w:p w14:paraId="46068286"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- 2.81</w:t>
            </w:r>
          </w:p>
        </w:tc>
      </w:tr>
      <w:tr w:rsidR="00DC1713" w:rsidRPr="00E43212" w14:paraId="55EE7560"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21CEB8FD"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房屋建築及設備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129B899F"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7,839,057,650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3FB5CB8"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16.91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D20F562"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7,365,236,660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47271DD"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18.40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5870D23"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473,820,990</w:t>
            </w:r>
          </w:p>
        </w:tc>
        <w:tc>
          <w:tcPr>
            <w:tcW w:w="862" w:type="dxa"/>
            <w:tcBorders>
              <w:top w:val="nil"/>
              <w:left w:val="single" w:sz="4" w:space="0" w:color="auto"/>
              <w:bottom w:val="nil"/>
            </w:tcBorders>
            <w:noWrap/>
            <w:tcMar>
              <w:top w:w="15" w:type="dxa"/>
              <w:left w:w="15" w:type="dxa"/>
              <w:bottom w:w="0" w:type="dxa"/>
              <w:right w:w="15" w:type="dxa"/>
            </w:tcMar>
            <w:vAlign w:val="center"/>
          </w:tcPr>
          <w:p w14:paraId="59100075"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6.43</w:t>
            </w:r>
          </w:p>
        </w:tc>
      </w:tr>
      <w:tr w:rsidR="00DC1713" w:rsidRPr="00E43212" w14:paraId="20B4E9EC"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3819BACB"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機械及設備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E1FCC32"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276,511,931</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4E97AD3"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0.60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C19B043"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273,891,988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08C02B7"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0.68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650CA13"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2,619,943</w:t>
            </w:r>
          </w:p>
        </w:tc>
        <w:tc>
          <w:tcPr>
            <w:tcW w:w="862" w:type="dxa"/>
            <w:tcBorders>
              <w:top w:val="nil"/>
              <w:left w:val="single" w:sz="4" w:space="0" w:color="auto"/>
              <w:bottom w:val="nil"/>
            </w:tcBorders>
            <w:noWrap/>
            <w:tcMar>
              <w:top w:w="15" w:type="dxa"/>
              <w:left w:w="15" w:type="dxa"/>
              <w:bottom w:w="0" w:type="dxa"/>
              <w:right w:w="15" w:type="dxa"/>
            </w:tcMar>
            <w:vAlign w:val="center"/>
          </w:tcPr>
          <w:p w14:paraId="3464F918"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0.96</w:t>
            </w:r>
          </w:p>
        </w:tc>
      </w:tr>
      <w:tr w:rsidR="00DC1713" w:rsidRPr="00E43212" w14:paraId="18897572"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577EB68C"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交通及運輸設備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332DF6B5"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716,081,354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055E57D2"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1.55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F5BD382"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747,986,672</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0CDC8E4"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1.87</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1A0A22E"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- 31,905,318</w:t>
            </w:r>
          </w:p>
        </w:tc>
        <w:tc>
          <w:tcPr>
            <w:tcW w:w="862" w:type="dxa"/>
            <w:tcBorders>
              <w:top w:val="nil"/>
              <w:left w:val="single" w:sz="4" w:space="0" w:color="auto"/>
              <w:bottom w:val="nil"/>
            </w:tcBorders>
            <w:noWrap/>
            <w:tcMar>
              <w:top w:w="15" w:type="dxa"/>
              <w:left w:w="15" w:type="dxa"/>
              <w:bottom w:w="0" w:type="dxa"/>
              <w:right w:w="15" w:type="dxa"/>
            </w:tcMar>
            <w:vAlign w:val="center"/>
          </w:tcPr>
          <w:p w14:paraId="0A7A7FE7"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- 4.27</w:t>
            </w:r>
          </w:p>
        </w:tc>
      </w:tr>
      <w:tr w:rsidR="00DC1713" w:rsidRPr="00E43212" w14:paraId="13042C8B"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6C6B620D"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雜項設備</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6E9D87CA"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331,896,316</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C6F4ABE"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0.72</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4932654"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219,658,065</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C322D0B"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0.55</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BF6F89C"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112,238,251</w:t>
            </w:r>
          </w:p>
        </w:tc>
        <w:tc>
          <w:tcPr>
            <w:tcW w:w="862" w:type="dxa"/>
            <w:tcBorders>
              <w:top w:val="nil"/>
              <w:left w:val="single" w:sz="4" w:space="0" w:color="auto"/>
              <w:bottom w:val="nil"/>
            </w:tcBorders>
            <w:noWrap/>
            <w:tcMar>
              <w:top w:w="15" w:type="dxa"/>
              <w:left w:w="15" w:type="dxa"/>
              <w:bottom w:w="0" w:type="dxa"/>
              <w:right w:w="15" w:type="dxa"/>
            </w:tcMar>
            <w:vAlign w:val="center"/>
          </w:tcPr>
          <w:p w14:paraId="1CAC2495"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51.10</w:t>
            </w:r>
          </w:p>
        </w:tc>
      </w:tr>
      <w:tr w:rsidR="00DC1713" w:rsidRPr="00E43212" w14:paraId="3AD0C737"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222D7DC1"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購建中固定資產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63E23DD"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4,281,926,719</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8F2AB74"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9.24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0A856A2"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3,092,845,817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510685C"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7.73</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1804D4A"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1,189,080,902</w:t>
            </w:r>
          </w:p>
        </w:tc>
        <w:tc>
          <w:tcPr>
            <w:tcW w:w="862" w:type="dxa"/>
            <w:tcBorders>
              <w:top w:val="nil"/>
              <w:left w:val="single" w:sz="4" w:space="0" w:color="auto"/>
              <w:bottom w:val="nil"/>
            </w:tcBorders>
            <w:noWrap/>
            <w:tcMar>
              <w:top w:w="15" w:type="dxa"/>
              <w:left w:w="15" w:type="dxa"/>
              <w:bottom w:w="0" w:type="dxa"/>
              <w:right w:w="15" w:type="dxa"/>
            </w:tcMar>
            <w:vAlign w:val="center"/>
          </w:tcPr>
          <w:p w14:paraId="1221EEBF"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38.45</w:t>
            </w:r>
          </w:p>
        </w:tc>
      </w:tr>
      <w:tr w:rsidR="00DC1713" w:rsidRPr="00E43212" w14:paraId="5D1312D7"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76775ACD" w14:textId="77777777" w:rsidR="00DC1713" w:rsidRPr="00F50125" w:rsidRDefault="00DC1713" w:rsidP="00044AF6">
            <w:pPr>
              <w:snapToGrid w:val="0"/>
              <w:spacing w:line="0" w:lineRule="atLeast"/>
              <w:ind w:leftChars="100" w:left="240"/>
              <w:jc w:val="distribute"/>
              <w:rPr>
                <w:rFonts w:ascii="標楷體" w:eastAsia="標楷體" w:hAnsi="標楷體"/>
                <w:sz w:val="20"/>
                <w:szCs w:val="20"/>
              </w:rPr>
            </w:pPr>
            <w:r w:rsidRPr="00F50125">
              <w:rPr>
                <w:rFonts w:ascii="標楷體" w:eastAsia="標楷體" w:hAnsi="標楷體" w:hint="eastAsia"/>
                <w:sz w:val="20"/>
                <w:szCs w:val="20"/>
              </w:rPr>
              <w:t>無形資產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5BE351CC"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68,478,842</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3AC5EB88"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0.15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5E993E0"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62,041,130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CDADF8C"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0.16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3BF02A1"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6,437,712</w:t>
            </w:r>
          </w:p>
        </w:tc>
        <w:tc>
          <w:tcPr>
            <w:tcW w:w="862" w:type="dxa"/>
            <w:tcBorders>
              <w:top w:val="nil"/>
              <w:left w:val="single" w:sz="4" w:space="0" w:color="auto"/>
              <w:bottom w:val="nil"/>
            </w:tcBorders>
            <w:noWrap/>
            <w:tcMar>
              <w:top w:w="15" w:type="dxa"/>
              <w:left w:w="15" w:type="dxa"/>
              <w:bottom w:w="0" w:type="dxa"/>
              <w:right w:w="15" w:type="dxa"/>
            </w:tcMar>
            <w:vAlign w:val="center"/>
          </w:tcPr>
          <w:p w14:paraId="01D4D599"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10.38</w:t>
            </w:r>
          </w:p>
        </w:tc>
      </w:tr>
      <w:tr w:rsidR="00DC1713" w:rsidRPr="00E43212" w14:paraId="6264AF58"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3FC6AE28"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無形資產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4413FC2A"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68,478,842</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DBDA39C"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0.15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F3A7507"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62,041,130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0A89A30"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0.16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F2FD4AA"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6,437,712</w:t>
            </w:r>
          </w:p>
        </w:tc>
        <w:tc>
          <w:tcPr>
            <w:tcW w:w="862" w:type="dxa"/>
            <w:tcBorders>
              <w:top w:val="nil"/>
              <w:left w:val="single" w:sz="4" w:space="0" w:color="auto"/>
              <w:bottom w:val="nil"/>
            </w:tcBorders>
            <w:noWrap/>
            <w:tcMar>
              <w:top w:w="15" w:type="dxa"/>
              <w:left w:w="15" w:type="dxa"/>
              <w:bottom w:w="0" w:type="dxa"/>
              <w:right w:w="15" w:type="dxa"/>
            </w:tcMar>
            <w:vAlign w:val="center"/>
          </w:tcPr>
          <w:p w14:paraId="48FE648F"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10.38</w:t>
            </w:r>
          </w:p>
        </w:tc>
      </w:tr>
      <w:tr w:rsidR="00DC1713" w:rsidRPr="00E43212" w14:paraId="2F544F11"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4BA7A44D" w14:textId="77777777" w:rsidR="00DC1713" w:rsidRPr="00F50125" w:rsidRDefault="00DC1713" w:rsidP="00044AF6">
            <w:pPr>
              <w:snapToGrid w:val="0"/>
              <w:spacing w:line="0" w:lineRule="atLeast"/>
              <w:ind w:leftChars="100" w:left="240"/>
              <w:jc w:val="distribute"/>
              <w:rPr>
                <w:rFonts w:ascii="標楷體" w:eastAsia="標楷體" w:hAnsi="標楷體"/>
                <w:sz w:val="20"/>
                <w:szCs w:val="20"/>
              </w:rPr>
            </w:pPr>
            <w:r w:rsidRPr="00F50125">
              <w:rPr>
                <w:rFonts w:ascii="標楷體" w:eastAsia="標楷體" w:hAnsi="標楷體" w:hint="eastAsia"/>
                <w:sz w:val="20"/>
                <w:szCs w:val="20"/>
              </w:rPr>
              <w:t>其他資產</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7956F5EF"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23,121,757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825DB78"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F6157FE"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28,273,197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4799D77"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0.07</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89AB12D"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- 5,151,440</w:t>
            </w:r>
          </w:p>
        </w:tc>
        <w:tc>
          <w:tcPr>
            <w:tcW w:w="862" w:type="dxa"/>
            <w:tcBorders>
              <w:top w:val="nil"/>
              <w:left w:val="single" w:sz="4" w:space="0" w:color="auto"/>
              <w:bottom w:val="nil"/>
            </w:tcBorders>
            <w:noWrap/>
            <w:tcMar>
              <w:top w:w="15" w:type="dxa"/>
              <w:left w:w="15" w:type="dxa"/>
              <w:bottom w:w="0" w:type="dxa"/>
              <w:right w:w="15" w:type="dxa"/>
            </w:tcMar>
            <w:vAlign w:val="center"/>
          </w:tcPr>
          <w:p w14:paraId="418BE81C"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- 18.22</w:t>
            </w:r>
          </w:p>
        </w:tc>
      </w:tr>
      <w:tr w:rsidR="00DC1713" w:rsidRPr="00E43212" w14:paraId="230DE3A8"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506A114C"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暫付款</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10266D73"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19,588,013</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D418A47"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66293CB"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24,719,989</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ECCAFF5"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0.06</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D872259"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- 5,131,976</w:t>
            </w:r>
          </w:p>
        </w:tc>
        <w:tc>
          <w:tcPr>
            <w:tcW w:w="862" w:type="dxa"/>
            <w:tcBorders>
              <w:top w:val="nil"/>
              <w:left w:val="single" w:sz="4" w:space="0" w:color="auto"/>
              <w:bottom w:val="nil"/>
            </w:tcBorders>
            <w:noWrap/>
            <w:tcMar>
              <w:top w:w="15" w:type="dxa"/>
              <w:left w:w="15" w:type="dxa"/>
              <w:bottom w:w="0" w:type="dxa"/>
              <w:right w:w="15" w:type="dxa"/>
            </w:tcMar>
            <w:vAlign w:val="center"/>
          </w:tcPr>
          <w:p w14:paraId="643D69BA"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- 20.76</w:t>
            </w:r>
          </w:p>
        </w:tc>
      </w:tr>
      <w:tr w:rsidR="00DC1713" w:rsidRPr="00E43212" w14:paraId="51E6CC66"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66E36AC3"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存出保證金</w:t>
            </w:r>
          </w:p>
        </w:tc>
        <w:tc>
          <w:tcPr>
            <w:tcW w:w="1593" w:type="dxa"/>
            <w:tcBorders>
              <w:top w:val="nil"/>
              <w:left w:val="nil"/>
              <w:bottom w:val="nil"/>
              <w:right w:val="single" w:sz="4" w:space="0" w:color="auto"/>
            </w:tcBorders>
            <w:shd w:val="clear" w:color="auto" w:fill="auto"/>
            <w:noWrap/>
            <w:tcMar>
              <w:top w:w="15" w:type="dxa"/>
              <w:left w:w="15" w:type="dxa"/>
              <w:bottom w:w="0" w:type="dxa"/>
              <w:right w:w="15" w:type="dxa"/>
            </w:tcMar>
            <w:vAlign w:val="center"/>
          </w:tcPr>
          <w:p w14:paraId="3D83A6AA"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3,533,744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7E9D89D7"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CBE053F"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3,553,208</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0DC43BD"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D1F7B42"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- 19,464</w:t>
            </w:r>
          </w:p>
        </w:tc>
        <w:tc>
          <w:tcPr>
            <w:tcW w:w="862" w:type="dxa"/>
            <w:tcBorders>
              <w:top w:val="nil"/>
              <w:left w:val="single" w:sz="4" w:space="0" w:color="auto"/>
              <w:bottom w:val="nil"/>
            </w:tcBorders>
            <w:noWrap/>
            <w:tcMar>
              <w:top w:w="15" w:type="dxa"/>
              <w:left w:w="15" w:type="dxa"/>
              <w:bottom w:w="0" w:type="dxa"/>
              <w:right w:w="15" w:type="dxa"/>
            </w:tcMar>
            <w:vAlign w:val="center"/>
          </w:tcPr>
          <w:p w14:paraId="7BC86565"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- 0.55</w:t>
            </w:r>
          </w:p>
        </w:tc>
      </w:tr>
      <w:tr w:rsidR="00DC1713" w:rsidRPr="00E43212" w14:paraId="5F6228A8"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1E3C56E0" w14:textId="77777777" w:rsidR="00DC1713" w:rsidRPr="00F50125" w:rsidRDefault="00DC1713" w:rsidP="00044AF6">
            <w:pPr>
              <w:snapToGrid w:val="0"/>
              <w:spacing w:line="0" w:lineRule="atLeast"/>
              <w:jc w:val="distribute"/>
              <w:rPr>
                <w:rFonts w:ascii="標楷體" w:eastAsia="標楷體" w:hAnsi="標楷體"/>
                <w:b/>
                <w:bCs/>
                <w:sz w:val="20"/>
                <w:szCs w:val="20"/>
              </w:rPr>
            </w:pPr>
            <w:r w:rsidRPr="00F50125">
              <w:rPr>
                <w:rFonts w:ascii="標楷體" w:eastAsia="標楷體" w:hAnsi="標楷體" w:hint="eastAsia"/>
                <w:b/>
                <w:bCs/>
                <w:sz w:val="20"/>
                <w:szCs w:val="20"/>
              </w:rPr>
              <w:t>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0BDD7F7C" w14:textId="77777777" w:rsidR="00DC1713" w:rsidRPr="00F50125" w:rsidRDefault="00DC1713" w:rsidP="00044AF6">
            <w:pPr>
              <w:spacing w:line="0" w:lineRule="atLeast"/>
              <w:ind w:rightChars="13" w:right="31"/>
              <w:jc w:val="right"/>
              <w:rPr>
                <w:rFonts w:ascii="標楷體" w:eastAsia="標楷體" w:hAnsi="標楷體"/>
                <w:b/>
                <w:bCs/>
                <w:color w:val="FF0000"/>
                <w:sz w:val="20"/>
                <w:szCs w:val="20"/>
              </w:rPr>
            </w:pPr>
            <w:r w:rsidRPr="00F50125">
              <w:rPr>
                <w:rFonts w:ascii="標楷體" w:eastAsia="標楷體" w:hAnsi="標楷體"/>
                <w:b/>
                <w:noProof/>
                <w:sz w:val="20"/>
                <w:szCs w:val="20"/>
              </w:rPr>
              <w:t>4,349,766,751</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B705CB0" w14:textId="77777777" w:rsidR="00DC1713" w:rsidRPr="00F50125" w:rsidRDefault="00DC1713" w:rsidP="00044AF6">
            <w:pPr>
              <w:spacing w:line="0" w:lineRule="atLeast"/>
              <w:ind w:rightChars="7" w:right="17"/>
              <w:jc w:val="right"/>
              <w:rPr>
                <w:rFonts w:ascii="標楷體" w:eastAsia="標楷體" w:hAnsi="標楷體"/>
                <w:b/>
                <w:bCs/>
                <w:color w:val="FF0000"/>
                <w:sz w:val="20"/>
                <w:szCs w:val="20"/>
              </w:rPr>
            </w:pPr>
            <w:r w:rsidRPr="00F50125">
              <w:rPr>
                <w:rFonts w:ascii="標楷體" w:eastAsia="標楷體" w:hAnsi="標楷體"/>
                <w:b/>
                <w:noProof/>
                <w:sz w:val="20"/>
                <w:szCs w:val="20"/>
              </w:rPr>
              <w:t>9.39</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0A09EF6" w14:textId="77777777" w:rsidR="00DC1713" w:rsidRPr="00F50125" w:rsidRDefault="00DC1713" w:rsidP="00044AF6">
            <w:pPr>
              <w:spacing w:line="0" w:lineRule="atLeast"/>
              <w:ind w:rightChars="13" w:right="31"/>
              <w:jc w:val="right"/>
              <w:rPr>
                <w:rFonts w:ascii="標楷體" w:eastAsia="標楷體" w:hAnsi="標楷體"/>
                <w:b/>
                <w:bCs/>
                <w:color w:val="FF0000"/>
                <w:sz w:val="20"/>
                <w:szCs w:val="20"/>
              </w:rPr>
            </w:pPr>
            <w:r w:rsidRPr="00F50125">
              <w:rPr>
                <w:rFonts w:ascii="標楷體" w:eastAsia="標楷體" w:hAnsi="標楷體"/>
                <w:b/>
                <w:noProof/>
                <w:sz w:val="20"/>
                <w:szCs w:val="20"/>
              </w:rPr>
              <w:t>4,325,783,884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CFF00BC" w14:textId="77777777" w:rsidR="00DC1713" w:rsidRPr="00F50125" w:rsidRDefault="00DC1713" w:rsidP="00044AF6">
            <w:pPr>
              <w:spacing w:line="0" w:lineRule="atLeast"/>
              <w:ind w:rightChars="7" w:right="17"/>
              <w:jc w:val="right"/>
              <w:rPr>
                <w:rFonts w:ascii="標楷體" w:eastAsia="標楷體" w:hAnsi="標楷體"/>
                <w:b/>
                <w:bCs/>
                <w:color w:val="FF0000"/>
                <w:sz w:val="20"/>
                <w:szCs w:val="20"/>
              </w:rPr>
            </w:pPr>
            <w:r w:rsidRPr="00F50125">
              <w:rPr>
                <w:rFonts w:ascii="標楷體" w:eastAsia="標楷體" w:hAnsi="標楷體"/>
                <w:b/>
                <w:noProof/>
                <w:sz w:val="20"/>
                <w:szCs w:val="20"/>
              </w:rPr>
              <w:t>10.81</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DCBFD11" w14:textId="77777777" w:rsidR="00DC1713" w:rsidRPr="00F50125" w:rsidRDefault="00DC1713" w:rsidP="00044AF6">
            <w:pPr>
              <w:spacing w:line="0" w:lineRule="atLeast"/>
              <w:ind w:rightChars="22" w:right="53"/>
              <w:jc w:val="right"/>
              <w:rPr>
                <w:rFonts w:ascii="標楷體" w:eastAsia="標楷體" w:hAnsi="標楷體"/>
                <w:b/>
                <w:bCs/>
                <w:color w:val="FF0000"/>
                <w:sz w:val="20"/>
                <w:szCs w:val="20"/>
              </w:rPr>
            </w:pPr>
            <w:r w:rsidRPr="00F50125">
              <w:rPr>
                <w:rFonts w:ascii="標楷體" w:eastAsia="標楷體" w:hAnsi="標楷體"/>
                <w:b/>
                <w:noProof/>
                <w:sz w:val="20"/>
                <w:szCs w:val="20"/>
              </w:rPr>
              <w:t>23,982,867</w:t>
            </w:r>
          </w:p>
        </w:tc>
        <w:tc>
          <w:tcPr>
            <w:tcW w:w="862" w:type="dxa"/>
            <w:tcBorders>
              <w:top w:val="nil"/>
              <w:left w:val="single" w:sz="4" w:space="0" w:color="auto"/>
              <w:bottom w:val="nil"/>
            </w:tcBorders>
            <w:noWrap/>
            <w:tcMar>
              <w:top w:w="15" w:type="dxa"/>
              <w:left w:w="15" w:type="dxa"/>
              <w:bottom w:w="0" w:type="dxa"/>
              <w:right w:w="15" w:type="dxa"/>
            </w:tcMar>
            <w:vAlign w:val="center"/>
          </w:tcPr>
          <w:p w14:paraId="15B86E0A" w14:textId="77777777" w:rsidR="00DC1713" w:rsidRPr="00F50125" w:rsidRDefault="00DC1713" w:rsidP="00044AF6">
            <w:pPr>
              <w:spacing w:line="0" w:lineRule="atLeast"/>
              <w:jc w:val="right"/>
              <w:rPr>
                <w:rFonts w:ascii="標楷體" w:eastAsia="標楷體" w:hAnsi="標楷體"/>
                <w:b/>
                <w:bCs/>
                <w:color w:val="FF0000"/>
                <w:sz w:val="20"/>
                <w:szCs w:val="20"/>
              </w:rPr>
            </w:pPr>
            <w:r w:rsidRPr="00F50125">
              <w:rPr>
                <w:rFonts w:ascii="標楷體" w:eastAsia="標楷體" w:hAnsi="標楷體"/>
                <w:b/>
                <w:noProof/>
                <w:sz w:val="20"/>
                <w:szCs w:val="20"/>
              </w:rPr>
              <w:t>0.55</w:t>
            </w:r>
          </w:p>
        </w:tc>
      </w:tr>
      <w:tr w:rsidR="00DC1713" w:rsidRPr="00E43212" w14:paraId="793D5A76"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53BEA99E" w14:textId="77777777" w:rsidR="00DC1713" w:rsidRPr="00F50125" w:rsidRDefault="00DC1713" w:rsidP="00044AF6">
            <w:pPr>
              <w:snapToGrid w:val="0"/>
              <w:spacing w:line="0" w:lineRule="atLeast"/>
              <w:ind w:leftChars="100" w:left="240"/>
              <w:jc w:val="distribute"/>
              <w:rPr>
                <w:rFonts w:ascii="標楷體" w:eastAsia="標楷體" w:hAnsi="標楷體"/>
                <w:b/>
                <w:bCs/>
                <w:sz w:val="20"/>
                <w:szCs w:val="20"/>
              </w:rPr>
            </w:pPr>
            <w:r w:rsidRPr="00F50125">
              <w:rPr>
                <w:rFonts w:ascii="標楷體" w:eastAsia="標楷體" w:hAnsi="標楷體" w:hint="eastAsia"/>
                <w:sz w:val="20"/>
                <w:szCs w:val="20"/>
              </w:rPr>
              <w:t>流動負債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47E0483"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1,082,300,434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018007EF"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2.34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7BD1658"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1,213,429,904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C0F027E"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3.03</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6DF568F"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- 131,129,470</w:t>
            </w:r>
          </w:p>
        </w:tc>
        <w:tc>
          <w:tcPr>
            <w:tcW w:w="862" w:type="dxa"/>
            <w:tcBorders>
              <w:top w:val="nil"/>
              <w:left w:val="single" w:sz="4" w:space="0" w:color="auto"/>
              <w:bottom w:val="nil"/>
            </w:tcBorders>
            <w:noWrap/>
            <w:tcMar>
              <w:top w:w="15" w:type="dxa"/>
              <w:left w:w="15" w:type="dxa"/>
              <w:bottom w:w="0" w:type="dxa"/>
              <w:right w:w="15" w:type="dxa"/>
            </w:tcMar>
            <w:vAlign w:val="center"/>
          </w:tcPr>
          <w:p w14:paraId="41085F50"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- 10.81</w:t>
            </w:r>
          </w:p>
        </w:tc>
      </w:tr>
      <w:tr w:rsidR="00DC1713" w:rsidRPr="00E43212" w14:paraId="480AC8A6"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41C453A8"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hint="eastAsia"/>
                <w:sz w:val="20"/>
                <w:szCs w:val="20"/>
              </w:rPr>
              <w:t>短期債務</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3CA385D"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15,620</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FE10395"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Pr>
                <w:rFonts w:ascii="標楷體" w:eastAsia="標楷體" w:hAnsi="標楷體" w:hint="eastAsia"/>
                <w:noProof/>
                <w:sz w:val="20"/>
                <w:szCs w:val="20"/>
              </w:rPr>
              <w:t>0</w:t>
            </w:r>
            <w:r>
              <w:rPr>
                <w:rFonts w:ascii="標楷體" w:eastAsia="標楷體" w:hAnsi="標楷體"/>
                <w:noProof/>
                <w:sz w:val="20"/>
                <w:szCs w:val="20"/>
              </w:rPr>
              <w:t>.00</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6531CA9"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60,737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D7F3559"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Pr>
                <w:rFonts w:ascii="標楷體" w:eastAsia="標楷體" w:hAnsi="標楷體" w:hint="eastAsia"/>
                <w:noProof/>
                <w:sz w:val="20"/>
                <w:szCs w:val="20"/>
              </w:rPr>
              <w:t>0</w:t>
            </w:r>
            <w:r>
              <w:rPr>
                <w:rFonts w:ascii="標楷體" w:eastAsia="標楷體" w:hAnsi="標楷體"/>
                <w:noProof/>
                <w:sz w:val="20"/>
                <w:szCs w:val="20"/>
              </w:rPr>
              <w:t>.00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42E426A"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- 45,117</w:t>
            </w:r>
          </w:p>
        </w:tc>
        <w:tc>
          <w:tcPr>
            <w:tcW w:w="862" w:type="dxa"/>
            <w:tcBorders>
              <w:top w:val="nil"/>
              <w:left w:val="single" w:sz="4" w:space="0" w:color="auto"/>
              <w:bottom w:val="nil"/>
            </w:tcBorders>
            <w:noWrap/>
            <w:tcMar>
              <w:top w:w="15" w:type="dxa"/>
              <w:left w:w="15" w:type="dxa"/>
              <w:bottom w:w="0" w:type="dxa"/>
              <w:right w:w="15" w:type="dxa"/>
            </w:tcMar>
            <w:vAlign w:val="center"/>
          </w:tcPr>
          <w:p w14:paraId="5DB6C75B"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- 74.28</w:t>
            </w:r>
          </w:p>
        </w:tc>
      </w:tr>
      <w:tr w:rsidR="00DC1713" w:rsidRPr="00E43212" w14:paraId="2213860E"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60C052EE"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cs="Arial Unicode MS" w:hint="eastAsia"/>
                <w:sz w:val="20"/>
                <w:szCs w:val="20"/>
              </w:rPr>
              <w:t>應付款項</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D3A715E"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1,082,284,814</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61BF51E"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2.34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0997752A"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1,213,369,167</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2768A00"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3.03</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898EF40"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- 131,084,353</w:t>
            </w:r>
          </w:p>
        </w:tc>
        <w:tc>
          <w:tcPr>
            <w:tcW w:w="862" w:type="dxa"/>
            <w:tcBorders>
              <w:top w:val="nil"/>
              <w:left w:val="single" w:sz="4" w:space="0" w:color="auto"/>
              <w:bottom w:val="nil"/>
            </w:tcBorders>
            <w:noWrap/>
            <w:tcMar>
              <w:top w:w="15" w:type="dxa"/>
              <w:left w:w="15" w:type="dxa"/>
              <w:bottom w:w="0" w:type="dxa"/>
              <w:right w:w="15" w:type="dxa"/>
            </w:tcMar>
            <w:vAlign w:val="center"/>
          </w:tcPr>
          <w:p w14:paraId="4E1F4E81"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- 10.80</w:t>
            </w:r>
          </w:p>
        </w:tc>
      </w:tr>
      <w:tr w:rsidR="00DC1713" w:rsidRPr="00E43212" w14:paraId="796541FC"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620A7CBC" w14:textId="77777777" w:rsidR="00DC1713" w:rsidRPr="00F50125" w:rsidRDefault="00DC1713" w:rsidP="00044AF6">
            <w:pPr>
              <w:snapToGrid w:val="0"/>
              <w:spacing w:line="0" w:lineRule="atLeast"/>
              <w:ind w:leftChars="100" w:left="240"/>
              <w:jc w:val="distribute"/>
              <w:rPr>
                <w:rFonts w:ascii="標楷體" w:eastAsia="標楷體" w:hAnsi="標楷體" w:cs="Arial Unicode MS"/>
                <w:sz w:val="20"/>
                <w:szCs w:val="20"/>
              </w:rPr>
            </w:pPr>
            <w:r w:rsidRPr="00F50125">
              <w:rPr>
                <w:rFonts w:ascii="標楷體" w:eastAsia="標楷體" w:hAnsi="標楷體" w:hint="eastAsia"/>
                <w:sz w:val="20"/>
                <w:szCs w:val="20"/>
              </w:rPr>
              <w:t>其他</w:t>
            </w:r>
            <w:r w:rsidRPr="00F50125">
              <w:rPr>
                <w:rFonts w:ascii="標楷體" w:eastAsia="標楷體" w:hAnsi="標楷體" w:cs="Arial Unicode MS" w:hint="eastAsia"/>
                <w:sz w:val="20"/>
                <w:szCs w:val="20"/>
              </w:rPr>
              <w:t>負債</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760143C"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3,267,466,317</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4BF516C4"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7.05</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1477364C"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3,112,353,980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C6AB3F6"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7.78</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486C09A"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155,112,337</w:t>
            </w:r>
          </w:p>
        </w:tc>
        <w:tc>
          <w:tcPr>
            <w:tcW w:w="862" w:type="dxa"/>
            <w:tcBorders>
              <w:top w:val="nil"/>
              <w:left w:val="single" w:sz="4" w:space="0" w:color="auto"/>
              <w:bottom w:val="nil"/>
            </w:tcBorders>
            <w:noWrap/>
            <w:tcMar>
              <w:top w:w="15" w:type="dxa"/>
              <w:left w:w="15" w:type="dxa"/>
              <w:bottom w:w="0" w:type="dxa"/>
              <w:right w:w="15" w:type="dxa"/>
            </w:tcMar>
            <w:vAlign w:val="center"/>
          </w:tcPr>
          <w:p w14:paraId="2097C4CA"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4.98</w:t>
            </w:r>
          </w:p>
        </w:tc>
      </w:tr>
      <w:tr w:rsidR="00DC1713" w:rsidRPr="00E43212" w14:paraId="3756BDEC"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3CA16120" w14:textId="77777777" w:rsidR="00DC1713" w:rsidRPr="00F50125" w:rsidRDefault="00DC1713" w:rsidP="00044AF6">
            <w:pPr>
              <w:snapToGrid w:val="0"/>
              <w:spacing w:line="0" w:lineRule="atLeast"/>
              <w:ind w:leftChars="200" w:left="480"/>
              <w:jc w:val="distribute"/>
              <w:rPr>
                <w:rFonts w:ascii="標楷體" w:eastAsia="標楷體" w:hAnsi="標楷體"/>
                <w:sz w:val="20"/>
                <w:szCs w:val="20"/>
              </w:rPr>
            </w:pPr>
            <w:r w:rsidRPr="00F50125">
              <w:rPr>
                <w:rFonts w:ascii="標楷體" w:eastAsia="標楷體" w:hAnsi="標楷體" w:cs="Arial Unicode MS" w:hint="eastAsia"/>
                <w:sz w:val="20"/>
                <w:szCs w:val="20"/>
              </w:rPr>
              <w:t>存入保證金</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617D6C7"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3,248,450,321</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B975514"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7.01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7A7B05D"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3,095,052,536</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725C04B"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7.73</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E4ED549"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153,397,785</w:t>
            </w:r>
          </w:p>
        </w:tc>
        <w:tc>
          <w:tcPr>
            <w:tcW w:w="862" w:type="dxa"/>
            <w:tcBorders>
              <w:top w:val="nil"/>
              <w:left w:val="single" w:sz="4" w:space="0" w:color="auto"/>
              <w:bottom w:val="nil"/>
            </w:tcBorders>
            <w:noWrap/>
            <w:tcMar>
              <w:top w:w="15" w:type="dxa"/>
              <w:left w:w="15" w:type="dxa"/>
              <w:bottom w:w="0" w:type="dxa"/>
              <w:right w:w="15" w:type="dxa"/>
            </w:tcMar>
            <w:vAlign w:val="center"/>
          </w:tcPr>
          <w:p w14:paraId="61593BC4"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4.96</w:t>
            </w:r>
          </w:p>
        </w:tc>
      </w:tr>
      <w:tr w:rsidR="00DC1713" w:rsidRPr="00E43212" w14:paraId="641CD84E"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15C0D9E8" w14:textId="77777777" w:rsidR="00DC1713" w:rsidRPr="00F50125" w:rsidRDefault="00DC1713" w:rsidP="00044AF6">
            <w:pPr>
              <w:snapToGrid w:val="0"/>
              <w:spacing w:line="0" w:lineRule="atLeast"/>
              <w:ind w:leftChars="200" w:left="480"/>
              <w:jc w:val="distribute"/>
              <w:rPr>
                <w:rFonts w:ascii="標楷體" w:eastAsia="標楷體" w:hAnsi="標楷體" w:cs="Arial Unicode MS"/>
                <w:sz w:val="20"/>
                <w:szCs w:val="20"/>
              </w:rPr>
            </w:pPr>
            <w:r w:rsidRPr="00F50125">
              <w:rPr>
                <w:rFonts w:ascii="標楷體" w:eastAsia="標楷體" w:hAnsi="標楷體" w:cs="Arial Unicode MS" w:hint="eastAsia"/>
                <w:sz w:val="20"/>
                <w:szCs w:val="20"/>
              </w:rPr>
              <w:t>應付保管款</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2746496"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19,015,996</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66439705"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0.04</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A05946D"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17,299,964</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31BEBDE"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noProof/>
                <w:sz w:val="20"/>
                <w:szCs w:val="20"/>
              </w:rPr>
              <w:t>0.04</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71348E6B"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1,716,032</w:t>
            </w:r>
          </w:p>
        </w:tc>
        <w:tc>
          <w:tcPr>
            <w:tcW w:w="862" w:type="dxa"/>
            <w:tcBorders>
              <w:top w:val="nil"/>
              <w:left w:val="single" w:sz="4" w:space="0" w:color="auto"/>
              <w:bottom w:val="nil"/>
            </w:tcBorders>
            <w:noWrap/>
            <w:tcMar>
              <w:top w:w="15" w:type="dxa"/>
              <w:left w:w="15" w:type="dxa"/>
              <w:bottom w:w="0" w:type="dxa"/>
              <w:right w:w="15" w:type="dxa"/>
            </w:tcMar>
            <w:vAlign w:val="center"/>
          </w:tcPr>
          <w:p w14:paraId="084898DC"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9.92</w:t>
            </w:r>
          </w:p>
        </w:tc>
      </w:tr>
      <w:tr w:rsidR="00DC1713" w:rsidRPr="00E43212" w14:paraId="16D4FD7F"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41A324DE" w14:textId="77777777" w:rsidR="00DC1713" w:rsidRPr="00F50125" w:rsidRDefault="00DC1713" w:rsidP="00044AF6">
            <w:pPr>
              <w:snapToGrid w:val="0"/>
              <w:spacing w:line="0" w:lineRule="atLeast"/>
              <w:ind w:leftChars="200" w:left="480"/>
              <w:jc w:val="distribute"/>
              <w:rPr>
                <w:rFonts w:ascii="標楷體" w:eastAsia="標楷體" w:hAnsi="標楷體" w:cs="Arial Unicode MS"/>
                <w:sz w:val="20"/>
                <w:szCs w:val="20"/>
              </w:rPr>
            </w:pPr>
            <w:r w:rsidRPr="00F50125">
              <w:rPr>
                <w:rFonts w:ascii="標楷體" w:eastAsia="標楷體" w:hAnsi="標楷體" w:cs="Arial Unicode MS" w:hint="eastAsia"/>
                <w:sz w:val="20"/>
                <w:szCs w:val="20"/>
              </w:rPr>
              <w:t>暫收款</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ACA2E25"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hint="eastAsia"/>
                <w:noProof/>
                <w:sz w:val="20"/>
                <w:szCs w:val="20"/>
              </w:rPr>
              <w:t>－</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2958FE96"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hint="eastAsia"/>
                <w:noProof/>
                <w:sz w:val="20"/>
                <w:szCs w:val="20"/>
              </w:rPr>
              <w:t>－</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62B7C5C"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noProof/>
                <w:sz w:val="20"/>
                <w:szCs w:val="20"/>
              </w:rPr>
              <w:t>1,480</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5D4EB448"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Pr>
                <w:rFonts w:ascii="標楷體" w:eastAsia="標楷體" w:hAnsi="標楷體" w:hint="eastAsia"/>
                <w:noProof/>
                <w:sz w:val="20"/>
                <w:szCs w:val="20"/>
              </w:rPr>
              <w:t>0</w:t>
            </w:r>
            <w:r>
              <w:rPr>
                <w:rFonts w:ascii="標楷體" w:eastAsia="標楷體" w:hAnsi="標楷體"/>
                <w:noProof/>
                <w:sz w:val="20"/>
                <w:szCs w:val="20"/>
              </w:rPr>
              <w:t>.00</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2F670659"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noProof/>
                <w:sz w:val="20"/>
                <w:szCs w:val="20"/>
              </w:rPr>
              <w:t>- 1,480</w:t>
            </w:r>
          </w:p>
        </w:tc>
        <w:tc>
          <w:tcPr>
            <w:tcW w:w="862" w:type="dxa"/>
            <w:tcBorders>
              <w:top w:val="nil"/>
              <w:left w:val="single" w:sz="4" w:space="0" w:color="auto"/>
              <w:bottom w:val="nil"/>
            </w:tcBorders>
            <w:noWrap/>
            <w:tcMar>
              <w:top w:w="15" w:type="dxa"/>
              <w:left w:w="15" w:type="dxa"/>
              <w:bottom w:w="0" w:type="dxa"/>
              <w:right w:w="15" w:type="dxa"/>
            </w:tcMar>
            <w:vAlign w:val="center"/>
          </w:tcPr>
          <w:p w14:paraId="1E6B5628"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noProof/>
                <w:sz w:val="20"/>
                <w:szCs w:val="20"/>
              </w:rPr>
              <w:t>- 100.00</w:t>
            </w:r>
          </w:p>
        </w:tc>
      </w:tr>
      <w:tr w:rsidR="00DC1713" w:rsidRPr="00E43212" w14:paraId="447DD929" w14:textId="77777777" w:rsidTr="00044AF6">
        <w:trPr>
          <w:trHeight w:val="346"/>
        </w:trPr>
        <w:tc>
          <w:tcPr>
            <w:tcW w:w="2408" w:type="dxa"/>
            <w:tcBorders>
              <w:top w:val="nil"/>
              <w:bottom w:val="nil"/>
              <w:right w:val="single" w:sz="4" w:space="0" w:color="auto"/>
            </w:tcBorders>
            <w:noWrap/>
            <w:tcMar>
              <w:top w:w="15" w:type="dxa"/>
              <w:left w:w="15" w:type="dxa"/>
              <w:bottom w:w="0" w:type="dxa"/>
              <w:right w:w="15" w:type="dxa"/>
            </w:tcMar>
            <w:vAlign w:val="center"/>
          </w:tcPr>
          <w:p w14:paraId="040DB720" w14:textId="77777777" w:rsidR="00DC1713" w:rsidRPr="00F50125" w:rsidRDefault="00DC1713" w:rsidP="00044AF6">
            <w:pPr>
              <w:snapToGrid w:val="0"/>
              <w:spacing w:line="0" w:lineRule="atLeast"/>
              <w:jc w:val="distribute"/>
              <w:rPr>
                <w:rFonts w:ascii="標楷體" w:eastAsia="標楷體" w:hAnsi="標楷體" w:cs="Arial Unicode MS"/>
                <w:sz w:val="20"/>
                <w:szCs w:val="20"/>
              </w:rPr>
            </w:pPr>
            <w:r w:rsidRPr="00F50125">
              <w:rPr>
                <w:rFonts w:ascii="標楷體" w:eastAsia="標楷體" w:hAnsi="標楷體" w:hint="eastAsia"/>
                <w:b/>
                <w:bCs/>
                <w:sz w:val="20"/>
                <w:szCs w:val="20"/>
              </w:rPr>
              <w:t>淨資產</w:t>
            </w:r>
          </w:p>
        </w:tc>
        <w:tc>
          <w:tcPr>
            <w:tcW w:w="1593"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1D36ECC4"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b/>
                <w:noProof/>
                <w:sz w:val="20"/>
                <w:szCs w:val="20"/>
              </w:rPr>
              <w:t>41,994,579,496</w:t>
            </w:r>
          </w:p>
        </w:tc>
        <w:tc>
          <w:tcPr>
            <w:tcW w:w="814"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tcPr>
          <w:p w14:paraId="5F25E023"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b/>
                <w:noProof/>
                <w:sz w:val="20"/>
                <w:szCs w:val="20"/>
              </w:rPr>
              <w:t>90.61</w:t>
            </w:r>
          </w:p>
        </w:tc>
        <w:tc>
          <w:tcPr>
            <w:tcW w:w="170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4B147CC0" w14:textId="77777777" w:rsidR="00DC1713" w:rsidRPr="00F50125" w:rsidRDefault="00DC1713" w:rsidP="00044AF6">
            <w:pPr>
              <w:spacing w:line="0" w:lineRule="atLeast"/>
              <w:ind w:rightChars="13" w:right="31"/>
              <w:jc w:val="right"/>
              <w:rPr>
                <w:rFonts w:ascii="標楷體" w:eastAsia="標楷體" w:hAnsi="標楷體"/>
                <w:color w:val="FF0000"/>
                <w:sz w:val="20"/>
                <w:szCs w:val="20"/>
              </w:rPr>
            </w:pPr>
            <w:r w:rsidRPr="00F50125">
              <w:rPr>
                <w:rFonts w:ascii="標楷體" w:eastAsia="標楷體" w:hAnsi="標楷體"/>
                <w:b/>
                <w:noProof/>
                <w:sz w:val="20"/>
                <w:szCs w:val="20"/>
              </w:rPr>
              <w:t>35,694,351,969</w:t>
            </w:r>
          </w:p>
        </w:tc>
        <w:tc>
          <w:tcPr>
            <w:tcW w:w="856"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6C02AA03" w14:textId="77777777" w:rsidR="00DC1713" w:rsidRPr="00F50125" w:rsidRDefault="00DC1713" w:rsidP="00044AF6">
            <w:pPr>
              <w:spacing w:line="0" w:lineRule="atLeast"/>
              <w:ind w:rightChars="7" w:right="17"/>
              <w:jc w:val="right"/>
              <w:rPr>
                <w:rFonts w:ascii="標楷體" w:eastAsia="標楷體" w:hAnsi="標楷體"/>
                <w:color w:val="FF0000"/>
                <w:sz w:val="20"/>
                <w:szCs w:val="20"/>
              </w:rPr>
            </w:pPr>
            <w:r w:rsidRPr="00F50125">
              <w:rPr>
                <w:rFonts w:ascii="標楷體" w:eastAsia="標楷體" w:hAnsi="標楷體"/>
                <w:b/>
                <w:noProof/>
                <w:sz w:val="20"/>
                <w:szCs w:val="20"/>
              </w:rPr>
              <w:t>89.19</w:t>
            </w:r>
          </w:p>
        </w:tc>
        <w:tc>
          <w:tcPr>
            <w:tcW w:w="1648" w:type="dxa"/>
            <w:tcBorders>
              <w:top w:val="nil"/>
              <w:left w:val="single" w:sz="4" w:space="0" w:color="auto"/>
              <w:bottom w:val="nil"/>
              <w:right w:val="single" w:sz="4" w:space="0" w:color="auto"/>
            </w:tcBorders>
            <w:noWrap/>
            <w:tcMar>
              <w:top w:w="15" w:type="dxa"/>
              <w:left w:w="15" w:type="dxa"/>
              <w:bottom w:w="0" w:type="dxa"/>
              <w:right w:w="15" w:type="dxa"/>
            </w:tcMar>
            <w:vAlign w:val="center"/>
          </w:tcPr>
          <w:p w14:paraId="3D41343E" w14:textId="77777777" w:rsidR="00DC1713" w:rsidRPr="00F50125" w:rsidRDefault="00DC1713" w:rsidP="00044AF6">
            <w:pPr>
              <w:spacing w:line="0" w:lineRule="atLeast"/>
              <w:ind w:rightChars="22" w:right="53"/>
              <w:jc w:val="right"/>
              <w:rPr>
                <w:rFonts w:ascii="標楷體" w:eastAsia="標楷體" w:hAnsi="標楷體"/>
                <w:color w:val="FF0000"/>
                <w:sz w:val="20"/>
                <w:szCs w:val="20"/>
              </w:rPr>
            </w:pPr>
            <w:r w:rsidRPr="00F50125">
              <w:rPr>
                <w:rFonts w:ascii="標楷體" w:eastAsia="標楷體" w:hAnsi="標楷體"/>
                <w:b/>
                <w:noProof/>
                <w:sz w:val="20"/>
                <w:szCs w:val="20"/>
              </w:rPr>
              <w:t>6,300,227,527</w:t>
            </w:r>
          </w:p>
        </w:tc>
        <w:tc>
          <w:tcPr>
            <w:tcW w:w="862" w:type="dxa"/>
            <w:tcBorders>
              <w:top w:val="nil"/>
              <w:left w:val="single" w:sz="4" w:space="0" w:color="auto"/>
              <w:bottom w:val="nil"/>
            </w:tcBorders>
            <w:noWrap/>
            <w:tcMar>
              <w:top w:w="15" w:type="dxa"/>
              <w:left w:w="15" w:type="dxa"/>
              <w:bottom w:w="0" w:type="dxa"/>
              <w:right w:w="15" w:type="dxa"/>
            </w:tcMar>
            <w:vAlign w:val="center"/>
          </w:tcPr>
          <w:p w14:paraId="097E11CF" w14:textId="77777777" w:rsidR="00DC1713" w:rsidRPr="00F50125" w:rsidRDefault="00DC1713" w:rsidP="00044AF6">
            <w:pPr>
              <w:spacing w:line="0" w:lineRule="atLeast"/>
              <w:jc w:val="right"/>
              <w:rPr>
                <w:rFonts w:ascii="標楷體" w:eastAsia="標楷體" w:hAnsi="標楷體"/>
                <w:color w:val="FF0000"/>
                <w:sz w:val="20"/>
                <w:szCs w:val="20"/>
              </w:rPr>
            </w:pPr>
            <w:r w:rsidRPr="00F50125">
              <w:rPr>
                <w:rFonts w:ascii="標楷體" w:eastAsia="標楷體" w:hAnsi="標楷體"/>
                <w:b/>
                <w:noProof/>
                <w:sz w:val="20"/>
                <w:szCs w:val="20"/>
              </w:rPr>
              <w:t>17.65</w:t>
            </w:r>
          </w:p>
        </w:tc>
      </w:tr>
      <w:tr w:rsidR="00DC1713" w:rsidRPr="00E43212" w14:paraId="228D45FD" w14:textId="77777777" w:rsidTr="00044AF6">
        <w:trPr>
          <w:trHeight w:val="346"/>
        </w:trPr>
        <w:tc>
          <w:tcPr>
            <w:tcW w:w="2408" w:type="dxa"/>
            <w:tcBorders>
              <w:top w:val="nil"/>
              <w:bottom w:val="single" w:sz="8" w:space="0" w:color="auto"/>
              <w:right w:val="single" w:sz="4" w:space="0" w:color="auto"/>
            </w:tcBorders>
            <w:noWrap/>
            <w:tcMar>
              <w:top w:w="15" w:type="dxa"/>
              <w:left w:w="15" w:type="dxa"/>
              <w:bottom w:w="0" w:type="dxa"/>
              <w:right w:w="15" w:type="dxa"/>
            </w:tcMar>
            <w:vAlign w:val="center"/>
          </w:tcPr>
          <w:p w14:paraId="2B00E51E" w14:textId="77777777" w:rsidR="00DC1713" w:rsidRPr="00F50125" w:rsidRDefault="00DC1713" w:rsidP="00044AF6">
            <w:pPr>
              <w:snapToGrid w:val="0"/>
              <w:spacing w:line="0" w:lineRule="atLeast"/>
              <w:jc w:val="distribute"/>
              <w:rPr>
                <w:rFonts w:ascii="標楷體" w:eastAsia="標楷體" w:hAnsi="標楷體"/>
                <w:b/>
                <w:bCs/>
                <w:sz w:val="20"/>
                <w:szCs w:val="20"/>
              </w:rPr>
            </w:pPr>
            <w:r w:rsidRPr="00F50125">
              <w:rPr>
                <w:rFonts w:ascii="標楷體" w:eastAsia="標楷體" w:hAnsi="標楷體" w:cs="Arial Unicode MS" w:hint="eastAsia"/>
                <w:b/>
                <w:bCs/>
                <w:sz w:val="20"/>
                <w:szCs w:val="20"/>
              </w:rPr>
              <w:t>負債及淨資產合計</w:t>
            </w:r>
          </w:p>
        </w:tc>
        <w:tc>
          <w:tcPr>
            <w:tcW w:w="1593" w:type="dxa"/>
            <w:tcBorders>
              <w:top w:val="nil"/>
              <w:left w:val="single" w:sz="4"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14:paraId="5C6286F7" w14:textId="77777777" w:rsidR="00DC1713" w:rsidRPr="00F50125" w:rsidRDefault="00DC1713" w:rsidP="00044AF6">
            <w:pPr>
              <w:spacing w:line="0" w:lineRule="atLeast"/>
              <w:ind w:rightChars="13" w:right="31"/>
              <w:jc w:val="right"/>
              <w:rPr>
                <w:rFonts w:ascii="標楷體" w:eastAsia="標楷體" w:hAnsi="標楷體"/>
                <w:b/>
                <w:bCs/>
                <w:color w:val="FF0000"/>
                <w:sz w:val="20"/>
                <w:szCs w:val="20"/>
              </w:rPr>
            </w:pPr>
            <w:r w:rsidRPr="00F50125">
              <w:rPr>
                <w:rFonts w:ascii="標楷體" w:eastAsia="標楷體" w:hAnsi="標楷體"/>
                <w:b/>
                <w:noProof/>
                <w:sz w:val="20"/>
                <w:szCs w:val="20"/>
              </w:rPr>
              <w:t>46,344,346,247</w:t>
            </w:r>
          </w:p>
        </w:tc>
        <w:tc>
          <w:tcPr>
            <w:tcW w:w="814" w:type="dxa"/>
            <w:tcBorders>
              <w:top w:val="nil"/>
              <w:left w:val="single" w:sz="4" w:space="0" w:color="auto"/>
              <w:bottom w:val="single" w:sz="8" w:space="0" w:color="auto"/>
              <w:right w:val="single" w:sz="4" w:space="0" w:color="auto"/>
            </w:tcBorders>
            <w:shd w:val="clear" w:color="auto" w:fill="auto"/>
            <w:noWrap/>
            <w:tcMar>
              <w:top w:w="15" w:type="dxa"/>
              <w:left w:w="15" w:type="dxa"/>
              <w:bottom w:w="0" w:type="dxa"/>
              <w:right w:w="15" w:type="dxa"/>
            </w:tcMar>
            <w:vAlign w:val="center"/>
          </w:tcPr>
          <w:p w14:paraId="4AE08E1E" w14:textId="77777777" w:rsidR="00DC1713" w:rsidRPr="00F50125" w:rsidRDefault="00DC1713" w:rsidP="00044AF6">
            <w:pPr>
              <w:spacing w:line="0" w:lineRule="atLeast"/>
              <w:ind w:rightChars="7" w:right="17"/>
              <w:jc w:val="right"/>
              <w:rPr>
                <w:rFonts w:ascii="標楷體" w:eastAsia="標楷體" w:hAnsi="標楷體"/>
                <w:b/>
                <w:bCs/>
                <w:color w:val="FF0000"/>
                <w:sz w:val="20"/>
                <w:szCs w:val="20"/>
              </w:rPr>
            </w:pPr>
            <w:r w:rsidRPr="00F50125">
              <w:rPr>
                <w:rFonts w:ascii="標楷體" w:eastAsia="標楷體" w:hAnsi="標楷體"/>
                <w:b/>
                <w:noProof/>
                <w:sz w:val="20"/>
                <w:szCs w:val="20"/>
              </w:rPr>
              <w:t>100.00</w:t>
            </w:r>
          </w:p>
        </w:tc>
        <w:tc>
          <w:tcPr>
            <w:tcW w:w="1706"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23B8ED51" w14:textId="77777777" w:rsidR="00DC1713" w:rsidRPr="00F50125" w:rsidRDefault="00DC1713" w:rsidP="00044AF6">
            <w:pPr>
              <w:spacing w:line="0" w:lineRule="atLeast"/>
              <w:ind w:rightChars="13" w:right="31"/>
              <w:jc w:val="right"/>
              <w:rPr>
                <w:rFonts w:ascii="標楷體" w:eastAsia="標楷體" w:hAnsi="標楷體"/>
                <w:b/>
                <w:bCs/>
                <w:color w:val="FF0000"/>
                <w:sz w:val="20"/>
                <w:szCs w:val="20"/>
              </w:rPr>
            </w:pPr>
            <w:r w:rsidRPr="00F50125">
              <w:rPr>
                <w:rFonts w:ascii="標楷體" w:eastAsia="標楷體" w:hAnsi="標楷體"/>
                <w:b/>
                <w:noProof/>
                <w:sz w:val="20"/>
                <w:szCs w:val="20"/>
              </w:rPr>
              <w:t>40,020,135,853</w:t>
            </w:r>
          </w:p>
        </w:tc>
        <w:tc>
          <w:tcPr>
            <w:tcW w:w="856"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0874FCCB" w14:textId="77777777" w:rsidR="00DC1713" w:rsidRPr="00F50125" w:rsidRDefault="00DC1713" w:rsidP="00044AF6">
            <w:pPr>
              <w:spacing w:line="0" w:lineRule="atLeast"/>
              <w:ind w:rightChars="7" w:right="17"/>
              <w:jc w:val="right"/>
              <w:rPr>
                <w:rFonts w:ascii="標楷體" w:eastAsia="標楷體" w:hAnsi="標楷體"/>
                <w:b/>
                <w:bCs/>
                <w:color w:val="FF0000"/>
                <w:sz w:val="20"/>
                <w:szCs w:val="20"/>
              </w:rPr>
            </w:pPr>
            <w:r w:rsidRPr="00F50125">
              <w:rPr>
                <w:rFonts w:ascii="標楷體" w:eastAsia="標楷體" w:hAnsi="標楷體"/>
                <w:b/>
                <w:noProof/>
                <w:sz w:val="20"/>
                <w:szCs w:val="20"/>
              </w:rPr>
              <w:t>100.00</w:t>
            </w:r>
          </w:p>
        </w:tc>
        <w:tc>
          <w:tcPr>
            <w:tcW w:w="164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0B12AC59" w14:textId="77777777" w:rsidR="00DC1713" w:rsidRPr="00F50125" w:rsidRDefault="00DC1713" w:rsidP="00044AF6">
            <w:pPr>
              <w:spacing w:line="0" w:lineRule="atLeast"/>
              <w:ind w:rightChars="22" w:right="53"/>
              <w:jc w:val="right"/>
              <w:rPr>
                <w:rFonts w:ascii="標楷體" w:eastAsia="標楷體" w:hAnsi="標楷體"/>
                <w:b/>
                <w:bCs/>
                <w:color w:val="FF0000"/>
                <w:sz w:val="20"/>
                <w:szCs w:val="20"/>
              </w:rPr>
            </w:pPr>
            <w:r w:rsidRPr="00F50125">
              <w:rPr>
                <w:rFonts w:ascii="標楷體" w:eastAsia="標楷體" w:hAnsi="標楷體"/>
                <w:b/>
                <w:noProof/>
                <w:sz w:val="20"/>
                <w:szCs w:val="20"/>
              </w:rPr>
              <w:t>6,324,210,394</w:t>
            </w:r>
          </w:p>
        </w:tc>
        <w:tc>
          <w:tcPr>
            <w:tcW w:w="862" w:type="dxa"/>
            <w:tcBorders>
              <w:top w:val="nil"/>
              <w:left w:val="single" w:sz="4" w:space="0" w:color="auto"/>
              <w:bottom w:val="single" w:sz="8" w:space="0" w:color="auto"/>
            </w:tcBorders>
            <w:noWrap/>
            <w:tcMar>
              <w:top w:w="15" w:type="dxa"/>
              <w:left w:w="15" w:type="dxa"/>
              <w:bottom w:w="0" w:type="dxa"/>
              <w:right w:w="15" w:type="dxa"/>
            </w:tcMar>
            <w:vAlign w:val="center"/>
          </w:tcPr>
          <w:p w14:paraId="666A9970" w14:textId="77777777" w:rsidR="00DC1713" w:rsidRPr="00F50125" w:rsidRDefault="00DC1713" w:rsidP="00044AF6">
            <w:pPr>
              <w:spacing w:line="0" w:lineRule="atLeast"/>
              <w:jc w:val="right"/>
              <w:rPr>
                <w:rFonts w:ascii="標楷體" w:eastAsia="標楷體" w:hAnsi="標楷體"/>
                <w:b/>
                <w:bCs/>
                <w:color w:val="FF0000"/>
                <w:sz w:val="20"/>
                <w:szCs w:val="20"/>
              </w:rPr>
            </w:pPr>
            <w:r w:rsidRPr="00F50125">
              <w:rPr>
                <w:rFonts w:ascii="標楷體" w:eastAsia="標楷體" w:hAnsi="標楷體"/>
                <w:b/>
                <w:noProof/>
                <w:sz w:val="20"/>
                <w:szCs w:val="20"/>
              </w:rPr>
              <w:t>15.80</w:t>
            </w:r>
          </w:p>
        </w:tc>
      </w:tr>
    </w:tbl>
    <w:p w14:paraId="20C2CEC2" w14:textId="77777777" w:rsidR="00DC1713" w:rsidRPr="00CE52BE" w:rsidRDefault="00DC1713" w:rsidP="00DC1713">
      <w:pPr>
        <w:overflowPunct w:val="0"/>
        <w:snapToGrid w:val="0"/>
        <w:spacing w:line="200" w:lineRule="exact"/>
        <w:ind w:left="540" w:rightChars="20" w:right="48" w:hangingChars="300" w:hanging="540"/>
        <w:jc w:val="both"/>
        <w:rPr>
          <w:rFonts w:ascii="標楷體" w:eastAsia="標楷體" w:hAnsi="Calibri" w:cs="標楷體"/>
          <w:kern w:val="0"/>
          <w:sz w:val="18"/>
          <w:szCs w:val="18"/>
        </w:rPr>
      </w:pPr>
      <w:r w:rsidRPr="00CE52BE">
        <w:rPr>
          <w:rFonts w:ascii="標楷體" w:eastAsia="標楷體" w:hAnsi="標楷體" w:hint="eastAsia"/>
          <w:sz w:val="18"/>
          <w:szCs w:val="18"/>
        </w:rPr>
        <w:t>註：</w:t>
      </w:r>
      <w:r w:rsidRPr="00CE52BE">
        <w:rPr>
          <w:rFonts w:ascii="標楷體" w:eastAsia="標楷體" w:hAnsi="Calibri" w:cs="標楷體" w:hint="eastAsia"/>
          <w:kern w:val="0"/>
          <w:sz w:val="18"/>
          <w:szCs w:val="18"/>
        </w:rPr>
        <w:t>1.依臺東縣總決算平衡表附註：保管有價證券及應付保管有價證券各為2億8,326萬6</w:t>
      </w:r>
      <w:r w:rsidRPr="00CE52BE">
        <w:rPr>
          <w:rFonts w:ascii="標楷體" w:eastAsia="標楷體" w:hAnsi="Calibri" w:cs="標楷體"/>
          <w:kern w:val="0"/>
          <w:sz w:val="18"/>
          <w:szCs w:val="18"/>
        </w:rPr>
        <w:t>,235</w:t>
      </w:r>
      <w:r w:rsidRPr="00CE52BE">
        <w:rPr>
          <w:rFonts w:ascii="標楷體" w:eastAsia="標楷體" w:hAnsi="Calibri" w:cs="標楷體" w:hint="eastAsia"/>
          <w:kern w:val="0"/>
          <w:sz w:val="18"/>
          <w:szCs w:val="18"/>
        </w:rPr>
        <w:t>元</w:t>
      </w:r>
      <w:r w:rsidRPr="00CE52BE">
        <w:rPr>
          <w:rFonts w:ascii="標楷體" w:eastAsia="標楷體" w:hAnsi="標楷體" w:cs="標楷體" w:hint="eastAsia"/>
          <w:kern w:val="0"/>
          <w:sz w:val="18"/>
          <w:szCs w:val="18"/>
        </w:rPr>
        <w:t>；</w:t>
      </w:r>
      <w:r w:rsidRPr="00CE52BE">
        <w:rPr>
          <w:rFonts w:ascii="標楷體" w:eastAsia="標楷體" w:hAnsi="Calibri" w:cs="標楷體" w:hint="eastAsia"/>
          <w:kern w:val="0"/>
          <w:sz w:val="18"/>
          <w:szCs w:val="18"/>
        </w:rPr>
        <w:t>保管品及應付保管品各為1,416萬8,259元</w:t>
      </w:r>
      <w:r w:rsidRPr="00CE52BE">
        <w:rPr>
          <w:rFonts w:ascii="標楷體" w:eastAsia="標楷體" w:hAnsi="標楷體" w:cs="標楷體" w:hint="eastAsia"/>
          <w:kern w:val="0"/>
          <w:sz w:val="18"/>
          <w:szCs w:val="18"/>
        </w:rPr>
        <w:t>；</w:t>
      </w:r>
      <w:r w:rsidRPr="00CE52BE">
        <w:rPr>
          <w:rFonts w:ascii="標楷體" w:eastAsia="標楷體" w:hAnsi="Calibri" w:cs="標楷體" w:hint="eastAsia"/>
          <w:kern w:val="0"/>
          <w:sz w:val="18"/>
          <w:szCs w:val="18"/>
        </w:rPr>
        <w:t>保證品及應付保證品各為3億2,</w:t>
      </w:r>
      <w:r w:rsidRPr="00CE52BE">
        <w:rPr>
          <w:rFonts w:ascii="標楷體" w:eastAsia="標楷體" w:hAnsi="Calibri" w:cs="標楷體"/>
          <w:kern w:val="0"/>
          <w:sz w:val="18"/>
          <w:szCs w:val="18"/>
        </w:rPr>
        <w:t>626</w:t>
      </w:r>
      <w:r w:rsidRPr="00CE52BE">
        <w:rPr>
          <w:rFonts w:ascii="標楷體" w:eastAsia="標楷體" w:hAnsi="Calibri" w:cs="標楷體" w:hint="eastAsia"/>
          <w:kern w:val="0"/>
          <w:sz w:val="18"/>
          <w:szCs w:val="18"/>
        </w:rPr>
        <w:t>萬8,</w:t>
      </w:r>
      <w:r w:rsidRPr="00CE52BE">
        <w:rPr>
          <w:rFonts w:ascii="標楷體" w:eastAsia="標楷體" w:hAnsi="Calibri" w:cs="標楷體"/>
          <w:kern w:val="0"/>
          <w:sz w:val="18"/>
          <w:szCs w:val="18"/>
        </w:rPr>
        <w:t>123</w:t>
      </w:r>
      <w:r w:rsidRPr="00CE52BE">
        <w:rPr>
          <w:rFonts w:ascii="標楷體" w:eastAsia="標楷體" w:hAnsi="Calibri" w:cs="標楷體" w:hint="eastAsia"/>
          <w:kern w:val="0"/>
          <w:sz w:val="18"/>
          <w:szCs w:val="18"/>
        </w:rPr>
        <w:t>元</w:t>
      </w:r>
      <w:r w:rsidRPr="00CE52BE">
        <w:rPr>
          <w:rFonts w:ascii="標楷體" w:eastAsia="標楷體" w:hAnsi="標楷體" w:cs="標楷體" w:hint="eastAsia"/>
          <w:kern w:val="0"/>
          <w:sz w:val="18"/>
          <w:szCs w:val="18"/>
        </w:rPr>
        <w:t>；</w:t>
      </w:r>
      <w:r w:rsidRPr="00CE52BE">
        <w:rPr>
          <w:rFonts w:ascii="標楷體" w:eastAsia="標楷體" w:hAnsi="Calibri" w:cs="標楷體" w:hint="eastAsia"/>
          <w:kern w:val="0"/>
          <w:sz w:val="18"/>
          <w:szCs w:val="18"/>
        </w:rPr>
        <w:t>債權憑證及待抵銷債權憑證各為1萬8,</w:t>
      </w:r>
      <w:r w:rsidRPr="00CE52BE">
        <w:rPr>
          <w:rFonts w:ascii="標楷體" w:eastAsia="標楷體" w:hAnsi="Calibri" w:cs="標楷體"/>
          <w:kern w:val="0"/>
          <w:sz w:val="18"/>
          <w:szCs w:val="18"/>
        </w:rPr>
        <w:t>910</w:t>
      </w:r>
      <w:r w:rsidRPr="00CE52BE">
        <w:rPr>
          <w:rFonts w:ascii="標楷體" w:eastAsia="標楷體" w:hAnsi="Calibri" w:cs="標楷體" w:hint="eastAsia"/>
          <w:kern w:val="0"/>
          <w:sz w:val="18"/>
          <w:szCs w:val="18"/>
        </w:rPr>
        <w:t>元</w:t>
      </w:r>
      <w:r w:rsidRPr="00CE52BE">
        <w:rPr>
          <w:rFonts w:ascii="標楷體" w:eastAsia="標楷體" w:hAnsi="標楷體" w:cs="標楷體" w:hint="eastAsia"/>
          <w:kern w:val="0"/>
          <w:sz w:val="18"/>
          <w:szCs w:val="18"/>
        </w:rPr>
        <w:t>。</w:t>
      </w:r>
    </w:p>
    <w:p w14:paraId="6C82A5C4" w14:textId="77777777" w:rsidR="00DC1713" w:rsidRPr="00CE52BE" w:rsidRDefault="00DC1713" w:rsidP="00DC1713">
      <w:pPr>
        <w:overflowPunct w:val="0"/>
        <w:snapToGrid w:val="0"/>
        <w:spacing w:line="200" w:lineRule="exact"/>
        <w:ind w:leftChars="145" w:left="528" w:rightChars="20" w:right="48" w:hangingChars="100" w:hanging="180"/>
        <w:jc w:val="both"/>
        <w:rPr>
          <w:rFonts w:ascii="標楷體" w:eastAsia="標楷體" w:hAnsi="Calibri" w:cs="標楷體"/>
          <w:kern w:val="0"/>
          <w:sz w:val="18"/>
          <w:szCs w:val="18"/>
        </w:rPr>
      </w:pPr>
      <w:r w:rsidRPr="00CE52BE">
        <w:rPr>
          <w:rFonts w:ascii="標楷體" w:eastAsia="標楷體" w:hAnsi="Calibri" w:cs="標楷體" w:hint="eastAsia"/>
          <w:kern w:val="0"/>
          <w:sz w:val="18"/>
          <w:szCs w:val="18"/>
        </w:rPr>
        <w:t>2.依臺東縣總決算平衡表備註</w:t>
      </w:r>
      <w:r>
        <w:rPr>
          <w:rFonts w:ascii="標楷體" w:eastAsia="標楷體" w:hAnsi="Calibri" w:cs="標楷體" w:hint="eastAsia"/>
          <w:kern w:val="0"/>
          <w:sz w:val="18"/>
          <w:szCs w:val="18"/>
        </w:rPr>
        <w:t>1</w:t>
      </w:r>
      <w:r w:rsidRPr="00CE52BE">
        <w:rPr>
          <w:rFonts w:ascii="標楷體" w:eastAsia="標楷體" w:hAnsi="Calibri" w:cs="標楷體" w:hint="eastAsia"/>
          <w:kern w:val="0"/>
          <w:sz w:val="18"/>
          <w:szCs w:val="18"/>
        </w:rPr>
        <w:t>：表列存入保證金科目其中</w:t>
      </w:r>
      <w:r w:rsidRPr="00CE52BE">
        <w:rPr>
          <w:rFonts w:ascii="標楷體" w:eastAsia="標楷體" w:hAnsi="Calibri" w:cs="標楷體"/>
          <w:kern w:val="0"/>
          <w:sz w:val="18"/>
          <w:szCs w:val="18"/>
        </w:rPr>
        <w:t>2</w:t>
      </w:r>
      <w:r w:rsidRPr="00CE52BE">
        <w:rPr>
          <w:rFonts w:ascii="標楷體" w:eastAsia="標楷體" w:hAnsi="Calibri" w:cs="標楷體" w:hint="eastAsia"/>
          <w:kern w:val="0"/>
          <w:sz w:val="18"/>
          <w:szCs w:val="18"/>
        </w:rPr>
        <w:t>7億3,452萬2,889元，係臺東縣地方教育發展基金及特定用途專戶等納入集中支付之結存數。</w:t>
      </w:r>
    </w:p>
    <w:p w14:paraId="6B1E405E" w14:textId="77777777" w:rsidR="00DC1713" w:rsidRPr="00776965" w:rsidRDefault="00DC1713" w:rsidP="00AF12AF">
      <w:pPr>
        <w:overflowPunct w:val="0"/>
        <w:spacing w:beforeLines="30" w:before="108" w:line="540" w:lineRule="exact"/>
        <w:ind w:firstLineChars="200" w:firstLine="480"/>
        <w:jc w:val="both"/>
        <w:textAlignment w:val="bottom"/>
        <w:rPr>
          <w:rFonts w:ascii="標楷體" w:eastAsia="標楷體" w:hAnsi="標楷體"/>
          <w:color w:val="FF0000"/>
        </w:rPr>
      </w:pPr>
      <w:r w:rsidRPr="008575FF">
        <w:rPr>
          <w:rFonts w:ascii="標楷體" w:eastAsia="標楷體" w:hAnsi="標楷體" w:hint="eastAsia"/>
        </w:rPr>
        <w:lastRenderedPageBreak/>
        <w:t>本室審核</w:t>
      </w:r>
      <w:r>
        <w:rPr>
          <w:rFonts w:ascii="標楷體" w:eastAsia="標楷體" w:hAnsi="標楷體" w:hint="eastAsia"/>
        </w:rPr>
        <w:t>114</w:t>
      </w:r>
      <w:r w:rsidRPr="008575FF">
        <w:rPr>
          <w:rFonts w:ascii="標楷體" w:eastAsia="標楷體" w:hAnsi="標楷體" w:hint="eastAsia"/>
        </w:rPr>
        <w:t>年度臺東縣總決算、附屬單位決算及綜計表（營業及非營業部分）結果，</w:t>
      </w:r>
      <w:r w:rsidRPr="00036D81">
        <w:rPr>
          <w:rFonts w:ascii="標楷體" w:eastAsia="標楷體" w:hAnsi="標楷體" w:hint="eastAsia"/>
        </w:rPr>
        <w:t>經修正總決算增列歲入決算實現及應收數4</w:t>
      </w:r>
      <w:r w:rsidRPr="00036D81">
        <w:rPr>
          <w:rFonts w:ascii="標楷體" w:eastAsia="標楷體" w:hAnsi="標楷體"/>
        </w:rPr>
        <w:t>,803,</w:t>
      </w:r>
      <w:r w:rsidRPr="00036D81">
        <w:rPr>
          <w:rFonts w:ascii="標楷體" w:eastAsia="標楷體" w:hAnsi="標楷體" w:hint="eastAsia"/>
        </w:rPr>
        <w:t>717元、減列歲出決算實現數2</w:t>
      </w:r>
      <w:r w:rsidRPr="00036D81">
        <w:rPr>
          <w:rFonts w:ascii="標楷體" w:eastAsia="標楷體" w:hAnsi="標楷體"/>
        </w:rPr>
        <w:t>,562,925</w:t>
      </w:r>
      <w:r w:rsidRPr="00036D81">
        <w:rPr>
          <w:rFonts w:ascii="標楷體" w:eastAsia="標楷體" w:hAnsi="標楷體" w:hint="eastAsia"/>
        </w:rPr>
        <w:t>元，決</w:t>
      </w:r>
      <w:r w:rsidRPr="00382CCC">
        <w:rPr>
          <w:rFonts w:ascii="標楷體" w:eastAsia="標楷體" w:hAnsi="標楷體" w:hint="eastAsia"/>
        </w:rPr>
        <w:t>算審核修正後之資產總額</w:t>
      </w:r>
      <w:r w:rsidRPr="00382CCC">
        <w:rPr>
          <w:rFonts w:ascii="標楷體" w:eastAsia="標楷體" w:hAnsi="標楷體"/>
        </w:rPr>
        <w:t>463</w:t>
      </w:r>
      <w:r w:rsidRPr="00382CCC">
        <w:rPr>
          <w:rFonts w:ascii="標楷體" w:eastAsia="標楷體" w:hAnsi="標楷體" w:hint="eastAsia"/>
        </w:rPr>
        <w:t>億5,03</w:t>
      </w:r>
      <w:r w:rsidRPr="00382CCC">
        <w:rPr>
          <w:rFonts w:ascii="標楷體" w:eastAsia="標楷體" w:hAnsi="標楷體"/>
        </w:rPr>
        <w:t>7</w:t>
      </w:r>
      <w:r w:rsidRPr="00382CCC">
        <w:rPr>
          <w:rFonts w:ascii="標楷體" w:eastAsia="標楷體" w:hAnsi="標楷體" w:hint="eastAsia"/>
        </w:rPr>
        <w:t>萬餘元、負債總額43億4,</w:t>
      </w:r>
      <w:r w:rsidRPr="00382CCC">
        <w:rPr>
          <w:rFonts w:ascii="標楷體" w:eastAsia="標楷體" w:hAnsi="標楷體"/>
        </w:rPr>
        <w:t>843</w:t>
      </w:r>
      <w:r w:rsidRPr="00382CCC">
        <w:rPr>
          <w:rFonts w:ascii="標楷體" w:eastAsia="標楷體" w:hAnsi="標楷體" w:hint="eastAsia"/>
        </w:rPr>
        <w:t>萬餘元、淨資產為</w:t>
      </w:r>
      <w:r w:rsidRPr="00382CCC">
        <w:rPr>
          <w:rFonts w:ascii="標楷體" w:eastAsia="標楷體" w:hAnsi="標楷體"/>
        </w:rPr>
        <w:t>420</w:t>
      </w:r>
      <w:r w:rsidRPr="00382CCC">
        <w:rPr>
          <w:rFonts w:ascii="標楷體" w:eastAsia="標楷體" w:hAnsi="標楷體" w:hint="eastAsia"/>
        </w:rPr>
        <w:t>億</w:t>
      </w:r>
      <w:r w:rsidRPr="00382CCC">
        <w:rPr>
          <w:rFonts w:ascii="標楷體" w:eastAsia="標楷體" w:hAnsi="標楷體"/>
        </w:rPr>
        <w:t>194</w:t>
      </w:r>
      <w:r w:rsidRPr="00382CCC">
        <w:rPr>
          <w:rFonts w:ascii="標楷體" w:eastAsia="標楷體" w:hAnsi="標楷體" w:hint="eastAsia"/>
        </w:rPr>
        <w:t>萬餘元。</w:t>
      </w:r>
      <w:r w:rsidRPr="00A715E7">
        <w:rPr>
          <w:rFonts w:ascii="標楷體" w:eastAsia="標楷體" w:hAnsi="標楷體" w:hint="eastAsia"/>
        </w:rPr>
        <w:t>有關修正增減情形，請詳總決算審定後平衡表〔請至審計部全球資訊網之總決算審核報告查詢平台（https://auditreport.audit.gov.tw/）查閱〕。</w:t>
      </w:r>
    </w:p>
    <w:p w14:paraId="35B65F78" w14:textId="77777777" w:rsidR="00DC1713" w:rsidRPr="00CE738D" w:rsidRDefault="00DC1713" w:rsidP="00AF12AF">
      <w:pPr>
        <w:spacing w:beforeLines="50" w:before="180" w:afterLines="10" w:after="36" w:line="520" w:lineRule="exact"/>
        <w:jc w:val="both"/>
        <w:textAlignment w:val="bottom"/>
        <w:rPr>
          <w:rFonts w:ascii="標楷體" w:eastAsia="標楷體" w:hAnsi="標楷體"/>
          <w:b/>
          <w:color w:val="000000" w:themeColor="text1"/>
          <w:kern w:val="32"/>
          <w:sz w:val="28"/>
          <w:szCs w:val="28"/>
        </w:rPr>
      </w:pPr>
      <w:r w:rsidRPr="00CE738D">
        <w:rPr>
          <w:rFonts w:ascii="標楷體" w:eastAsia="標楷體" w:hAnsi="標楷體" w:hint="eastAsia"/>
          <w:b/>
          <w:color w:val="000000" w:themeColor="text1"/>
          <w:sz w:val="28"/>
          <w:szCs w:val="28"/>
        </w:rPr>
        <w:t>附：</w:t>
      </w:r>
      <w:r w:rsidRPr="00CE738D">
        <w:rPr>
          <w:rFonts w:ascii="標楷體" w:eastAsia="標楷體" w:hAnsi="標楷體" w:hint="eastAsia"/>
          <w:b/>
          <w:color w:val="000000" w:themeColor="text1"/>
          <w:kern w:val="32"/>
          <w:sz w:val="28"/>
          <w:szCs w:val="28"/>
        </w:rPr>
        <w:t>財產目錄之查核</w:t>
      </w:r>
    </w:p>
    <w:p w14:paraId="30795DD4" w14:textId="77777777" w:rsidR="00DC1713" w:rsidRPr="00CE738D" w:rsidRDefault="00DC1713" w:rsidP="00AF12AF">
      <w:pPr>
        <w:spacing w:line="540" w:lineRule="exact"/>
        <w:ind w:firstLineChars="200" w:firstLine="480"/>
        <w:jc w:val="both"/>
        <w:textAlignment w:val="bottom"/>
        <w:rPr>
          <w:rFonts w:ascii="標楷體" w:eastAsia="標楷體" w:hAnsi="標楷體"/>
          <w:color w:val="000000" w:themeColor="text1"/>
        </w:rPr>
      </w:pPr>
      <w:r w:rsidRPr="00CE738D">
        <w:rPr>
          <w:rFonts w:ascii="標楷體" w:eastAsia="標楷體" w:hAnsi="標楷體" w:hint="eastAsia"/>
          <w:color w:val="000000" w:themeColor="text1"/>
        </w:rPr>
        <w:t>114年度臺東縣總決算財產目錄，計列縣有財產總值281億7,778萬餘元(其中珍貴財產總值</w:t>
      </w:r>
      <w:r>
        <w:rPr>
          <w:rFonts w:ascii="標楷體" w:eastAsia="標楷體" w:hAnsi="標楷體" w:hint="eastAsia"/>
          <w:color w:val="000000" w:themeColor="text1"/>
        </w:rPr>
        <w:t>3,760</w:t>
      </w:r>
      <w:r w:rsidRPr="00CE738D">
        <w:rPr>
          <w:rFonts w:ascii="標楷體" w:eastAsia="標楷體" w:hAnsi="標楷體" w:hint="eastAsia"/>
          <w:color w:val="000000" w:themeColor="text1"/>
        </w:rPr>
        <w:t>萬餘元），分為公用財產、非公用財產2類；公用財產又分為公務用、公共用及事業用財產等3部分。有關縣有財產業務之重要審核意見，已於乙、貳、縣政府主管項下列述，茲將財產目錄之內容，分述如次：</w:t>
      </w:r>
    </w:p>
    <w:p w14:paraId="3B1162AF" w14:textId="77777777" w:rsidR="00DC1713" w:rsidRPr="00CE738D" w:rsidRDefault="00DC1713" w:rsidP="00AF12AF">
      <w:pPr>
        <w:spacing w:beforeLines="20" w:before="72" w:line="520" w:lineRule="exact"/>
        <w:jc w:val="both"/>
        <w:rPr>
          <w:rFonts w:ascii="標楷體" w:eastAsia="標楷體" w:hAnsi="標楷體"/>
          <w:b/>
          <w:color w:val="000000" w:themeColor="text1"/>
        </w:rPr>
      </w:pPr>
      <w:r w:rsidRPr="00CE738D">
        <w:rPr>
          <w:rFonts w:ascii="標楷體" w:eastAsia="標楷體" w:hAnsi="標楷體" w:hint="eastAsia"/>
          <w:b/>
          <w:color w:val="000000" w:themeColor="text1"/>
        </w:rPr>
        <w:t>一、</w:t>
      </w:r>
      <w:r w:rsidRPr="00CE738D">
        <w:rPr>
          <w:rFonts w:ascii="標楷體" w:eastAsia="標楷體" w:hAnsi="標楷體" w:hint="eastAsia"/>
          <w:b/>
          <w:bCs/>
          <w:color w:val="000000" w:themeColor="text1"/>
          <w:kern w:val="32"/>
        </w:rPr>
        <w:t>公用財產</w:t>
      </w:r>
    </w:p>
    <w:p w14:paraId="2503B728" w14:textId="77777777" w:rsidR="00DC1713" w:rsidRPr="00CE738D" w:rsidRDefault="00DC1713" w:rsidP="00AF12AF">
      <w:pPr>
        <w:spacing w:beforeLines="10" w:before="36" w:line="540" w:lineRule="exact"/>
        <w:ind w:firstLineChars="200" w:firstLine="480"/>
        <w:jc w:val="both"/>
        <w:textAlignment w:val="bottom"/>
        <w:rPr>
          <w:rFonts w:ascii="標楷體" w:eastAsia="標楷體" w:hAnsi="標楷體"/>
          <w:color w:val="000000" w:themeColor="text1"/>
          <w:kern w:val="32"/>
        </w:rPr>
      </w:pPr>
      <w:r w:rsidRPr="00CE738D">
        <w:rPr>
          <w:rFonts w:ascii="標楷體" w:eastAsia="標楷體" w:hAnsi="標楷體" w:hint="eastAsia"/>
          <w:color w:val="000000" w:themeColor="text1"/>
        </w:rPr>
        <w:t>114年度總決算財產目錄列公用財產總值273億1,217萬餘元（其中珍貴財產總值</w:t>
      </w:r>
      <w:r w:rsidRPr="0027726E">
        <w:rPr>
          <w:rFonts w:ascii="標楷體" w:eastAsia="標楷體" w:hAnsi="標楷體"/>
          <w:color w:val="000000" w:themeColor="text1"/>
        </w:rPr>
        <w:t>3,760</w:t>
      </w:r>
      <w:r w:rsidRPr="00CE738D">
        <w:rPr>
          <w:rFonts w:ascii="標楷體" w:eastAsia="標楷體" w:hAnsi="標楷體" w:hint="eastAsia"/>
          <w:color w:val="000000" w:themeColor="text1"/>
        </w:rPr>
        <w:t>萬餘元），占縣有財產總值96.93％，較1</w:t>
      </w:r>
      <w:r w:rsidRPr="00CE738D">
        <w:rPr>
          <w:rFonts w:ascii="標楷體" w:eastAsia="標楷體" w:hAnsi="標楷體"/>
          <w:color w:val="000000" w:themeColor="text1"/>
        </w:rPr>
        <w:t>1</w:t>
      </w:r>
      <w:r w:rsidRPr="00CE738D">
        <w:rPr>
          <w:rFonts w:ascii="標楷體" w:eastAsia="標楷體" w:hAnsi="標楷體" w:hint="eastAsia"/>
          <w:color w:val="000000" w:themeColor="text1"/>
        </w:rPr>
        <w:t>3年度決算列數</w:t>
      </w:r>
      <w:r w:rsidRPr="00CE738D">
        <w:rPr>
          <w:rFonts w:ascii="標楷體" w:eastAsia="標楷體" w:hAnsi="標楷體"/>
          <w:color w:val="000000" w:themeColor="text1"/>
        </w:rPr>
        <w:t>271</w:t>
      </w:r>
      <w:r w:rsidRPr="00CE738D">
        <w:rPr>
          <w:rFonts w:ascii="標楷體" w:eastAsia="標楷體" w:hAnsi="標楷體" w:hint="eastAsia"/>
          <w:color w:val="000000" w:themeColor="text1"/>
        </w:rPr>
        <w:t>億1,796萬餘元，增加1億9,420萬餘元，約0.72％。茲按公務用、公共用及事業用財產3部分，分述如次：</w:t>
      </w:r>
    </w:p>
    <w:p w14:paraId="1A963C5F" w14:textId="77777777" w:rsidR="00DC1713" w:rsidRPr="00CE738D" w:rsidRDefault="00DC1713" w:rsidP="00AF12AF">
      <w:pPr>
        <w:spacing w:beforeLines="10" w:before="36" w:line="520" w:lineRule="exact"/>
        <w:ind w:firstLineChars="100" w:firstLine="240"/>
        <w:jc w:val="both"/>
        <w:textAlignment w:val="bottom"/>
        <w:rPr>
          <w:rFonts w:ascii="標楷體" w:eastAsia="標楷體" w:hAnsi="標楷體"/>
          <w:b/>
          <w:color w:val="000000" w:themeColor="text1"/>
        </w:rPr>
      </w:pPr>
      <w:r w:rsidRPr="00CE738D">
        <w:rPr>
          <w:rFonts w:ascii="標楷體" w:eastAsia="標楷體" w:hAnsi="標楷體" w:hint="eastAsia"/>
          <w:b/>
          <w:color w:val="000000" w:themeColor="text1"/>
        </w:rPr>
        <w:t>（一）</w:t>
      </w:r>
      <w:r w:rsidRPr="00CE738D">
        <w:rPr>
          <w:rFonts w:ascii="標楷體" w:eastAsia="標楷體" w:hAnsi="標楷體" w:hint="eastAsia"/>
          <w:b/>
          <w:bCs/>
          <w:color w:val="000000" w:themeColor="text1"/>
          <w:kern w:val="32"/>
        </w:rPr>
        <w:t>公務</w:t>
      </w:r>
      <w:r w:rsidRPr="00CE738D">
        <w:rPr>
          <w:rFonts w:ascii="標楷體" w:eastAsia="標楷體" w:hAnsi="標楷體" w:hint="eastAsia"/>
          <w:b/>
          <w:color w:val="000000" w:themeColor="text1"/>
        </w:rPr>
        <w:t>用財產</w:t>
      </w:r>
    </w:p>
    <w:p w14:paraId="1096BCE4" w14:textId="77777777" w:rsidR="00DC1713" w:rsidRPr="00CE738D" w:rsidRDefault="00DC1713" w:rsidP="00AF12AF">
      <w:pPr>
        <w:spacing w:line="540" w:lineRule="exact"/>
        <w:ind w:firstLineChars="200" w:firstLine="480"/>
        <w:jc w:val="both"/>
        <w:textAlignment w:val="bottom"/>
        <w:rPr>
          <w:rFonts w:ascii="標楷體" w:eastAsia="標楷體" w:hAnsi="標楷體"/>
          <w:color w:val="000000" w:themeColor="text1"/>
        </w:rPr>
      </w:pPr>
      <w:r w:rsidRPr="00CE738D">
        <w:rPr>
          <w:rFonts w:ascii="標楷體" w:eastAsia="標楷體" w:hAnsi="標楷體" w:hint="eastAsia"/>
          <w:color w:val="000000" w:themeColor="text1"/>
        </w:rPr>
        <w:t>1</w:t>
      </w:r>
      <w:r w:rsidRPr="00CE738D">
        <w:rPr>
          <w:rFonts w:ascii="標楷體" w:eastAsia="標楷體" w:hAnsi="標楷體"/>
          <w:color w:val="000000" w:themeColor="text1"/>
        </w:rPr>
        <w:t>1</w:t>
      </w:r>
      <w:r w:rsidRPr="00CE738D">
        <w:rPr>
          <w:rFonts w:ascii="標楷體" w:eastAsia="標楷體" w:hAnsi="標楷體" w:hint="eastAsia"/>
          <w:color w:val="000000" w:themeColor="text1"/>
        </w:rPr>
        <w:t>4年度總決算財產目錄列公務用財產總值199億3,577萬餘元（其中珍貴財產總值</w:t>
      </w:r>
      <w:r w:rsidRPr="0027726E">
        <w:rPr>
          <w:rFonts w:ascii="標楷體" w:eastAsia="標楷體" w:hAnsi="標楷體"/>
          <w:color w:val="000000" w:themeColor="text1"/>
        </w:rPr>
        <w:t>3,760</w:t>
      </w:r>
      <w:r w:rsidRPr="00CE738D">
        <w:rPr>
          <w:rFonts w:ascii="標楷體" w:eastAsia="標楷體" w:hAnsi="標楷體" w:hint="eastAsia"/>
          <w:color w:val="000000" w:themeColor="text1"/>
        </w:rPr>
        <w:t>萬餘元），占縣有財產總值70.75％，較1</w:t>
      </w:r>
      <w:r w:rsidRPr="00CE738D">
        <w:rPr>
          <w:rFonts w:ascii="標楷體" w:eastAsia="標楷體" w:hAnsi="標楷體"/>
          <w:color w:val="000000" w:themeColor="text1"/>
        </w:rPr>
        <w:t>1</w:t>
      </w:r>
      <w:r w:rsidRPr="00CE738D">
        <w:rPr>
          <w:rFonts w:ascii="標楷體" w:eastAsia="標楷體" w:hAnsi="標楷體" w:hint="eastAsia"/>
          <w:color w:val="000000" w:themeColor="text1"/>
        </w:rPr>
        <w:t>3年度決算列數196億3,559萬餘元，增加3億17萬餘元，約1.53％，主要係增（修）建學生教室大樓、教職員宿舍及公共設施等所致。</w:t>
      </w:r>
    </w:p>
    <w:p w14:paraId="01D92909" w14:textId="77777777" w:rsidR="00DC1713" w:rsidRPr="00CE738D" w:rsidRDefault="00DC1713" w:rsidP="00AF12AF">
      <w:pPr>
        <w:spacing w:beforeLines="10" w:before="36" w:line="520" w:lineRule="exact"/>
        <w:ind w:firstLineChars="100" w:firstLine="240"/>
        <w:jc w:val="both"/>
        <w:textAlignment w:val="bottom"/>
        <w:rPr>
          <w:rFonts w:ascii="標楷體" w:eastAsia="標楷體" w:hAnsi="標楷體"/>
          <w:b/>
          <w:color w:val="000000" w:themeColor="text1"/>
        </w:rPr>
      </w:pPr>
      <w:r w:rsidRPr="00CE738D">
        <w:rPr>
          <w:rFonts w:ascii="標楷體" w:eastAsia="標楷體" w:hAnsi="標楷體" w:hint="eastAsia"/>
          <w:b/>
          <w:color w:val="000000" w:themeColor="text1"/>
        </w:rPr>
        <w:t>（二）公共用財產</w:t>
      </w:r>
    </w:p>
    <w:p w14:paraId="0307E636" w14:textId="77777777" w:rsidR="00DC1713" w:rsidRPr="00CE738D" w:rsidRDefault="00DC1713" w:rsidP="00AF12AF">
      <w:pPr>
        <w:spacing w:line="540" w:lineRule="exact"/>
        <w:ind w:firstLineChars="200" w:firstLine="480"/>
        <w:jc w:val="both"/>
        <w:textAlignment w:val="bottom"/>
        <w:rPr>
          <w:rFonts w:ascii="標楷體" w:eastAsia="標楷體" w:hAnsi="標楷體"/>
          <w:color w:val="000000" w:themeColor="text1"/>
        </w:rPr>
      </w:pPr>
      <w:r w:rsidRPr="00CE738D">
        <w:rPr>
          <w:rFonts w:ascii="標楷體" w:eastAsia="標楷體" w:hAnsi="標楷體" w:hint="eastAsia"/>
          <w:color w:val="000000" w:themeColor="text1"/>
        </w:rPr>
        <w:t>1</w:t>
      </w:r>
      <w:r w:rsidRPr="00CE738D">
        <w:rPr>
          <w:rFonts w:ascii="標楷體" w:eastAsia="標楷體" w:hAnsi="標楷體"/>
          <w:color w:val="000000" w:themeColor="text1"/>
        </w:rPr>
        <w:t>1</w:t>
      </w:r>
      <w:r w:rsidRPr="00CE738D">
        <w:rPr>
          <w:rFonts w:ascii="標楷體" w:eastAsia="標楷體" w:hAnsi="標楷體" w:hint="eastAsia"/>
          <w:color w:val="000000" w:themeColor="text1"/>
        </w:rPr>
        <w:t>4年度總決算財產目錄列公共用財產總值72億9,065萬餘元，占縣有財產總值25.87％，較1</w:t>
      </w:r>
      <w:r w:rsidRPr="00CE738D">
        <w:rPr>
          <w:rFonts w:ascii="標楷體" w:eastAsia="標楷體" w:hAnsi="標楷體"/>
          <w:color w:val="000000" w:themeColor="text1"/>
        </w:rPr>
        <w:t>1</w:t>
      </w:r>
      <w:r w:rsidRPr="00CE738D">
        <w:rPr>
          <w:rFonts w:ascii="標楷體" w:eastAsia="標楷體" w:hAnsi="標楷體" w:hint="eastAsia"/>
          <w:color w:val="000000" w:themeColor="text1"/>
        </w:rPr>
        <w:t>3年度決算列數73億8,659萬餘元，減少9</w:t>
      </w:r>
      <w:r w:rsidRPr="00CE738D">
        <w:rPr>
          <w:rFonts w:ascii="標楷體" w:eastAsia="標楷體" w:hAnsi="標楷體"/>
          <w:color w:val="000000" w:themeColor="text1"/>
        </w:rPr>
        <w:t>,59</w:t>
      </w:r>
      <w:r w:rsidRPr="00CE738D">
        <w:rPr>
          <w:rFonts w:ascii="標楷體" w:eastAsia="標楷體" w:hAnsi="標楷體" w:hint="eastAsia"/>
          <w:color w:val="000000" w:themeColor="text1"/>
        </w:rPr>
        <w:t>3萬餘元，約1.3</w:t>
      </w:r>
      <w:r>
        <w:rPr>
          <w:rFonts w:ascii="標楷體" w:eastAsia="標楷體" w:hAnsi="標楷體" w:hint="eastAsia"/>
          <w:color w:val="000000" w:themeColor="text1"/>
        </w:rPr>
        <w:t>0</w:t>
      </w:r>
      <w:r w:rsidRPr="00CE738D">
        <w:rPr>
          <w:rFonts w:ascii="標楷體" w:eastAsia="標楷體" w:hAnsi="標楷體" w:hint="eastAsia"/>
          <w:color w:val="000000" w:themeColor="text1"/>
        </w:rPr>
        <w:t>％，主要係土地改良物提列折舊所致。</w:t>
      </w:r>
    </w:p>
    <w:p w14:paraId="611751FA" w14:textId="77777777" w:rsidR="00DC1713" w:rsidRPr="00CE738D" w:rsidRDefault="00DC1713" w:rsidP="00AF12AF">
      <w:pPr>
        <w:spacing w:beforeLines="10" w:before="36" w:line="520" w:lineRule="exact"/>
        <w:ind w:firstLineChars="100" w:firstLine="240"/>
        <w:jc w:val="both"/>
        <w:textAlignment w:val="bottom"/>
        <w:rPr>
          <w:rFonts w:ascii="標楷體" w:eastAsia="標楷體" w:hAnsi="標楷體"/>
          <w:b/>
          <w:color w:val="000000" w:themeColor="text1"/>
        </w:rPr>
      </w:pPr>
      <w:r w:rsidRPr="00CE738D">
        <w:rPr>
          <w:rFonts w:ascii="標楷體" w:eastAsia="標楷體" w:hAnsi="標楷體" w:hint="eastAsia"/>
          <w:b/>
          <w:color w:val="000000" w:themeColor="text1"/>
        </w:rPr>
        <w:t>（三）事業用財產</w:t>
      </w:r>
    </w:p>
    <w:p w14:paraId="56B0C2AC" w14:textId="77777777" w:rsidR="00DC1713" w:rsidRPr="00AF12AF" w:rsidRDefault="00DC1713" w:rsidP="00AF12AF">
      <w:pPr>
        <w:spacing w:line="540" w:lineRule="exact"/>
        <w:ind w:firstLineChars="200" w:firstLine="464"/>
        <w:jc w:val="both"/>
        <w:textAlignment w:val="bottom"/>
        <w:rPr>
          <w:rFonts w:ascii="標楷體" w:eastAsia="標楷體" w:hAnsi="標楷體"/>
          <w:color w:val="000000" w:themeColor="text1"/>
          <w:spacing w:val="-4"/>
        </w:rPr>
      </w:pPr>
      <w:r w:rsidRPr="00AF12AF">
        <w:rPr>
          <w:rFonts w:ascii="標楷體" w:eastAsia="標楷體" w:hAnsi="標楷體" w:hint="eastAsia"/>
          <w:color w:val="000000" w:themeColor="text1"/>
          <w:spacing w:val="-4"/>
        </w:rPr>
        <w:t>1</w:t>
      </w:r>
      <w:r w:rsidRPr="00AF12AF">
        <w:rPr>
          <w:rFonts w:ascii="標楷體" w:eastAsia="標楷體" w:hAnsi="標楷體"/>
          <w:color w:val="000000" w:themeColor="text1"/>
          <w:spacing w:val="-4"/>
        </w:rPr>
        <w:t>1</w:t>
      </w:r>
      <w:r w:rsidRPr="00AF12AF">
        <w:rPr>
          <w:rFonts w:ascii="標楷體" w:eastAsia="標楷體" w:hAnsi="標楷體" w:hint="eastAsia"/>
          <w:color w:val="000000" w:themeColor="text1"/>
          <w:spacing w:val="-4"/>
        </w:rPr>
        <w:t>4年度總決算財產目錄列事業用財產總值</w:t>
      </w:r>
      <w:r w:rsidRPr="00AF12AF">
        <w:rPr>
          <w:rFonts w:ascii="標楷體" w:eastAsia="標楷體" w:hAnsi="標楷體"/>
          <w:color w:val="000000" w:themeColor="text1"/>
          <w:spacing w:val="-4"/>
        </w:rPr>
        <w:t>8</w:t>
      </w:r>
      <w:r w:rsidRPr="00AF12AF">
        <w:rPr>
          <w:rFonts w:ascii="標楷體" w:eastAsia="標楷體" w:hAnsi="標楷體" w:hint="eastAsia"/>
          <w:color w:val="000000" w:themeColor="text1"/>
          <w:spacing w:val="-4"/>
        </w:rPr>
        <w:t>,</w:t>
      </w:r>
      <w:r w:rsidRPr="00AF12AF">
        <w:rPr>
          <w:rFonts w:ascii="標楷體" w:eastAsia="標楷體" w:hAnsi="標楷體"/>
          <w:color w:val="000000" w:themeColor="text1"/>
          <w:spacing w:val="-4"/>
        </w:rPr>
        <w:t>573</w:t>
      </w:r>
      <w:r w:rsidRPr="00AF12AF">
        <w:rPr>
          <w:rFonts w:ascii="標楷體" w:eastAsia="標楷體" w:hAnsi="標楷體" w:hint="eastAsia"/>
          <w:color w:val="000000" w:themeColor="text1"/>
          <w:spacing w:val="-4"/>
        </w:rPr>
        <w:t>萬餘元，占縣有財產總值0.</w:t>
      </w:r>
      <w:r w:rsidRPr="00AF12AF">
        <w:rPr>
          <w:rFonts w:ascii="標楷體" w:eastAsia="標楷體" w:hAnsi="標楷體"/>
          <w:color w:val="000000" w:themeColor="text1"/>
          <w:spacing w:val="-4"/>
        </w:rPr>
        <w:t>3</w:t>
      </w:r>
      <w:r w:rsidRPr="00AF12AF">
        <w:rPr>
          <w:rFonts w:ascii="標楷體" w:eastAsia="標楷體" w:hAnsi="標楷體" w:hint="eastAsia"/>
          <w:color w:val="000000" w:themeColor="text1"/>
          <w:spacing w:val="-4"/>
        </w:rPr>
        <w:t>0％，較1</w:t>
      </w:r>
      <w:r w:rsidRPr="00AF12AF">
        <w:rPr>
          <w:rFonts w:ascii="標楷體" w:eastAsia="標楷體" w:hAnsi="標楷體"/>
          <w:color w:val="000000" w:themeColor="text1"/>
          <w:spacing w:val="-4"/>
        </w:rPr>
        <w:t>1</w:t>
      </w:r>
      <w:r w:rsidRPr="00AF12AF">
        <w:rPr>
          <w:rFonts w:ascii="標楷體" w:eastAsia="標楷體" w:hAnsi="標楷體" w:hint="eastAsia"/>
          <w:color w:val="000000" w:themeColor="text1"/>
          <w:spacing w:val="-4"/>
        </w:rPr>
        <w:t>3年度決算列數9,577萬餘元，減少</w:t>
      </w:r>
      <w:r w:rsidRPr="00AF12AF">
        <w:rPr>
          <w:rFonts w:ascii="標楷體" w:eastAsia="標楷體" w:hAnsi="標楷體"/>
          <w:color w:val="000000" w:themeColor="text1"/>
          <w:spacing w:val="-4"/>
        </w:rPr>
        <w:t>1</w:t>
      </w:r>
      <w:r w:rsidRPr="00AF12AF">
        <w:rPr>
          <w:rFonts w:ascii="標楷體" w:eastAsia="標楷體" w:hAnsi="標楷體" w:hint="eastAsia"/>
          <w:color w:val="000000" w:themeColor="text1"/>
          <w:spacing w:val="-4"/>
        </w:rPr>
        <w:t>,</w:t>
      </w:r>
      <w:r w:rsidRPr="00AF12AF">
        <w:rPr>
          <w:rFonts w:ascii="標楷體" w:eastAsia="標楷體" w:hAnsi="標楷體"/>
          <w:color w:val="000000" w:themeColor="text1"/>
          <w:spacing w:val="-4"/>
        </w:rPr>
        <w:t>003</w:t>
      </w:r>
      <w:r w:rsidRPr="00AF12AF">
        <w:rPr>
          <w:rFonts w:ascii="標楷體" w:eastAsia="標楷體" w:hAnsi="標楷體" w:hint="eastAsia"/>
          <w:color w:val="000000" w:themeColor="text1"/>
          <w:spacing w:val="-4"/>
        </w:rPr>
        <w:t>萬餘元，約10.48％，主要係房屋建築及設備提列折舊所致。</w:t>
      </w:r>
    </w:p>
    <w:p w14:paraId="56293765" w14:textId="77777777" w:rsidR="00DC1713" w:rsidRPr="00CE738D" w:rsidRDefault="00DC1713" w:rsidP="00AF12AF">
      <w:pPr>
        <w:spacing w:beforeLines="20" w:before="72" w:line="520" w:lineRule="exact"/>
        <w:jc w:val="both"/>
        <w:rPr>
          <w:rFonts w:ascii="標楷體" w:eastAsia="標楷體" w:hAnsi="標楷體"/>
          <w:b/>
          <w:color w:val="000000" w:themeColor="text1"/>
          <w:szCs w:val="28"/>
        </w:rPr>
      </w:pPr>
      <w:r w:rsidRPr="00CE738D">
        <w:rPr>
          <w:rFonts w:ascii="標楷體" w:eastAsia="標楷體" w:hAnsi="標楷體" w:hint="eastAsia"/>
          <w:b/>
          <w:color w:val="000000" w:themeColor="text1"/>
          <w:szCs w:val="28"/>
        </w:rPr>
        <w:lastRenderedPageBreak/>
        <w:t>二、非</w:t>
      </w:r>
      <w:r w:rsidRPr="00CE738D">
        <w:rPr>
          <w:rFonts w:ascii="標楷體" w:eastAsia="標楷體" w:hAnsi="標楷體" w:hint="eastAsia"/>
          <w:b/>
          <w:bCs/>
          <w:color w:val="000000" w:themeColor="text1"/>
          <w:kern w:val="32"/>
        </w:rPr>
        <w:t>公用</w:t>
      </w:r>
      <w:r w:rsidRPr="00CE738D">
        <w:rPr>
          <w:rFonts w:ascii="標楷體" w:eastAsia="標楷體" w:hAnsi="標楷體" w:hint="eastAsia"/>
          <w:b/>
          <w:bCs/>
          <w:color w:val="000000" w:themeColor="text1"/>
          <w:kern w:val="32"/>
          <w:szCs w:val="28"/>
        </w:rPr>
        <w:t>財產</w:t>
      </w:r>
    </w:p>
    <w:p w14:paraId="063F01A6" w14:textId="77777777" w:rsidR="00DC1713" w:rsidRPr="00CE738D" w:rsidRDefault="00DC1713" w:rsidP="00AF12AF">
      <w:pPr>
        <w:spacing w:line="560" w:lineRule="exact"/>
        <w:ind w:firstLineChars="200" w:firstLine="480"/>
        <w:jc w:val="both"/>
        <w:textAlignment w:val="bottom"/>
        <w:rPr>
          <w:rFonts w:ascii="標楷體" w:eastAsia="標楷體" w:hAnsi="標楷體"/>
          <w:color w:val="000000" w:themeColor="text1"/>
        </w:rPr>
      </w:pPr>
      <w:r w:rsidRPr="00CE738D">
        <w:rPr>
          <w:rFonts w:ascii="標楷體" w:eastAsia="標楷體" w:hAnsi="標楷體" w:hint="eastAsia"/>
          <w:color w:val="000000" w:themeColor="text1"/>
        </w:rPr>
        <w:t>114年度總決算財產目錄列非公用財產總值8億</w:t>
      </w:r>
      <w:r w:rsidRPr="00CE738D">
        <w:rPr>
          <w:rFonts w:ascii="標楷體" w:eastAsia="標楷體" w:hAnsi="標楷體"/>
          <w:color w:val="000000" w:themeColor="text1"/>
        </w:rPr>
        <w:t>6</w:t>
      </w:r>
      <w:r w:rsidRPr="00CE738D">
        <w:rPr>
          <w:rFonts w:ascii="標楷體" w:eastAsia="標楷體" w:hAnsi="標楷體" w:hint="eastAsia"/>
          <w:color w:val="000000" w:themeColor="text1"/>
        </w:rPr>
        <w:t>,561萬餘元，占縣有財產總值3.07％，較1</w:t>
      </w:r>
      <w:r w:rsidRPr="00CE738D">
        <w:rPr>
          <w:rFonts w:ascii="標楷體" w:eastAsia="標楷體" w:hAnsi="標楷體"/>
          <w:color w:val="000000" w:themeColor="text1"/>
        </w:rPr>
        <w:t>1</w:t>
      </w:r>
      <w:r w:rsidRPr="00CE738D">
        <w:rPr>
          <w:rFonts w:ascii="標楷體" w:eastAsia="標楷體" w:hAnsi="標楷體" w:hint="eastAsia"/>
          <w:color w:val="000000" w:themeColor="text1"/>
        </w:rPr>
        <w:t>3年度決算列數8億5,853萬餘元，增加707萬餘元，約0.8</w:t>
      </w:r>
      <w:r>
        <w:rPr>
          <w:rFonts w:ascii="標楷體" w:eastAsia="標楷體" w:hAnsi="標楷體" w:hint="eastAsia"/>
          <w:color w:val="000000" w:themeColor="text1"/>
        </w:rPr>
        <w:t>2</w:t>
      </w:r>
      <w:r w:rsidRPr="00CE738D">
        <w:rPr>
          <w:rFonts w:ascii="標楷體" w:eastAsia="標楷體" w:hAnsi="標楷體" w:hint="eastAsia"/>
          <w:color w:val="000000" w:themeColor="text1"/>
        </w:rPr>
        <w:t>％，主要係部分土地由公務用財產轉列為非公用財產所致。</w:t>
      </w:r>
    </w:p>
    <w:p w14:paraId="2DCC0C3E" w14:textId="77777777" w:rsidR="00DC1713" w:rsidRPr="000A2D8D" w:rsidRDefault="00DC1713" w:rsidP="00DC1713">
      <w:pPr>
        <w:overflowPunct w:val="0"/>
        <w:spacing w:line="700" w:lineRule="exact"/>
        <w:jc w:val="both"/>
        <w:textAlignment w:val="bottom"/>
        <w:rPr>
          <w:rFonts w:ascii="標楷體" w:eastAsia="標楷體" w:hAnsi="標楷體"/>
          <w:b/>
          <w:color w:val="000000" w:themeColor="text1"/>
          <w:kern w:val="32"/>
          <w:sz w:val="36"/>
          <w:szCs w:val="36"/>
        </w:rPr>
      </w:pPr>
      <w:r w:rsidRPr="000A2D8D">
        <w:rPr>
          <w:rFonts w:ascii="標楷體" w:eastAsia="標楷體" w:hAnsi="標楷體" w:hint="eastAsia"/>
          <w:b/>
          <w:color w:val="000000" w:themeColor="text1"/>
          <w:kern w:val="32"/>
          <w:sz w:val="36"/>
          <w:szCs w:val="36"/>
        </w:rPr>
        <w:t>參、主管機關監督政府捐助之財團法人之查核</w:t>
      </w:r>
    </w:p>
    <w:p w14:paraId="07FE846A" w14:textId="77777777" w:rsidR="00DC1713" w:rsidRPr="000A2D8D" w:rsidRDefault="00DC1713" w:rsidP="00AF12AF">
      <w:pPr>
        <w:kinsoku w:val="0"/>
        <w:spacing w:line="580" w:lineRule="exact"/>
        <w:ind w:firstLineChars="200" w:firstLine="480"/>
        <w:jc w:val="both"/>
        <w:textAlignment w:val="bottom"/>
        <w:rPr>
          <w:rFonts w:ascii="標楷體" w:eastAsia="標楷體" w:hAnsi="標楷體"/>
          <w:bCs/>
          <w:color w:val="000000" w:themeColor="text1"/>
          <w:kern w:val="32"/>
        </w:rPr>
      </w:pPr>
      <w:r w:rsidRPr="000A2D8D">
        <w:rPr>
          <w:rFonts w:ascii="標楷體" w:eastAsia="標楷體" w:hAnsi="標楷體" w:hint="eastAsia"/>
          <w:bCs/>
          <w:color w:val="000000" w:themeColor="text1"/>
          <w:kern w:val="32"/>
        </w:rPr>
        <w:t>政府捐助之財團法人依預算法第41條第3項規定，每年應由各該主管機關就以前年度捐助之效益評估，併入決算辦理。總決算編製作業手冊亦規定，各機關須於單位決算編製「對各部門捐助財團法人之效益評估表」。114年度各單位</w:t>
      </w:r>
      <w:r w:rsidRPr="000A2D8D">
        <w:rPr>
          <w:rFonts w:ascii="標楷體" w:eastAsia="標楷體" w:hAnsi="標楷體"/>
          <w:bCs/>
          <w:color w:val="000000" w:themeColor="text1"/>
          <w:kern w:val="32"/>
        </w:rPr>
        <w:t>決算編製之「對各部門捐助財團法人之效益評估表」列政府捐助之財團法人1個</w:t>
      </w:r>
      <w:r w:rsidRPr="000A2D8D">
        <w:rPr>
          <w:rFonts w:ascii="標楷體" w:eastAsia="標楷體" w:hAnsi="標楷體" w:hint="eastAsia"/>
          <w:bCs/>
          <w:color w:val="000000" w:themeColor="text1"/>
          <w:kern w:val="32"/>
        </w:rPr>
        <w:t>，基金總額9,875萬餘元（詳政府捐助財團法人明細表）。茲將本室審核情形摘述如次：</w:t>
      </w:r>
    </w:p>
    <w:p w14:paraId="4A2A7A79" w14:textId="77777777" w:rsidR="00DC1713" w:rsidRPr="000A2D8D" w:rsidRDefault="00DC1713" w:rsidP="00DC1713">
      <w:pPr>
        <w:kinsoku w:val="0"/>
        <w:spacing w:beforeLines="10" w:before="36" w:line="700" w:lineRule="exact"/>
        <w:jc w:val="both"/>
        <w:textAlignment w:val="bottom"/>
        <w:rPr>
          <w:rFonts w:ascii="標楷體" w:eastAsia="標楷體" w:hAnsi="標楷體"/>
          <w:b/>
          <w:color w:val="000000" w:themeColor="text1"/>
          <w:kern w:val="32"/>
          <w:sz w:val="32"/>
          <w:szCs w:val="32"/>
        </w:rPr>
      </w:pPr>
      <w:r w:rsidRPr="000A2D8D">
        <w:rPr>
          <w:rFonts w:ascii="標楷體" w:eastAsia="標楷體" w:hAnsi="標楷體"/>
          <w:b/>
          <w:color w:val="000000" w:themeColor="text1"/>
          <w:kern w:val="32"/>
          <w:sz w:val="32"/>
          <w:szCs w:val="32"/>
        </w:rPr>
        <w:t>一、營</w:t>
      </w:r>
      <w:r w:rsidRPr="000A2D8D">
        <w:rPr>
          <w:rFonts w:ascii="標楷體" w:eastAsia="標楷體" w:hAnsi="標楷體" w:hint="eastAsia"/>
          <w:b/>
          <w:color w:val="000000" w:themeColor="text1"/>
          <w:kern w:val="32"/>
          <w:sz w:val="32"/>
          <w:szCs w:val="32"/>
        </w:rPr>
        <w:t>運概況</w:t>
      </w:r>
    </w:p>
    <w:p w14:paraId="5AA954FD" w14:textId="77777777" w:rsidR="00DC1713" w:rsidRPr="000A2D8D" w:rsidRDefault="00DC1713" w:rsidP="00AF12AF">
      <w:pPr>
        <w:kinsoku w:val="0"/>
        <w:spacing w:line="580" w:lineRule="exact"/>
        <w:ind w:firstLineChars="200" w:firstLine="480"/>
        <w:jc w:val="both"/>
        <w:textAlignment w:val="bottom"/>
        <w:rPr>
          <w:rFonts w:ascii="標楷體" w:eastAsia="標楷體" w:hAnsi="標楷體"/>
          <w:bCs/>
          <w:color w:val="000000" w:themeColor="text1"/>
          <w:kern w:val="32"/>
        </w:rPr>
      </w:pPr>
      <w:r w:rsidRPr="000A2D8D">
        <w:rPr>
          <w:rFonts w:ascii="標楷體" w:eastAsia="標楷體" w:hAnsi="標楷體" w:hint="eastAsia"/>
          <w:bCs/>
          <w:color w:val="000000" w:themeColor="text1"/>
          <w:kern w:val="32"/>
        </w:rPr>
        <w:t>縣政府主管政府捐助之財團法人臺東縣文化基金會，基金總額9,875萬餘元，其中接受政府捐助基金9,465萬餘元，占95.86％。經主管機關評估結果，尚能符合捐助目的。營運結果發生短絀，114年度無接受政府委辦及捐助經費。</w:t>
      </w:r>
    </w:p>
    <w:p w14:paraId="2D2E505E" w14:textId="77777777" w:rsidR="00DC1713" w:rsidRPr="000A2D8D" w:rsidRDefault="00DC1713" w:rsidP="00DC1713">
      <w:pPr>
        <w:kinsoku w:val="0"/>
        <w:spacing w:beforeLines="10" w:before="36" w:line="700" w:lineRule="exact"/>
        <w:jc w:val="both"/>
        <w:textAlignment w:val="bottom"/>
        <w:rPr>
          <w:rFonts w:ascii="標楷體" w:eastAsia="標楷體" w:hAnsi="標楷體"/>
          <w:b/>
          <w:color w:val="000000" w:themeColor="text1"/>
          <w:kern w:val="32"/>
          <w:sz w:val="32"/>
          <w:szCs w:val="32"/>
        </w:rPr>
      </w:pPr>
      <w:r w:rsidRPr="000A2D8D">
        <w:rPr>
          <w:rFonts w:ascii="標楷體" w:eastAsia="標楷體" w:hAnsi="標楷體" w:hint="eastAsia"/>
          <w:b/>
          <w:color w:val="000000" w:themeColor="text1"/>
          <w:kern w:val="32"/>
          <w:sz w:val="32"/>
          <w:szCs w:val="32"/>
        </w:rPr>
        <w:t>二、重要審核意見</w:t>
      </w:r>
    </w:p>
    <w:p w14:paraId="64CDF38C" w14:textId="37A41289" w:rsidR="00DC1713" w:rsidRPr="000A2D8D" w:rsidRDefault="00DC1713" w:rsidP="00AF12AF">
      <w:pPr>
        <w:kinsoku w:val="0"/>
        <w:spacing w:line="540" w:lineRule="exact"/>
        <w:ind w:firstLineChars="200" w:firstLine="480"/>
        <w:jc w:val="both"/>
        <w:textAlignment w:val="bottom"/>
        <w:rPr>
          <w:rFonts w:ascii="標楷體" w:eastAsia="標楷體" w:hAnsi="標楷體"/>
          <w:b/>
          <w:color w:val="000000" w:themeColor="text1"/>
          <w:kern w:val="32"/>
        </w:rPr>
      </w:pPr>
      <w:r w:rsidRPr="000A2D8D">
        <w:rPr>
          <w:rFonts w:ascii="標楷體" w:eastAsia="標楷體" w:hAnsi="標楷體" w:hint="eastAsia"/>
          <w:b/>
          <w:color w:val="000000" w:themeColor="text1"/>
          <w:kern w:val="32"/>
        </w:rPr>
        <w:t>捐助成立</w:t>
      </w:r>
      <w:r>
        <w:rPr>
          <w:rFonts w:ascii="標楷體" w:eastAsia="標楷體" w:hAnsi="標楷體" w:hint="eastAsia"/>
          <w:b/>
          <w:color w:val="000000" w:themeColor="text1"/>
          <w:kern w:val="32"/>
        </w:rPr>
        <w:t>臺東縣文化基金會</w:t>
      </w:r>
      <w:r w:rsidRPr="000A2D8D">
        <w:rPr>
          <w:rFonts w:ascii="標楷體" w:eastAsia="標楷體" w:hAnsi="標楷體" w:hint="eastAsia"/>
          <w:b/>
          <w:color w:val="000000" w:themeColor="text1"/>
          <w:kern w:val="32"/>
        </w:rPr>
        <w:t>協助推動</w:t>
      </w:r>
      <w:r w:rsidR="000B31FF">
        <w:rPr>
          <w:rFonts w:ascii="標楷體" w:eastAsia="標楷體" w:hAnsi="標楷體" w:hint="eastAsia"/>
          <w:b/>
          <w:color w:val="000000" w:themeColor="text1"/>
          <w:kern w:val="32"/>
        </w:rPr>
        <w:t>縣內</w:t>
      </w:r>
      <w:r w:rsidRPr="000A2D8D">
        <w:rPr>
          <w:rFonts w:ascii="標楷體" w:eastAsia="標楷體" w:hAnsi="標楷體" w:hint="eastAsia"/>
          <w:b/>
          <w:color w:val="000000" w:themeColor="text1"/>
          <w:kern w:val="32"/>
        </w:rPr>
        <w:t>文化事務，惟基金會</w:t>
      </w:r>
      <w:r>
        <w:rPr>
          <w:rFonts w:ascii="標楷體" w:eastAsia="標楷體" w:hAnsi="標楷體" w:hint="eastAsia"/>
          <w:b/>
          <w:color w:val="000000" w:themeColor="text1"/>
          <w:kern w:val="32"/>
        </w:rPr>
        <w:t>內部控制及法定預、決算資料報送作業未盡周延</w:t>
      </w:r>
      <w:r w:rsidRPr="000A2D8D">
        <w:rPr>
          <w:rFonts w:ascii="標楷體" w:eastAsia="標楷體" w:hAnsi="標楷體" w:hint="eastAsia"/>
          <w:b/>
          <w:color w:val="000000" w:themeColor="text1"/>
          <w:kern w:val="32"/>
        </w:rPr>
        <w:t>，又</w:t>
      </w:r>
      <w:r>
        <w:rPr>
          <w:rFonts w:ascii="標楷體" w:eastAsia="標楷體" w:hAnsi="標楷體" w:hint="eastAsia"/>
          <w:b/>
          <w:color w:val="000000" w:themeColor="text1"/>
          <w:kern w:val="32"/>
        </w:rPr>
        <w:t>縣政府</w:t>
      </w:r>
      <w:r w:rsidRPr="000A2D8D">
        <w:rPr>
          <w:rFonts w:ascii="標楷體" w:eastAsia="標楷體" w:hAnsi="標楷體" w:hint="eastAsia"/>
          <w:b/>
          <w:color w:val="000000" w:themeColor="text1"/>
          <w:kern w:val="32"/>
        </w:rPr>
        <w:t>未定期查核基金會之業務及</w:t>
      </w:r>
      <w:r>
        <w:rPr>
          <w:rFonts w:ascii="標楷體" w:eastAsia="標楷體" w:hAnsi="標楷體" w:hint="eastAsia"/>
          <w:b/>
          <w:color w:val="000000" w:themeColor="text1"/>
          <w:kern w:val="32"/>
        </w:rPr>
        <w:t>營運情形</w:t>
      </w:r>
      <w:r w:rsidRPr="000A2D8D">
        <w:rPr>
          <w:rFonts w:ascii="標楷體" w:eastAsia="標楷體" w:hAnsi="標楷體" w:hint="eastAsia"/>
          <w:b/>
          <w:color w:val="000000" w:themeColor="text1"/>
          <w:kern w:val="32"/>
        </w:rPr>
        <w:t>，允宜</w:t>
      </w:r>
      <w:r>
        <w:rPr>
          <w:rFonts w:ascii="標楷體" w:eastAsia="標楷體" w:hAnsi="標楷體" w:hint="eastAsia"/>
          <w:b/>
          <w:color w:val="000000" w:themeColor="text1"/>
          <w:kern w:val="32"/>
        </w:rPr>
        <w:t>積極</w:t>
      </w:r>
      <w:r w:rsidRPr="000A2D8D">
        <w:rPr>
          <w:rFonts w:ascii="標楷體" w:eastAsia="標楷體" w:hAnsi="標楷體" w:hint="eastAsia"/>
          <w:b/>
          <w:color w:val="000000" w:themeColor="text1"/>
          <w:kern w:val="32"/>
        </w:rPr>
        <w:t>檢討改善，俾提升監督</w:t>
      </w:r>
      <w:r>
        <w:rPr>
          <w:rFonts w:ascii="標楷體" w:eastAsia="標楷體" w:hAnsi="標楷體" w:hint="eastAsia"/>
          <w:b/>
          <w:color w:val="000000" w:themeColor="text1"/>
          <w:kern w:val="32"/>
        </w:rPr>
        <w:t>管理效能</w:t>
      </w:r>
      <w:r w:rsidRPr="000A2D8D">
        <w:rPr>
          <w:rFonts w:ascii="標楷體" w:eastAsia="標楷體" w:hAnsi="標楷體" w:hint="eastAsia"/>
          <w:b/>
          <w:color w:val="000000" w:themeColor="text1"/>
          <w:kern w:val="32"/>
        </w:rPr>
        <w:t>。</w:t>
      </w:r>
    </w:p>
    <w:p w14:paraId="4C05340D" w14:textId="018A8F8D" w:rsidR="00DC1713" w:rsidRPr="000A2D8D" w:rsidRDefault="00DC1713" w:rsidP="00AF12AF">
      <w:pPr>
        <w:spacing w:line="580" w:lineRule="exact"/>
        <w:ind w:firstLineChars="200" w:firstLine="480"/>
        <w:jc w:val="both"/>
        <w:textAlignment w:val="bottom"/>
        <w:rPr>
          <w:rFonts w:ascii="標楷體" w:eastAsia="標楷體" w:hAnsi="標楷體"/>
          <w:bCs/>
          <w:color w:val="000000" w:themeColor="text1"/>
          <w:kern w:val="32"/>
        </w:rPr>
      </w:pPr>
      <w:r w:rsidRPr="000A2D8D">
        <w:rPr>
          <w:rFonts w:ascii="標楷體" w:eastAsia="標楷體" w:hAnsi="標楷體" w:hint="eastAsia"/>
          <w:bCs/>
          <w:color w:val="000000" w:themeColor="text1"/>
          <w:kern w:val="32"/>
        </w:rPr>
        <w:t>縣政府主管之財團法人臺東縣文化基金會（下稱臺東縣文化基金會）於79年6月4日設立登記，</w:t>
      </w:r>
      <w:r>
        <w:rPr>
          <w:rFonts w:ascii="標楷體" w:eastAsia="標楷體" w:hAnsi="標楷體" w:hint="eastAsia"/>
          <w:bCs/>
          <w:color w:val="000000" w:themeColor="text1"/>
          <w:kern w:val="32"/>
        </w:rPr>
        <w:t>主要</w:t>
      </w:r>
      <w:r w:rsidRPr="000A2D8D">
        <w:rPr>
          <w:rFonts w:ascii="標楷體" w:eastAsia="標楷體" w:hAnsi="標楷體" w:hint="eastAsia"/>
          <w:bCs/>
          <w:color w:val="000000" w:themeColor="text1"/>
          <w:kern w:val="32"/>
        </w:rPr>
        <w:t>協助推動臺東</w:t>
      </w:r>
      <w:r>
        <w:rPr>
          <w:rFonts w:ascii="標楷體" w:eastAsia="標楷體" w:hAnsi="標楷體" w:hint="eastAsia"/>
          <w:bCs/>
          <w:color w:val="000000" w:themeColor="text1"/>
          <w:kern w:val="32"/>
        </w:rPr>
        <w:t>縣</w:t>
      </w:r>
      <w:r w:rsidRPr="000A2D8D">
        <w:rPr>
          <w:rFonts w:ascii="標楷體" w:eastAsia="標楷體" w:hAnsi="標楷體" w:hint="eastAsia"/>
          <w:bCs/>
          <w:color w:val="000000" w:themeColor="text1"/>
          <w:kern w:val="32"/>
        </w:rPr>
        <w:t>文化事務；截至114年11月底止，基金總額9,875萬餘元，其中政府捐助金額9,465萬餘元。經查該基金會之內部控制制度建立及執行情形，核有：</w:t>
      </w:r>
      <w:r>
        <w:rPr>
          <w:rFonts w:ascii="標楷體" w:eastAsia="標楷體" w:hAnsi="標楷體" w:hint="eastAsia"/>
          <w:bCs/>
          <w:color w:val="000000" w:themeColor="text1"/>
          <w:kern w:val="32"/>
        </w:rPr>
        <w:t>1.</w:t>
      </w:r>
      <w:r w:rsidRPr="000A2D8D">
        <w:rPr>
          <w:rFonts w:ascii="標楷體" w:eastAsia="標楷體" w:hAnsi="標楷體" w:hint="eastAsia"/>
          <w:bCs/>
          <w:color w:val="000000" w:themeColor="text1"/>
          <w:kern w:val="32"/>
        </w:rPr>
        <w:t>未依限將</w:t>
      </w:r>
      <w:r>
        <w:rPr>
          <w:rFonts w:ascii="標楷體" w:eastAsia="標楷體" w:hAnsi="標楷體" w:hint="eastAsia"/>
          <w:bCs/>
          <w:color w:val="000000" w:themeColor="text1"/>
          <w:kern w:val="32"/>
        </w:rPr>
        <w:t>次</w:t>
      </w:r>
      <w:r w:rsidRPr="000A2D8D">
        <w:rPr>
          <w:rFonts w:ascii="標楷體" w:eastAsia="標楷體" w:hAnsi="標楷體" w:hint="eastAsia"/>
          <w:bCs/>
          <w:color w:val="000000" w:themeColor="text1"/>
          <w:kern w:val="32"/>
        </w:rPr>
        <w:t>一年度工作計畫或方針及預算資料報送主管機關，且捐助及組織章程</w:t>
      </w:r>
      <w:r>
        <w:rPr>
          <w:rFonts w:ascii="標楷體" w:eastAsia="標楷體" w:hAnsi="標楷體" w:hint="eastAsia"/>
          <w:bCs/>
          <w:color w:val="000000" w:themeColor="text1"/>
          <w:kern w:val="32"/>
        </w:rPr>
        <w:t>所訂</w:t>
      </w:r>
      <w:r w:rsidRPr="000A2D8D">
        <w:rPr>
          <w:rFonts w:ascii="標楷體" w:eastAsia="標楷體" w:hAnsi="標楷體" w:hint="eastAsia"/>
          <w:bCs/>
          <w:color w:val="000000" w:themeColor="text1"/>
          <w:kern w:val="32"/>
        </w:rPr>
        <w:t>報送期限與規</w:t>
      </w:r>
      <w:r>
        <w:rPr>
          <w:rFonts w:ascii="標楷體" w:eastAsia="標楷體" w:hAnsi="標楷體" w:hint="eastAsia"/>
          <w:bCs/>
          <w:color w:val="000000" w:themeColor="text1"/>
          <w:kern w:val="32"/>
        </w:rPr>
        <w:t>定</w:t>
      </w:r>
      <w:r w:rsidRPr="000A2D8D">
        <w:rPr>
          <w:rFonts w:ascii="標楷體" w:eastAsia="標楷體" w:hAnsi="標楷體" w:hint="eastAsia"/>
          <w:bCs/>
          <w:color w:val="000000" w:themeColor="text1"/>
          <w:kern w:val="32"/>
        </w:rPr>
        <w:t>不符；</w:t>
      </w:r>
      <w:r>
        <w:rPr>
          <w:rFonts w:ascii="標楷體" w:eastAsia="標楷體" w:hAnsi="標楷體" w:hint="eastAsia"/>
          <w:bCs/>
          <w:color w:val="000000" w:themeColor="text1"/>
          <w:kern w:val="32"/>
        </w:rPr>
        <w:t>2.</w:t>
      </w:r>
      <w:r w:rsidRPr="000A2D8D">
        <w:rPr>
          <w:rFonts w:ascii="標楷體" w:eastAsia="標楷體" w:hAnsi="標楷體" w:hint="eastAsia"/>
          <w:bCs/>
          <w:color w:val="000000" w:themeColor="text1"/>
          <w:kern w:val="32"/>
        </w:rPr>
        <w:t>未依限將年度決算資料報送主管機關；</w:t>
      </w:r>
      <w:r>
        <w:rPr>
          <w:rFonts w:ascii="標楷體" w:eastAsia="標楷體" w:hAnsi="標楷體" w:hint="eastAsia"/>
          <w:bCs/>
          <w:color w:val="000000" w:themeColor="text1"/>
          <w:kern w:val="32"/>
        </w:rPr>
        <w:t>3.</w:t>
      </w:r>
      <w:r w:rsidRPr="000A2D8D">
        <w:rPr>
          <w:rFonts w:ascii="標楷體" w:eastAsia="標楷體" w:hAnsi="標楷體" w:hint="eastAsia"/>
          <w:bCs/>
          <w:color w:val="000000" w:themeColor="text1"/>
          <w:kern w:val="32"/>
        </w:rPr>
        <w:t>縣政府未</w:t>
      </w:r>
      <w:r>
        <w:rPr>
          <w:rFonts w:ascii="標楷體" w:eastAsia="標楷體" w:hAnsi="標楷體" w:hint="eastAsia"/>
          <w:bCs/>
          <w:color w:val="000000" w:themeColor="text1"/>
          <w:kern w:val="32"/>
        </w:rPr>
        <w:t>依規定</w:t>
      </w:r>
      <w:r w:rsidRPr="000A2D8D">
        <w:rPr>
          <w:rFonts w:ascii="標楷體" w:eastAsia="標楷體" w:hAnsi="標楷體" w:hint="eastAsia"/>
          <w:bCs/>
          <w:color w:val="000000" w:themeColor="text1"/>
          <w:kern w:val="32"/>
        </w:rPr>
        <w:t>定期查核臺東縣文化基金會之</w:t>
      </w:r>
      <w:r w:rsidRPr="000A2D8D">
        <w:rPr>
          <w:rFonts w:ascii="標楷體" w:eastAsia="標楷體" w:hAnsi="標楷體" w:hint="eastAsia"/>
          <w:bCs/>
          <w:color w:val="000000" w:themeColor="text1"/>
          <w:kern w:val="32"/>
        </w:rPr>
        <w:lastRenderedPageBreak/>
        <w:t>業務及</w:t>
      </w:r>
      <w:r>
        <w:rPr>
          <w:rFonts w:ascii="標楷體" w:eastAsia="標楷體" w:hAnsi="標楷體" w:hint="eastAsia"/>
          <w:bCs/>
          <w:color w:val="000000" w:themeColor="text1"/>
          <w:kern w:val="32"/>
        </w:rPr>
        <w:t>營運情形</w:t>
      </w:r>
      <w:r w:rsidRPr="000A2D8D">
        <w:rPr>
          <w:rFonts w:ascii="標楷體" w:eastAsia="標楷體" w:hAnsi="標楷體" w:hint="eastAsia"/>
          <w:bCs/>
          <w:color w:val="000000" w:themeColor="text1"/>
          <w:kern w:val="32"/>
        </w:rPr>
        <w:t>，致未能於網站主動公開查核資訊；</w:t>
      </w:r>
      <w:r>
        <w:rPr>
          <w:rFonts w:ascii="標楷體" w:eastAsia="標楷體" w:hAnsi="標楷體" w:hint="eastAsia"/>
          <w:bCs/>
          <w:color w:val="000000" w:themeColor="text1"/>
          <w:kern w:val="32"/>
        </w:rPr>
        <w:t>4.</w:t>
      </w:r>
      <w:r w:rsidRPr="000A2D8D">
        <w:rPr>
          <w:rFonts w:ascii="標楷體" w:eastAsia="標楷體" w:hAnsi="標楷體" w:hint="eastAsia"/>
          <w:bCs/>
          <w:color w:val="000000" w:themeColor="text1"/>
          <w:kern w:val="32"/>
        </w:rPr>
        <w:t>臺東縣文化基金會捐助及組織章程</w:t>
      </w:r>
      <w:r>
        <w:rPr>
          <w:rFonts w:ascii="標楷體" w:eastAsia="標楷體" w:hAnsi="標楷體" w:hint="eastAsia"/>
          <w:bCs/>
          <w:color w:val="000000" w:themeColor="text1"/>
          <w:kern w:val="32"/>
        </w:rPr>
        <w:t>尚</w:t>
      </w:r>
      <w:r w:rsidRPr="000A2D8D">
        <w:rPr>
          <w:rFonts w:ascii="標楷體" w:eastAsia="標楷體" w:hAnsi="標楷體" w:hint="eastAsia"/>
          <w:bCs/>
          <w:color w:val="000000" w:themeColor="text1"/>
          <w:kern w:val="32"/>
        </w:rPr>
        <w:t>未將董事</w:t>
      </w:r>
      <w:r>
        <w:rPr>
          <w:rFonts w:ascii="標楷體" w:eastAsia="標楷體" w:hAnsi="標楷體" w:hint="eastAsia"/>
          <w:bCs/>
          <w:color w:val="000000" w:themeColor="text1"/>
          <w:kern w:val="32"/>
        </w:rPr>
        <w:t>及</w:t>
      </w:r>
      <w:r w:rsidRPr="000A2D8D">
        <w:rPr>
          <w:rFonts w:ascii="標楷體" w:eastAsia="標楷體" w:hAnsi="標楷體" w:hint="eastAsia"/>
          <w:bCs/>
          <w:color w:val="000000" w:themeColor="text1"/>
          <w:kern w:val="32"/>
        </w:rPr>
        <w:t>監察人性別比例納入規範等情事，經函請</w:t>
      </w:r>
      <w:r>
        <w:rPr>
          <w:rFonts w:ascii="標楷體" w:eastAsia="標楷體" w:hAnsi="標楷體" w:hint="eastAsia"/>
          <w:bCs/>
          <w:color w:val="000000" w:themeColor="text1"/>
          <w:kern w:val="32"/>
        </w:rPr>
        <w:t>縣政府</w:t>
      </w:r>
      <w:r w:rsidR="00DE5413">
        <w:rPr>
          <w:rFonts w:ascii="標楷體" w:eastAsia="標楷體" w:hAnsi="標楷體" w:hint="eastAsia"/>
          <w:bCs/>
          <w:color w:val="000000" w:themeColor="text1"/>
          <w:kern w:val="32"/>
        </w:rPr>
        <w:t>本</w:t>
      </w:r>
      <w:r>
        <w:rPr>
          <w:rFonts w:ascii="標楷體" w:eastAsia="標楷體" w:hAnsi="標楷體" w:hint="eastAsia"/>
          <w:bCs/>
          <w:color w:val="000000" w:themeColor="text1"/>
          <w:kern w:val="32"/>
        </w:rPr>
        <w:t>主管機關權責研謀</w:t>
      </w:r>
      <w:r w:rsidRPr="000A2D8D">
        <w:rPr>
          <w:rFonts w:ascii="標楷體" w:eastAsia="標楷體" w:hAnsi="標楷體" w:hint="eastAsia"/>
          <w:bCs/>
          <w:color w:val="000000" w:themeColor="text1"/>
          <w:kern w:val="32"/>
        </w:rPr>
        <w:t>改善。據復：</w:t>
      </w:r>
      <w:r>
        <w:rPr>
          <w:rFonts w:ascii="標楷體" w:eastAsia="標楷體" w:hAnsi="標楷體" w:hint="eastAsia"/>
          <w:bCs/>
          <w:color w:val="000000" w:themeColor="text1"/>
          <w:kern w:val="32"/>
        </w:rPr>
        <w:t>1.將</w:t>
      </w:r>
      <w:r w:rsidRPr="000A2D8D">
        <w:rPr>
          <w:rFonts w:ascii="標楷體" w:eastAsia="標楷體" w:hAnsi="標楷體" w:hint="eastAsia"/>
          <w:bCs/>
          <w:color w:val="000000" w:themeColor="text1"/>
          <w:kern w:val="32"/>
        </w:rPr>
        <w:t>督促臺東縣文化基金會提前規劃預算編製及董事會審議時程，預先通知董事預留會議時間，必要時採視訊方式召開，以確保依限</w:t>
      </w:r>
      <w:r>
        <w:rPr>
          <w:rFonts w:ascii="標楷體" w:eastAsia="標楷體" w:hAnsi="標楷體" w:hint="eastAsia"/>
          <w:bCs/>
          <w:color w:val="000000" w:themeColor="text1"/>
          <w:kern w:val="32"/>
        </w:rPr>
        <w:t>報送；另將</w:t>
      </w:r>
      <w:r w:rsidRPr="000A2D8D">
        <w:rPr>
          <w:rFonts w:ascii="標楷體" w:eastAsia="標楷體" w:hAnsi="標楷體" w:hint="eastAsia"/>
          <w:bCs/>
          <w:color w:val="000000" w:themeColor="text1"/>
          <w:kern w:val="32"/>
        </w:rPr>
        <w:t>啟動章程修正程序，</w:t>
      </w:r>
      <w:r>
        <w:rPr>
          <w:rFonts w:ascii="標楷體" w:eastAsia="標楷體" w:hAnsi="標楷體" w:hint="eastAsia"/>
          <w:bCs/>
          <w:color w:val="000000" w:themeColor="text1"/>
          <w:kern w:val="32"/>
        </w:rPr>
        <w:t>檢討</w:t>
      </w:r>
      <w:r w:rsidRPr="000A2D8D">
        <w:rPr>
          <w:rFonts w:ascii="標楷體" w:eastAsia="標楷體" w:hAnsi="標楷體" w:hint="eastAsia"/>
          <w:bCs/>
          <w:color w:val="000000" w:themeColor="text1"/>
          <w:kern w:val="32"/>
        </w:rPr>
        <w:t>調整報送期限及</w:t>
      </w:r>
      <w:r>
        <w:rPr>
          <w:rFonts w:ascii="標楷體" w:eastAsia="標楷體" w:hAnsi="標楷體" w:hint="eastAsia"/>
          <w:bCs/>
          <w:color w:val="000000" w:themeColor="text1"/>
          <w:kern w:val="32"/>
        </w:rPr>
        <w:t>相關</w:t>
      </w:r>
      <w:r w:rsidRPr="000A2D8D">
        <w:rPr>
          <w:rFonts w:ascii="標楷體" w:eastAsia="標楷體" w:hAnsi="標楷體" w:hint="eastAsia"/>
          <w:bCs/>
          <w:color w:val="000000" w:themeColor="text1"/>
          <w:kern w:val="32"/>
        </w:rPr>
        <w:t>作業規範，提董事會審議通過後</w:t>
      </w:r>
      <w:r>
        <w:rPr>
          <w:rFonts w:ascii="標楷體" w:eastAsia="標楷體" w:hAnsi="標楷體" w:hint="eastAsia"/>
          <w:bCs/>
          <w:color w:val="000000" w:themeColor="text1"/>
          <w:kern w:val="32"/>
        </w:rPr>
        <w:t>辦理</w:t>
      </w:r>
      <w:r w:rsidRPr="000A2D8D">
        <w:rPr>
          <w:rFonts w:ascii="標楷體" w:eastAsia="標楷體" w:hAnsi="標楷體" w:hint="eastAsia"/>
          <w:bCs/>
          <w:color w:val="000000" w:themeColor="text1"/>
          <w:kern w:val="32"/>
        </w:rPr>
        <w:t>備</w:t>
      </w:r>
      <w:r>
        <w:rPr>
          <w:rFonts w:ascii="標楷體" w:eastAsia="標楷體" w:hAnsi="標楷體" w:hint="eastAsia"/>
          <w:bCs/>
          <w:color w:val="000000" w:themeColor="text1"/>
          <w:kern w:val="32"/>
        </w:rPr>
        <w:t>查</w:t>
      </w:r>
      <w:r w:rsidRPr="000A2D8D">
        <w:rPr>
          <w:rFonts w:ascii="標楷體" w:eastAsia="標楷體" w:hAnsi="標楷體" w:hint="eastAsia"/>
          <w:bCs/>
          <w:color w:val="000000" w:themeColor="text1"/>
          <w:kern w:val="32"/>
        </w:rPr>
        <w:t>，</w:t>
      </w:r>
      <w:r>
        <w:rPr>
          <w:rFonts w:ascii="標楷體" w:eastAsia="標楷體" w:hAnsi="標楷體" w:hint="eastAsia"/>
          <w:bCs/>
          <w:color w:val="000000" w:themeColor="text1"/>
          <w:kern w:val="32"/>
        </w:rPr>
        <w:t>並持續</w:t>
      </w:r>
      <w:r w:rsidRPr="000A2D8D">
        <w:rPr>
          <w:rFonts w:ascii="標楷體" w:eastAsia="標楷體" w:hAnsi="標楷體" w:hint="eastAsia"/>
          <w:bCs/>
          <w:color w:val="000000" w:themeColor="text1"/>
          <w:kern w:val="32"/>
        </w:rPr>
        <w:t>追蹤辦理情形，確保章程</w:t>
      </w:r>
      <w:r>
        <w:rPr>
          <w:rFonts w:ascii="標楷體" w:eastAsia="標楷體" w:hAnsi="標楷體" w:hint="eastAsia"/>
          <w:bCs/>
          <w:color w:val="000000" w:themeColor="text1"/>
          <w:kern w:val="32"/>
        </w:rPr>
        <w:t>規定符合相關法令</w:t>
      </w:r>
      <w:r w:rsidRPr="000A2D8D">
        <w:rPr>
          <w:rFonts w:ascii="標楷體" w:eastAsia="標楷體" w:hAnsi="標楷體" w:hint="eastAsia"/>
          <w:bCs/>
          <w:color w:val="000000" w:themeColor="text1"/>
          <w:kern w:val="32"/>
        </w:rPr>
        <w:t>；</w:t>
      </w:r>
      <w:r>
        <w:rPr>
          <w:rFonts w:ascii="標楷體" w:eastAsia="標楷體" w:hAnsi="標楷體" w:hint="eastAsia"/>
          <w:bCs/>
          <w:color w:val="000000" w:themeColor="text1"/>
          <w:kern w:val="32"/>
        </w:rPr>
        <w:t>2.將督促</w:t>
      </w:r>
      <w:r w:rsidRPr="000A2D8D">
        <w:rPr>
          <w:rFonts w:ascii="標楷體" w:eastAsia="標楷體" w:hAnsi="標楷體" w:hint="eastAsia"/>
          <w:bCs/>
          <w:color w:val="000000" w:themeColor="text1"/>
          <w:kern w:val="32"/>
        </w:rPr>
        <w:t>臺東縣文化基金會提前規劃帳務結算及董事會審議</w:t>
      </w:r>
      <w:r>
        <w:rPr>
          <w:rFonts w:ascii="標楷體" w:eastAsia="標楷體" w:hAnsi="標楷體" w:hint="eastAsia"/>
          <w:bCs/>
          <w:color w:val="000000" w:themeColor="text1"/>
          <w:kern w:val="32"/>
        </w:rPr>
        <w:t>作業</w:t>
      </w:r>
      <w:r w:rsidRPr="000A2D8D">
        <w:rPr>
          <w:rFonts w:ascii="標楷體" w:eastAsia="標楷體" w:hAnsi="標楷體" w:hint="eastAsia"/>
          <w:bCs/>
          <w:color w:val="000000" w:themeColor="text1"/>
          <w:kern w:val="32"/>
        </w:rPr>
        <w:t>，並強</w:t>
      </w:r>
      <w:r>
        <w:rPr>
          <w:rFonts w:ascii="標楷體" w:eastAsia="標楷體" w:hAnsi="標楷體" w:hint="eastAsia"/>
          <w:bCs/>
          <w:color w:val="000000" w:themeColor="text1"/>
          <w:kern w:val="32"/>
        </w:rPr>
        <w:t>化</w:t>
      </w:r>
      <w:r w:rsidRPr="000A2D8D">
        <w:rPr>
          <w:rFonts w:ascii="標楷體" w:eastAsia="標楷體" w:hAnsi="標楷體" w:hint="eastAsia"/>
          <w:bCs/>
          <w:color w:val="000000" w:themeColor="text1"/>
          <w:kern w:val="32"/>
        </w:rPr>
        <w:t>期程控管與提醒機制，</w:t>
      </w:r>
      <w:r>
        <w:rPr>
          <w:rFonts w:ascii="標楷體" w:eastAsia="標楷體" w:hAnsi="標楷體" w:hint="eastAsia"/>
          <w:bCs/>
          <w:color w:val="000000" w:themeColor="text1"/>
          <w:kern w:val="32"/>
        </w:rPr>
        <w:t>以</w:t>
      </w:r>
      <w:r w:rsidRPr="000A2D8D">
        <w:rPr>
          <w:rFonts w:ascii="標楷體" w:eastAsia="標楷體" w:hAnsi="標楷體" w:hint="eastAsia"/>
          <w:bCs/>
          <w:color w:val="000000" w:themeColor="text1"/>
          <w:kern w:val="32"/>
        </w:rPr>
        <w:t>確保</w:t>
      </w:r>
      <w:r>
        <w:rPr>
          <w:rFonts w:ascii="標楷體" w:eastAsia="標楷體" w:hAnsi="標楷體" w:hint="eastAsia"/>
          <w:bCs/>
          <w:color w:val="000000" w:themeColor="text1"/>
          <w:kern w:val="32"/>
        </w:rPr>
        <w:t>年度決算資料</w:t>
      </w:r>
      <w:r w:rsidRPr="000A2D8D">
        <w:rPr>
          <w:rFonts w:ascii="標楷體" w:eastAsia="標楷體" w:hAnsi="標楷體" w:hint="eastAsia"/>
          <w:bCs/>
          <w:color w:val="000000" w:themeColor="text1"/>
          <w:kern w:val="32"/>
        </w:rPr>
        <w:t>依限</w:t>
      </w:r>
      <w:r>
        <w:rPr>
          <w:rFonts w:ascii="標楷體" w:eastAsia="標楷體" w:hAnsi="標楷體" w:hint="eastAsia"/>
          <w:bCs/>
          <w:color w:val="000000" w:themeColor="text1"/>
          <w:kern w:val="32"/>
        </w:rPr>
        <w:t>報送</w:t>
      </w:r>
      <w:r w:rsidRPr="000A2D8D">
        <w:rPr>
          <w:rFonts w:ascii="標楷體" w:eastAsia="標楷體" w:hAnsi="標楷體" w:hint="eastAsia"/>
          <w:bCs/>
          <w:color w:val="000000" w:themeColor="text1"/>
          <w:kern w:val="32"/>
        </w:rPr>
        <w:t>；</w:t>
      </w:r>
      <w:r>
        <w:rPr>
          <w:rFonts w:ascii="標楷體" w:eastAsia="標楷體" w:hAnsi="標楷體" w:hint="eastAsia"/>
          <w:bCs/>
          <w:color w:val="000000" w:themeColor="text1"/>
          <w:kern w:val="32"/>
        </w:rPr>
        <w:t>3.</w:t>
      </w:r>
      <w:r w:rsidRPr="000A2D8D">
        <w:rPr>
          <w:rFonts w:ascii="標楷體" w:eastAsia="標楷體" w:hAnsi="標楷體" w:hint="eastAsia"/>
          <w:bCs/>
          <w:color w:val="000000" w:themeColor="text1"/>
          <w:kern w:val="32"/>
        </w:rPr>
        <w:t>已草擬「臺東縣政府捐助財團法人查核表」，並</w:t>
      </w:r>
      <w:r>
        <w:rPr>
          <w:rFonts w:ascii="標楷體" w:eastAsia="標楷體" w:hAnsi="標楷體" w:hint="eastAsia"/>
          <w:bCs/>
          <w:color w:val="000000" w:themeColor="text1"/>
          <w:kern w:val="32"/>
        </w:rPr>
        <w:t>將</w:t>
      </w:r>
      <w:r w:rsidRPr="000A2D8D">
        <w:rPr>
          <w:rFonts w:ascii="標楷體" w:eastAsia="標楷體" w:hAnsi="標楷體" w:hint="eastAsia"/>
          <w:bCs/>
          <w:color w:val="000000" w:themeColor="text1"/>
          <w:kern w:val="32"/>
        </w:rPr>
        <w:t>依相關法規訂定查核頻率、項目及</w:t>
      </w:r>
      <w:r>
        <w:rPr>
          <w:rFonts w:ascii="標楷體" w:eastAsia="標楷體" w:hAnsi="標楷體" w:hint="eastAsia"/>
          <w:bCs/>
          <w:color w:val="000000" w:themeColor="text1"/>
          <w:kern w:val="32"/>
        </w:rPr>
        <w:t>資訊</w:t>
      </w:r>
      <w:r w:rsidRPr="000A2D8D">
        <w:rPr>
          <w:rFonts w:ascii="標楷體" w:eastAsia="標楷體" w:hAnsi="標楷體" w:hint="eastAsia"/>
          <w:bCs/>
          <w:color w:val="000000" w:themeColor="text1"/>
          <w:kern w:val="32"/>
        </w:rPr>
        <w:t>公開程序，</w:t>
      </w:r>
      <w:r>
        <w:rPr>
          <w:rFonts w:ascii="標楷體" w:eastAsia="標楷體" w:hAnsi="標楷體" w:hint="eastAsia"/>
          <w:bCs/>
          <w:color w:val="000000" w:themeColor="text1"/>
          <w:kern w:val="32"/>
        </w:rPr>
        <w:t>健全監督及資訊</w:t>
      </w:r>
      <w:r w:rsidRPr="000A2D8D">
        <w:rPr>
          <w:rFonts w:ascii="標楷體" w:eastAsia="標楷體" w:hAnsi="標楷體" w:hint="eastAsia"/>
          <w:bCs/>
          <w:color w:val="000000" w:themeColor="text1"/>
          <w:kern w:val="32"/>
        </w:rPr>
        <w:t>揭露機制；</w:t>
      </w:r>
      <w:r>
        <w:rPr>
          <w:rFonts w:ascii="標楷體" w:eastAsia="標楷體" w:hAnsi="標楷體" w:hint="eastAsia"/>
          <w:bCs/>
          <w:color w:val="000000" w:themeColor="text1"/>
          <w:kern w:val="32"/>
        </w:rPr>
        <w:t>4.將</w:t>
      </w:r>
      <w:r w:rsidRPr="000A2D8D">
        <w:rPr>
          <w:rFonts w:ascii="標楷體" w:eastAsia="標楷體" w:hAnsi="標楷體" w:hint="eastAsia"/>
          <w:bCs/>
          <w:color w:val="000000" w:themeColor="text1"/>
          <w:kern w:val="32"/>
        </w:rPr>
        <w:t>督促臺東縣文化基金會修正捐助</w:t>
      </w:r>
      <w:r>
        <w:rPr>
          <w:rFonts w:ascii="標楷體" w:eastAsia="標楷體" w:hAnsi="標楷體" w:hint="eastAsia"/>
          <w:bCs/>
          <w:color w:val="000000" w:themeColor="text1"/>
          <w:kern w:val="32"/>
        </w:rPr>
        <w:t>及組織</w:t>
      </w:r>
      <w:r w:rsidRPr="000A2D8D">
        <w:rPr>
          <w:rFonts w:ascii="標楷體" w:eastAsia="標楷體" w:hAnsi="標楷體" w:hint="eastAsia"/>
          <w:bCs/>
          <w:color w:val="000000" w:themeColor="text1"/>
          <w:kern w:val="32"/>
        </w:rPr>
        <w:t>章程，將董事及監察人</w:t>
      </w:r>
      <w:r>
        <w:rPr>
          <w:rFonts w:ascii="標楷體" w:eastAsia="標楷體" w:hAnsi="標楷體" w:hint="eastAsia"/>
          <w:bCs/>
          <w:color w:val="000000" w:themeColor="text1"/>
          <w:kern w:val="32"/>
        </w:rPr>
        <w:t>任一</w:t>
      </w:r>
      <w:r w:rsidRPr="000A2D8D">
        <w:rPr>
          <w:rFonts w:ascii="標楷體" w:eastAsia="標楷體" w:hAnsi="標楷體" w:hint="eastAsia"/>
          <w:bCs/>
          <w:color w:val="000000" w:themeColor="text1"/>
          <w:kern w:val="32"/>
        </w:rPr>
        <w:t>性別比例不</w:t>
      </w:r>
      <w:r>
        <w:rPr>
          <w:rFonts w:ascii="標楷體" w:eastAsia="標楷體" w:hAnsi="標楷體" w:hint="eastAsia"/>
          <w:bCs/>
          <w:color w:val="000000" w:themeColor="text1"/>
          <w:kern w:val="32"/>
        </w:rPr>
        <w:t>得</w:t>
      </w:r>
      <w:r w:rsidRPr="000A2D8D">
        <w:rPr>
          <w:rFonts w:ascii="標楷體" w:eastAsia="標楷體" w:hAnsi="標楷體" w:hint="eastAsia"/>
          <w:bCs/>
          <w:color w:val="000000" w:themeColor="text1"/>
          <w:kern w:val="32"/>
        </w:rPr>
        <w:t>低於三分之一</w:t>
      </w:r>
      <w:r>
        <w:rPr>
          <w:rFonts w:ascii="標楷體" w:eastAsia="標楷體" w:hAnsi="標楷體" w:hint="eastAsia"/>
          <w:bCs/>
          <w:color w:val="000000" w:themeColor="text1"/>
          <w:kern w:val="32"/>
        </w:rPr>
        <w:t>原則納</w:t>
      </w:r>
      <w:r w:rsidRPr="000A2D8D">
        <w:rPr>
          <w:rFonts w:ascii="標楷體" w:eastAsia="標楷體" w:hAnsi="標楷體" w:hint="eastAsia"/>
          <w:bCs/>
          <w:color w:val="000000" w:themeColor="text1"/>
          <w:kern w:val="32"/>
        </w:rPr>
        <w:t>入規範，並</w:t>
      </w:r>
      <w:r>
        <w:rPr>
          <w:rFonts w:ascii="標楷體" w:eastAsia="標楷體" w:hAnsi="標楷體" w:hint="eastAsia"/>
          <w:bCs/>
          <w:color w:val="000000" w:themeColor="text1"/>
          <w:kern w:val="32"/>
        </w:rPr>
        <w:t>持續</w:t>
      </w:r>
      <w:r w:rsidRPr="000A2D8D">
        <w:rPr>
          <w:rFonts w:ascii="標楷體" w:eastAsia="標楷體" w:hAnsi="標楷體" w:hint="eastAsia"/>
          <w:bCs/>
          <w:color w:val="000000" w:themeColor="text1"/>
          <w:kern w:val="32"/>
        </w:rPr>
        <w:t>追蹤</w:t>
      </w:r>
      <w:r>
        <w:rPr>
          <w:rFonts w:ascii="標楷體" w:eastAsia="標楷體" w:hAnsi="標楷體" w:hint="eastAsia"/>
          <w:bCs/>
          <w:color w:val="000000" w:themeColor="text1"/>
          <w:kern w:val="32"/>
        </w:rPr>
        <w:t>辦理</w:t>
      </w:r>
      <w:r w:rsidRPr="000A2D8D">
        <w:rPr>
          <w:rFonts w:ascii="標楷體" w:eastAsia="標楷體" w:hAnsi="標楷體" w:hint="eastAsia"/>
          <w:bCs/>
          <w:color w:val="000000" w:themeColor="text1"/>
          <w:kern w:val="32"/>
        </w:rPr>
        <w:t>情形，</w:t>
      </w:r>
      <w:r>
        <w:rPr>
          <w:rFonts w:ascii="標楷體" w:eastAsia="標楷體" w:hAnsi="標楷體" w:hint="eastAsia"/>
          <w:bCs/>
          <w:color w:val="000000" w:themeColor="text1"/>
          <w:kern w:val="32"/>
        </w:rPr>
        <w:t>以落實</w:t>
      </w:r>
      <w:r w:rsidRPr="000A2D8D">
        <w:rPr>
          <w:rFonts w:ascii="標楷體" w:eastAsia="標楷體" w:hAnsi="標楷體" w:hint="eastAsia"/>
          <w:bCs/>
          <w:color w:val="000000" w:themeColor="text1"/>
          <w:kern w:val="32"/>
        </w:rPr>
        <w:t>性別平等政策目標。</w:t>
      </w:r>
    </w:p>
    <w:p w14:paraId="7EAAA9AA" w14:textId="77777777" w:rsidR="00DC1713" w:rsidRPr="000A2D8D" w:rsidRDefault="00DC1713" w:rsidP="00AF12AF">
      <w:pPr>
        <w:kinsoku w:val="0"/>
        <w:spacing w:line="580" w:lineRule="exact"/>
        <w:ind w:rightChars="10" w:right="24" w:firstLineChars="200" w:firstLine="480"/>
        <w:jc w:val="both"/>
        <w:textAlignment w:val="bottom"/>
        <w:rPr>
          <w:rFonts w:ascii="標楷體" w:eastAsia="標楷體" w:hAnsi="標楷體"/>
          <w:bCs/>
          <w:color w:val="000000" w:themeColor="text1"/>
          <w:kern w:val="32"/>
        </w:rPr>
      </w:pPr>
      <w:r w:rsidRPr="000A2D8D">
        <w:rPr>
          <w:rFonts w:ascii="標楷體" w:eastAsia="標楷體" w:hAnsi="標楷體"/>
          <w:bCs/>
          <w:color w:val="000000" w:themeColor="text1"/>
          <w:kern w:val="32"/>
        </w:rPr>
        <w:t>茲將</w:t>
      </w:r>
      <w:r w:rsidRPr="000A2D8D">
        <w:rPr>
          <w:rFonts w:ascii="標楷體" w:eastAsia="標楷體" w:hAnsi="標楷體" w:hint="eastAsia"/>
          <w:bCs/>
          <w:color w:val="000000" w:themeColor="text1"/>
          <w:kern w:val="32"/>
        </w:rPr>
        <w:t>前揭</w:t>
      </w:r>
      <w:r w:rsidRPr="000A2D8D">
        <w:rPr>
          <w:rFonts w:ascii="標楷體" w:eastAsia="標楷體" w:hAnsi="標楷體"/>
          <w:bCs/>
          <w:color w:val="000000" w:themeColor="text1"/>
          <w:kern w:val="32"/>
        </w:rPr>
        <w:t>財團法人基金規模</w:t>
      </w:r>
      <w:r w:rsidRPr="000A2D8D">
        <w:rPr>
          <w:rFonts w:ascii="標楷體" w:eastAsia="標楷體" w:hAnsi="標楷體" w:hint="eastAsia"/>
          <w:bCs/>
          <w:color w:val="000000" w:themeColor="text1"/>
          <w:kern w:val="32"/>
        </w:rPr>
        <w:t>、</w:t>
      </w:r>
      <w:r w:rsidRPr="000A2D8D">
        <w:rPr>
          <w:rFonts w:ascii="標楷體" w:eastAsia="標楷體" w:hAnsi="標楷體"/>
          <w:bCs/>
          <w:color w:val="000000" w:themeColor="text1"/>
          <w:kern w:val="32"/>
        </w:rPr>
        <w:t>政府捐助基金</w:t>
      </w:r>
      <w:r w:rsidRPr="000A2D8D">
        <w:rPr>
          <w:rFonts w:ascii="標楷體" w:eastAsia="標楷體" w:hAnsi="標楷體" w:hint="eastAsia"/>
          <w:bCs/>
          <w:color w:val="000000" w:themeColor="text1"/>
          <w:kern w:val="32"/>
        </w:rPr>
        <w:t>金額、政府捐助基金以外金額占年度收入比率及餘絀等資料，</w:t>
      </w:r>
      <w:r w:rsidRPr="000A2D8D">
        <w:rPr>
          <w:rFonts w:ascii="標楷體" w:eastAsia="標楷體" w:hAnsi="標楷體"/>
          <w:bCs/>
          <w:color w:val="000000" w:themeColor="text1"/>
          <w:kern w:val="32"/>
        </w:rPr>
        <w:t>列表如次</w:t>
      </w:r>
      <w:r w:rsidRPr="000A2D8D">
        <w:rPr>
          <w:rFonts w:ascii="標楷體" w:eastAsia="標楷體" w:hAnsi="標楷體" w:hint="eastAsia"/>
          <w:bCs/>
          <w:color w:val="000000" w:themeColor="text1"/>
          <w:kern w:val="32"/>
        </w:rPr>
        <w:t>：</w:t>
      </w:r>
    </w:p>
    <w:p w14:paraId="743BE1E1" w14:textId="77777777" w:rsidR="00DC1713" w:rsidRPr="003031C0" w:rsidRDefault="00DC1713" w:rsidP="00DC1713">
      <w:pPr>
        <w:pStyle w:val="af3"/>
        <w:spacing w:line="0" w:lineRule="atLeast"/>
        <w:jc w:val="center"/>
        <w:rPr>
          <w:rFonts w:ascii="標楷體" w:eastAsia="標楷體" w:hAnsi="標楷體"/>
          <w:b/>
          <w:color w:val="000000" w:themeColor="text1"/>
          <w:kern w:val="32"/>
          <w:szCs w:val="24"/>
          <w:u w:val="single"/>
        </w:rPr>
      </w:pPr>
      <w:r w:rsidRPr="003031C0">
        <w:rPr>
          <w:rFonts w:ascii="標楷體" w:eastAsia="標楷體" w:hAnsi="標楷體" w:hint="eastAsia"/>
          <w:b/>
          <w:color w:val="000000" w:themeColor="text1"/>
          <w:kern w:val="32"/>
          <w:szCs w:val="24"/>
          <w:u w:val="single"/>
        </w:rPr>
        <w:t>政府捐助財團法人明細表</w:t>
      </w:r>
    </w:p>
    <w:p w14:paraId="38557025" w14:textId="77777777" w:rsidR="00DC1713" w:rsidRPr="005B34A2" w:rsidRDefault="00DC1713" w:rsidP="00DC1713">
      <w:pPr>
        <w:pStyle w:val="af3"/>
        <w:spacing w:line="0" w:lineRule="atLeast"/>
        <w:ind w:leftChars="1400" w:left="3360" w:rightChars="1400" w:right="3360"/>
        <w:jc w:val="center"/>
        <w:rPr>
          <w:rFonts w:ascii="標楷體" w:eastAsia="標楷體" w:hAnsi="標楷體"/>
          <w:color w:val="000000" w:themeColor="text1"/>
          <w:sz w:val="20"/>
        </w:rPr>
      </w:pPr>
      <w:r w:rsidRPr="005B34A2">
        <w:rPr>
          <w:rFonts w:ascii="標楷體" w:eastAsia="標楷體" w:hAnsi="標楷體" w:hint="eastAsia"/>
          <w:color w:val="000000" w:themeColor="text1"/>
          <w:sz w:val="20"/>
        </w:rPr>
        <w:t>中華民國114年度</w:t>
      </w:r>
    </w:p>
    <w:p w14:paraId="40BC1B93" w14:textId="77777777" w:rsidR="00DC1713" w:rsidRPr="000A2D8D" w:rsidRDefault="00DC1713" w:rsidP="00DC1713">
      <w:pPr>
        <w:pStyle w:val="af3"/>
        <w:spacing w:line="0" w:lineRule="atLeast"/>
        <w:ind w:left="181"/>
        <w:jc w:val="right"/>
        <w:rPr>
          <w:rFonts w:ascii="標楷體" w:eastAsia="標楷體" w:hAnsi="標楷體"/>
          <w:color w:val="000000" w:themeColor="text1"/>
          <w:kern w:val="32"/>
          <w:szCs w:val="28"/>
        </w:rPr>
      </w:pPr>
      <w:r w:rsidRPr="000A2D8D">
        <w:rPr>
          <w:rFonts w:ascii="標楷體" w:eastAsia="標楷體" w:hAnsi="標楷體" w:hint="eastAsia"/>
          <w:color w:val="000000" w:themeColor="text1"/>
          <w:sz w:val="20"/>
        </w:rPr>
        <w:t>單位：新臺幣千元、</w:t>
      </w:r>
      <w:r w:rsidRPr="000A2D8D">
        <w:rPr>
          <w:rFonts w:ascii="標楷體" w:eastAsia="標楷體" w:hAnsi="標楷體" w:hint="eastAsia"/>
          <w:color w:val="000000" w:themeColor="text1"/>
          <w:spacing w:val="-20"/>
          <w:sz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514"/>
        <w:gridCol w:w="941"/>
        <w:gridCol w:w="937"/>
        <w:gridCol w:w="875"/>
        <w:gridCol w:w="663"/>
        <w:gridCol w:w="877"/>
        <w:gridCol w:w="663"/>
        <w:gridCol w:w="562"/>
        <w:gridCol w:w="689"/>
        <w:gridCol w:w="498"/>
        <w:gridCol w:w="712"/>
        <w:gridCol w:w="992"/>
      </w:tblGrid>
      <w:tr w:rsidR="00DC1713" w:rsidRPr="000A2D8D" w14:paraId="20B2A941" w14:textId="77777777" w:rsidTr="00044AF6">
        <w:trPr>
          <w:trHeight w:val="397"/>
        </w:trPr>
        <w:tc>
          <w:tcPr>
            <w:tcW w:w="763" w:type="pct"/>
            <w:vMerge w:val="restart"/>
            <w:tcBorders>
              <w:left w:val="nil"/>
              <w:bottom w:val="single" w:sz="6" w:space="0" w:color="auto"/>
            </w:tcBorders>
            <w:vAlign w:val="center"/>
          </w:tcPr>
          <w:p w14:paraId="0B7AB1F8" w14:textId="77777777" w:rsidR="00DC1713" w:rsidRPr="000A2D8D" w:rsidRDefault="00DC1713" w:rsidP="00044AF6">
            <w:pPr>
              <w:spacing w:line="0" w:lineRule="atLeast"/>
              <w:ind w:left="57" w:right="57"/>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財團法人</w:t>
            </w:r>
          </w:p>
          <w:p w14:paraId="7D0A2938" w14:textId="77777777" w:rsidR="00DC1713" w:rsidRPr="000A2D8D" w:rsidRDefault="00DC1713" w:rsidP="00044AF6">
            <w:pPr>
              <w:spacing w:line="0" w:lineRule="atLeast"/>
              <w:ind w:left="57" w:right="57"/>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名稱</w:t>
            </w:r>
          </w:p>
        </w:tc>
        <w:tc>
          <w:tcPr>
            <w:tcW w:w="946" w:type="pct"/>
            <w:gridSpan w:val="2"/>
            <w:vMerge w:val="restart"/>
            <w:vAlign w:val="center"/>
          </w:tcPr>
          <w:p w14:paraId="09DC370B"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基金規模</w:t>
            </w:r>
          </w:p>
        </w:tc>
        <w:tc>
          <w:tcPr>
            <w:tcW w:w="1551" w:type="pct"/>
            <w:gridSpan w:val="4"/>
            <w:vAlign w:val="center"/>
          </w:tcPr>
          <w:p w14:paraId="60385179" w14:textId="77777777" w:rsidR="00DC1713" w:rsidRPr="000A2D8D" w:rsidRDefault="00DC1713" w:rsidP="00044AF6">
            <w:pPr>
              <w:snapToGrid w:val="0"/>
              <w:spacing w:line="0" w:lineRule="atLeast"/>
              <w:ind w:rightChars="30" w:right="72"/>
              <w:jc w:val="distribute"/>
              <w:rPr>
                <w:rFonts w:ascii="標楷體" w:eastAsia="標楷體" w:hAnsi="標楷體"/>
                <w:color w:val="000000" w:themeColor="text1"/>
                <w:spacing w:val="-20"/>
                <w:sz w:val="20"/>
              </w:rPr>
            </w:pPr>
            <w:r w:rsidRPr="000A2D8D">
              <w:rPr>
                <w:rFonts w:ascii="標楷體" w:eastAsia="標楷體" w:hAnsi="標楷體" w:hint="eastAsia"/>
                <w:color w:val="000000" w:themeColor="text1"/>
                <w:spacing w:val="-20"/>
                <w:sz w:val="20"/>
              </w:rPr>
              <w:t>政府捐助基金</w:t>
            </w:r>
          </w:p>
        </w:tc>
        <w:tc>
          <w:tcPr>
            <w:tcW w:w="1739" w:type="pct"/>
            <w:gridSpan w:val="5"/>
            <w:tcBorders>
              <w:right w:val="nil"/>
            </w:tcBorders>
            <w:vAlign w:val="center"/>
          </w:tcPr>
          <w:p w14:paraId="6B9A7CCD"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114年度營運概況</w:t>
            </w:r>
          </w:p>
        </w:tc>
      </w:tr>
      <w:tr w:rsidR="00DC1713" w:rsidRPr="000A2D8D" w14:paraId="68ABC853" w14:textId="77777777" w:rsidTr="00044AF6">
        <w:trPr>
          <w:trHeight w:val="397"/>
        </w:trPr>
        <w:tc>
          <w:tcPr>
            <w:tcW w:w="763" w:type="pct"/>
            <w:vMerge/>
            <w:tcBorders>
              <w:top w:val="nil"/>
              <w:left w:val="nil"/>
              <w:bottom w:val="single" w:sz="6" w:space="0" w:color="auto"/>
            </w:tcBorders>
            <w:vAlign w:val="center"/>
          </w:tcPr>
          <w:p w14:paraId="0113E1EF" w14:textId="77777777" w:rsidR="00DC1713" w:rsidRPr="000A2D8D" w:rsidRDefault="00DC1713" w:rsidP="00044AF6">
            <w:pPr>
              <w:spacing w:line="0" w:lineRule="atLeast"/>
              <w:ind w:left="57" w:right="57"/>
              <w:jc w:val="distribute"/>
              <w:rPr>
                <w:rFonts w:ascii="標楷體" w:eastAsia="標楷體" w:hAnsi="標楷體"/>
                <w:color w:val="000000" w:themeColor="text1"/>
                <w:sz w:val="20"/>
              </w:rPr>
            </w:pPr>
          </w:p>
        </w:tc>
        <w:tc>
          <w:tcPr>
            <w:tcW w:w="946" w:type="pct"/>
            <w:gridSpan w:val="2"/>
            <w:vMerge/>
            <w:vAlign w:val="center"/>
          </w:tcPr>
          <w:p w14:paraId="72CF2D97"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p>
        </w:tc>
        <w:tc>
          <w:tcPr>
            <w:tcW w:w="775" w:type="pct"/>
            <w:gridSpan w:val="2"/>
            <w:vAlign w:val="center"/>
          </w:tcPr>
          <w:p w14:paraId="1114FAA9"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創立時</w:t>
            </w:r>
          </w:p>
        </w:tc>
        <w:tc>
          <w:tcPr>
            <w:tcW w:w="776" w:type="pct"/>
            <w:gridSpan w:val="2"/>
            <w:vAlign w:val="center"/>
          </w:tcPr>
          <w:p w14:paraId="6CE0EDB3"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累計</w:t>
            </w:r>
          </w:p>
        </w:tc>
        <w:tc>
          <w:tcPr>
            <w:tcW w:w="1240" w:type="pct"/>
            <w:gridSpan w:val="4"/>
            <w:vAlign w:val="center"/>
          </w:tcPr>
          <w:p w14:paraId="0C0BD0BC"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政府捐助基金以外金額</w:t>
            </w:r>
          </w:p>
        </w:tc>
        <w:tc>
          <w:tcPr>
            <w:tcW w:w="500" w:type="pct"/>
            <w:vMerge w:val="restart"/>
            <w:tcBorders>
              <w:right w:val="nil"/>
            </w:tcBorders>
            <w:vAlign w:val="center"/>
          </w:tcPr>
          <w:p w14:paraId="3C537492"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餘絀</w:t>
            </w:r>
          </w:p>
        </w:tc>
      </w:tr>
      <w:tr w:rsidR="00DC1713" w:rsidRPr="000A2D8D" w14:paraId="623F615D" w14:textId="77777777" w:rsidTr="00044AF6">
        <w:trPr>
          <w:trHeight w:val="1020"/>
        </w:trPr>
        <w:tc>
          <w:tcPr>
            <w:tcW w:w="763" w:type="pct"/>
            <w:vMerge/>
            <w:tcBorders>
              <w:top w:val="nil"/>
              <w:left w:val="nil"/>
              <w:bottom w:val="single" w:sz="6" w:space="0" w:color="auto"/>
            </w:tcBorders>
            <w:vAlign w:val="center"/>
          </w:tcPr>
          <w:p w14:paraId="2130F657" w14:textId="77777777" w:rsidR="00DC1713" w:rsidRPr="000A2D8D" w:rsidRDefault="00DC1713" w:rsidP="00044AF6">
            <w:pPr>
              <w:spacing w:line="0" w:lineRule="atLeast"/>
              <w:ind w:left="57" w:right="57"/>
              <w:jc w:val="right"/>
              <w:rPr>
                <w:rFonts w:ascii="標楷體" w:eastAsia="標楷體" w:hAnsi="標楷體"/>
                <w:color w:val="000000" w:themeColor="text1"/>
                <w:sz w:val="20"/>
              </w:rPr>
            </w:pPr>
          </w:p>
        </w:tc>
        <w:tc>
          <w:tcPr>
            <w:tcW w:w="474" w:type="pct"/>
            <w:tcBorders>
              <w:bottom w:val="single" w:sz="6" w:space="0" w:color="auto"/>
            </w:tcBorders>
            <w:vAlign w:val="center"/>
          </w:tcPr>
          <w:p w14:paraId="6E672771"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創立</w:t>
            </w:r>
            <w:r w:rsidRPr="000A2D8D">
              <w:rPr>
                <w:rFonts w:ascii="標楷體" w:eastAsia="標楷體" w:hAnsi="標楷體" w:hint="eastAsia"/>
                <w:color w:val="000000" w:themeColor="text1"/>
                <w:spacing w:val="-6"/>
                <w:sz w:val="20"/>
              </w:rPr>
              <w:t>基金總額</w:t>
            </w:r>
          </w:p>
        </w:tc>
        <w:tc>
          <w:tcPr>
            <w:tcW w:w="472" w:type="pct"/>
            <w:tcBorders>
              <w:bottom w:val="single" w:sz="6" w:space="0" w:color="auto"/>
            </w:tcBorders>
            <w:vAlign w:val="center"/>
          </w:tcPr>
          <w:p w14:paraId="066110F7" w14:textId="77777777" w:rsidR="00DC1713" w:rsidRPr="000A2D8D" w:rsidRDefault="00DC1713" w:rsidP="00044AF6">
            <w:pPr>
              <w:snapToGrid w:val="0"/>
              <w:spacing w:line="0" w:lineRule="atLeast"/>
              <w:jc w:val="distribute"/>
              <w:rPr>
                <w:rFonts w:ascii="標楷體" w:eastAsia="標楷體" w:hAnsi="標楷體"/>
                <w:color w:val="000000" w:themeColor="text1"/>
                <w:sz w:val="20"/>
              </w:rPr>
            </w:pPr>
            <w:r w:rsidRPr="000A2D8D">
              <w:rPr>
                <w:rFonts w:ascii="標楷體" w:eastAsia="標楷體" w:hAnsi="標楷體" w:hint="eastAsia"/>
                <w:color w:val="000000" w:themeColor="text1"/>
                <w:sz w:val="20"/>
              </w:rPr>
              <w:t>期末基金總額</w:t>
            </w:r>
          </w:p>
        </w:tc>
        <w:tc>
          <w:tcPr>
            <w:tcW w:w="441" w:type="pct"/>
            <w:tcBorders>
              <w:bottom w:val="single" w:sz="6" w:space="0" w:color="auto"/>
            </w:tcBorders>
            <w:vAlign w:val="center"/>
          </w:tcPr>
          <w:p w14:paraId="54D49165" w14:textId="77777777" w:rsidR="00DC1713" w:rsidRPr="000A2D8D" w:rsidRDefault="00DC1713" w:rsidP="00044AF6">
            <w:pPr>
              <w:snapToGrid w:val="0"/>
              <w:spacing w:line="0" w:lineRule="atLeast"/>
              <w:ind w:rightChars="10" w:right="24"/>
              <w:jc w:val="distribute"/>
              <w:rPr>
                <w:rFonts w:ascii="標楷體" w:eastAsia="標楷體" w:hAnsi="標楷體"/>
                <w:color w:val="000000" w:themeColor="text1"/>
                <w:spacing w:val="-20"/>
                <w:sz w:val="20"/>
              </w:rPr>
            </w:pPr>
            <w:r w:rsidRPr="000A2D8D">
              <w:rPr>
                <w:rFonts w:ascii="標楷體" w:eastAsia="標楷體" w:hAnsi="標楷體" w:hint="eastAsia"/>
                <w:color w:val="000000" w:themeColor="text1"/>
                <w:spacing w:val="-20"/>
                <w:sz w:val="20"/>
              </w:rPr>
              <w:t>金額</w:t>
            </w:r>
          </w:p>
        </w:tc>
        <w:tc>
          <w:tcPr>
            <w:tcW w:w="334" w:type="pct"/>
            <w:tcBorders>
              <w:bottom w:val="single" w:sz="6" w:space="0" w:color="auto"/>
            </w:tcBorders>
            <w:vAlign w:val="center"/>
          </w:tcPr>
          <w:p w14:paraId="79DABC56" w14:textId="77777777" w:rsidR="00DC1713" w:rsidRPr="000A2D8D" w:rsidRDefault="00DC1713" w:rsidP="00044AF6">
            <w:pPr>
              <w:adjustRightInd w:val="0"/>
              <w:snapToGrid w:val="0"/>
              <w:spacing w:line="0" w:lineRule="atLeast"/>
              <w:ind w:leftChars="1" w:left="2" w:rightChars="20" w:right="48"/>
              <w:jc w:val="distribute"/>
              <w:rPr>
                <w:rFonts w:ascii="標楷體" w:eastAsia="標楷體" w:hAnsi="標楷體"/>
                <w:color w:val="000000" w:themeColor="text1"/>
                <w:spacing w:val="-20"/>
                <w:sz w:val="20"/>
              </w:rPr>
            </w:pPr>
            <w:r w:rsidRPr="000A2D8D">
              <w:rPr>
                <w:rFonts w:ascii="標楷體" w:eastAsia="標楷體" w:hAnsi="標楷體" w:hint="eastAsia"/>
                <w:color w:val="000000" w:themeColor="text1"/>
                <w:spacing w:val="-20"/>
                <w:sz w:val="20"/>
              </w:rPr>
              <w:t>占創立基金總額比率</w:t>
            </w:r>
          </w:p>
        </w:tc>
        <w:tc>
          <w:tcPr>
            <w:tcW w:w="442" w:type="pct"/>
            <w:tcBorders>
              <w:bottom w:val="single" w:sz="6" w:space="0" w:color="auto"/>
            </w:tcBorders>
            <w:vAlign w:val="center"/>
          </w:tcPr>
          <w:p w14:paraId="5778179E" w14:textId="77777777" w:rsidR="00DC1713" w:rsidRPr="000A2D8D" w:rsidRDefault="00DC1713" w:rsidP="00044AF6">
            <w:pPr>
              <w:snapToGrid w:val="0"/>
              <w:spacing w:line="0" w:lineRule="atLeast"/>
              <w:ind w:rightChars="10" w:right="24"/>
              <w:jc w:val="distribute"/>
              <w:rPr>
                <w:rFonts w:ascii="標楷體" w:eastAsia="標楷體" w:hAnsi="標楷體"/>
                <w:color w:val="000000" w:themeColor="text1"/>
                <w:spacing w:val="-28"/>
                <w:sz w:val="20"/>
              </w:rPr>
            </w:pPr>
            <w:r w:rsidRPr="000A2D8D">
              <w:rPr>
                <w:rFonts w:ascii="標楷體" w:eastAsia="標楷體" w:hAnsi="標楷體" w:hint="eastAsia"/>
                <w:color w:val="000000" w:themeColor="text1"/>
                <w:spacing w:val="-28"/>
                <w:sz w:val="20"/>
              </w:rPr>
              <w:t>金額</w:t>
            </w:r>
          </w:p>
        </w:tc>
        <w:tc>
          <w:tcPr>
            <w:tcW w:w="334" w:type="pct"/>
            <w:tcBorders>
              <w:bottom w:val="single" w:sz="6" w:space="0" w:color="auto"/>
            </w:tcBorders>
            <w:vAlign w:val="center"/>
          </w:tcPr>
          <w:p w14:paraId="352EE34A"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20"/>
                <w:sz w:val="20"/>
              </w:rPr>
            </w:pPr>
            <w:r w:rsidRPr="000A2D8D">
              <w:rPr>
                <w:rFonts w:ascii="標楷體" w:eastAsia="標楷體" w:hAnsi="標楷體" w:hint="eastAsia"/>
                <w:color w:val="000000" w:themeColor="text1"/>
                <w:spacing w:val="-20"/>
                <w:sz w:val="20"/>
              </w:rPr>
              <w:t>占期末基金總額比率</w:t>
            </w:r>
          </w:p>
        </w:tc>
        <w:tc>
          <w:tcPr>
            <w:tcW w:w="283" w:type="pct"/>
            <w:tcBorders>
              <w:bottom w:val="single" w:sz="6" w:space="0" w:color="auto"/>
            </w:tcBorders>
            <w:vAlign w:val="center"/>
          </w:tcPr>
          <w:p w14:paraId="62D24E05"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10"/>
                <w:sz w:val="20"/>
              </w:rPr>
            </w:pPr>
            <w:r w:rsidRPr="000A2D8D">
              <w:rPr>
                <w:rFonts w:ascii="標楷體" w:eastAsia="標楷體" w:hAnsi="標楷體" w:hint="eastAsia"/>
                <w:color w:val="000000" w:themeColor="text1"/>
                <w:spacing w:val="-10"/>
                <w:sz w:val="20"/>
              </w:rPr>
              <w:t>捐助</w:t>
            </w:r>
          </w:p>
          <w:p w14:paraId="3908023D"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10"/>
                <w:sz w:val="20"/>
              </w:rPr>
            </w:pPr>
            <w:r w:rsidRPr="000A2D8D">
              <w:rPr>
                <w:rFonts w:ascii="標楷體" w:eastAsia="標楷體" w:hAnsi="標楷體" w:hint="eastAsia"/>
                <w:color w:val="000000" w:themeColor="text1"/>
                <w:spacing w:val="-10"/>
                <w:sz w:val="20"/>
              </w:rPr>
              <w:t>金額</w:t>
            </w:r>
          </w:p>
        </w:tc>
        <w:tc>
          <w:tcPr>
            <w:tcW w:w="347" w:type="pct"/>
            <w:tcBorders>
              <w:bottom w:val="single" w:sz="6" w:space="0" w:color="auto"/>
            </w:tcBorders>
            <w:vAlign w:val="center"/>
          </w:tcPr>
          <w:p w14:paraId="034AB1A2"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10"/>
                <w:sz w:val="20"/>
              </w:rPr>
            </w:pPr>
            <w:r w:rsidRPr="000A2D8D">
              <w:rPr>
                <w:rFonts w:ascii="標楷體" w:eastAsia="標楷體" w:hAnsi="標楷體" w:hint="eastAsia"/>
                <w:color w:val="000000" w:themeColor="text1"/>
                <w:spacing w:val="-10"/>
                <w:sz w:val="20"/>
              </w:rPr>
              <w:t>委辦</w:t>
            </w:r>
          </w:p>
          <w:p w14:paraId="638D54AA"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10"/>
                <w:sz w:val="20"/>
              </w:rPr>
            </w:pPr>
            <w:r w:rsidRPr="000A2D8D">
              <w:rPr>
                <w:rFonts w:ascii="標楷體" w:eastAsia="標楷體" w:hAnsi="標楷體" w:hint="eastAsia"/>
                <w:color w:val="000000" w:themeColor="text1"/>
                <w:spacing w:val="-10"/>
                <w:sz w:val="20"/>
              </w:rPr>
              <w:t>金額</w:t>
            </w:r>
          </w:p>
        </w:tc>
        <w:tc>
          <w:tcPr>
            <w:tcW w:w="251" w:type="pct"/>
            <w:tcBorders>
              <w:bottom w:val="single" w:sz="6" w:space="0" w:color="auto"/>
            </w:tcBorders>
            <w:vAlign w:val="center"/>
          </w:tcPr>
          <w:p w14:paraId="3FF5DC2C"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10"/>
                <w:sz w:val="20"/>
              </w:rPr>
            </w:pPr>
            <w:r w:rsidRPr="000A2D8D">
              <w:rPr>
                <w:rFonts w:ascii="標楷體" w:eastAsia="標楷體" w:hAnsi="標楷體" w:hint="eastAsia"/>
                <w:color w:val="000000" w:themeColor="text1"/>
                <w:spacing w:val="-10"/>
                <w:sz w:val="20"/>
              </w:rPr>
              <w:t>合計</w:t>
            </w:r>
          </w:p>
        </w:tc>
        <w:tc>
          <w:tcPr>
            <w:tcW w:w="358" w:type="pct"/>
            <w:tcBorders>
              <w:bottom w:val="single" w:sz="6" w:space="0" w:color="auto"/>
            </w:tcBorders>
            <w:vAlign w:val="center"/>
          </w:tcPr>
          <w:p w14:paraId="560C495E"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32"/>
                <w:sz w:val="20"/>
              </w:rPr>
            </w:pPr>
            <w:r w:rsidRPr="000A2D8D">
              <w:rPr>
                <w:rFonts w:ascii="標楷體" w:eastAsia="標楷體" w:hAnsi="標楷體" w:hint="eastAsia"/>
                <w:color w:val="000000" w:themeColor="text1"/>
                <w:spacing w:val="-32"/>
                <w:sz w:val="20"/>
              </w:rPr>
              <w:t>占年度</w:t>
            </w:r>
          </w:p>
          <w:p w14:paraId="30677CA2" w14:textId="77777777" w:rsidR="00DC1713" w:rsidRPr="000A2D8D" w:rsidRDefault="00DC1713" w:rsidP="00044AF6">
            <w:pPr>
              <w:snapToGrid w:val="0"/>
              <w:spacing w:line="0" w:lineRule="atLeast"/>
              <w:ind w:rightChars="20" w:right="48"/>
              <w:jc w:val="distribute"/>
              <w:rPr>
                <w:rFonts w:ascii="標楷體" w:eastAsia="標楷體" w:hAnsi="標楷體"/>
                <w:color w:val="000000" w:themeColor="text1"/>
                <w:spacing w:val="-10"/>
                <w:sz w:val="20"/>
              </w:rPr>
            </w:pPr>
            <w:r w:rsidRPr="000A2D8D">
              <w:rPr>
                <w:rFonts w:ascii="標楷體" w:eastAsia="標楷體" w:hAnsi="標楷體" w:hint="eastAsia"/>
                <w:color w:val="000000" w:themeColor="text1"/>
                <w:spacing w:val="-32"/>
                <w:sz w:val="20"/>
              </w:rPr>
              <w:t>收入比率</w:t>
            </w:r>
          </w:p>
        </w:tc>
        <w:tc>
          <w:tcPr>
            <w:tcW w:w="500" w:type="pct"/>
            <w:vMerge/>
            <w:tcBorders>
              <w:bottom w:val="single" w:sz="6" w:space="0" w:color="auto"/>
              <w:right w:val="nil"/>
            </w:tcBorders>
            <w:vAlign w:val="center"/>
          </w:tcPr>
          <w:p w14:paraId="0D251265" w14:textId="77777777" w:rsidR="00DC1713" w:rsidRPr="000A2D8D" w:rsidRDefault="00DC1713" w:rsidP="00044AF6">
            <w:pPr>
              <w:snapToGrid w:val="0"/>
              <w:spacing w:line="0" w:lineRule="atLeast"/>
              <w:rPr>
                <w:rFonts w:ascii="標楷體" w:eastAsia="標楷體" w:hAnsi="標楷體"/>
                <w:color w:val="000000" w:themeColor="text1"/>
                <w:sz w:val="20"/>
              </w:rPr>
            </w:pPr>
          </w:p>
        </w:tc>
      </w:tr>
      <w:tr w:rsidR="00DC1713" w:rsidRPr="000A2D8D" w14:paraId="7F0FE65D" w14:textId="77777777" w:rsidTr="00AF12AF">
        <w:trPr>
          <w:trHeight w:val="1734"/>
        </w:trPr>
        <w:tc>
          <w:tcPr>
            <w:tcW w:w="763" w:type="pct"/>
            <w:tcBorders>
              <w:top w:val="single" w:sz="6" w:space="0" w:color="auto"/>
              <w:left w:val="nil"/>
              <w:bottom w:val="nil"/>
              <w:right w:val="single" w:sz="6" w:space="0" w:color="auto"/>
            </w:tcBorders>
            <w:vAlign w:val="center"/>
          </w:tcPr>
          <w:p w14:paraId="3487213A" w14:textId="77777777" w:rsidR="00DC1713" w:rsidRPr="000A2D8D" w:rsidRDefault="00DC1713" w:rsidP="00DC1713">
            <w:pPr>
              <w:widowControl/>
              <w:snapToGrid w:val="0"/>
              <w:spacing w:line="0" w:lineRule="atLeast"/>
              <w:jc w:val="distribute"/>
              <w:rPr>
                <w:rFonts w:ascii="標楷體" w:eastAsia="標楷體" w:hAnsi="標楷體" w:cs="新細明體"/>
                <w:b/>
                <w:color w:val="000000" w:themeColor="text1"/>
                <w:kern w:val="0"/>
                <w:sz w:val="20"/>
                <w:szCs w:val="20"/>
              </w:rPr>
            </w:pPr>
            <w:r w:rsidRPr="000A2D8D">
              <w:rPr>
                <w:rFonts w:ascii="標楷體" w:eastAsia="標楷體" w:hAnsi="標楷體" w:cs="新細明體" w:hint="eastAsia"/>
                <w:b/>
                <w:color w:val="000000" w:themeColor="text1"/>
                <w:kern w:val="0"/>
                <w:sz w:val="20"/>
                <w:szCs w:val="20"/>
              </w:rPr>
              <w:t>縣政府主管</w:t>
            </w:r>
          </w:p>
        </w:tc>
        <w:tc>
          <w:tcPr>
            <w:tcW w:w="474" w:type="pct"/>
            <w:tcBorders>
              <w:left w:val="single" w:sz="6" w:space="0" w:color="auto"/>
              <w:bottom w:val="nil"/>
              <w:right w:val="single" w:sz="6" w:space="0" w:color="auto"/>
            </w:tcBorders>
            <w:vAlign w:val="center"/>
          </w:tcPr>
          <w:p w14:paraId="3F126BE3"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35,260</w:t>
            </w:r>
          </w:p>
        </w:tc>
        <w:tc>
          <w:tcPr>
            <w:tcW w:w="472" w:type="pct"/>
            <w:tcBorders>
              <w:left w:val="single" w:sz="6" w:space="0" w:color="auto"/>
              <w:bottom w:val="nil"/>
              <w:right w:val="single" w:sz="6" w:space="0" w:color="auto"/>
            </w:tcBorders>
            <w:vAlign w:val="center"/>
          </w:tcPr>
          <w:p w14:paraId="40C1B7AF"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98,752</w:t>
            </w:r>
          </w:p>
        </w:tc>
        <w:tc>
          <w:tcPr>
            <w:tcW w:w="441" w:type="pct"/>
            <w:tcBorders>
              <w:left w:val="single" w:sz="6" w:space="0" w:color="auto"/>
              <w:bottom w:val="nil"/>
              <w:right w:val="single" w:sz="6" w:space="0" w:color="auto"/>
            </w:tcBorders>
            <w:vAlign w:val="center"/>
          </w:tcPr>
          <w:p w14:paraId="62B094B5"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35,237</w:t>
            </w:r>
          </w:p>
        </w:tc>
        <w:tc>
          <w:tcPr>
            <w:tcW w:w="334" w:type="pct"/>
            <w:tcBorders>
              <w:left w:val="single" w:sz="6" w:space="0" w:color="auto"/>
              <w:bottom w:val="nil"/>
              <w:right w:val="single" w:sz="6" w:space="0" w:color="auto"/>
            </w:tcBorders>
            <w:vAlign w:val="center"/>
          </w:tcPr>
          <w:p w14:paraId="2B45BF51"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99.93</w:t>
            </w:r>
          </w:p>
        </w:tc>
        <w:tc>
          <w:tcPr>
            <w:tcW w:w="442" w:type="pct"/>
            <w:tcBorders>
              <w:left w:val="single" w:sz="6" w:space="0" w:color="auto"/>
              <w:bottom w:val="nil"/>
              <w:right w:val="single" w:sz="6" w:space="0" w:color="auto"/>
            </w:tcBorders>
            <w:vAlign w:val="center"/>
          </w:tcPr>
          <w:p w14:paraId="2DC95EEB"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94,659</w:t>
            </w:r>
          </w:p>
        </w:tc>
        <w:tc>
          <w:tcPr>
            <w:tcW w:w="334" w:type="pct"/>
            <w:tcBorders>
              <w:left w:val="single" w:sz="6" w:space="0" w:color="auto"/>
              <w:bottom w:val="nil"/>
              <w:right w:val="single" w:sz="6" w:space="0" w:color="auto"/>
            </w:tcBorders>
            <w:vAlign w:val="center"/>
          </w:tcPr>
          <w:p w14:paraId="214B24B4"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95.86</w:t>
            </w:r>
          </w:p>
        </w:tc>
        <w:tc>
          <w:tcPr>
            <w:tcW w:w="283" w:type="pct"/>
            <w:tcBorders>
              <w:left w:val="single" w:sz="6" w:space="0" w:color="auto"/>
              <w:bottom w:val="nil"/>
              <w:right w:val="single" w:sz="6" w:space="0" w:color="auto"/>
            </w:tcBorders>
            <w:vAlign w:val="center"/>
          </w:tcPr>
          <w:p w14:paraId="5ACBE43B"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w:t>
            </w:r>
          </w:p>
        </w:tc>
        <w:tc>
          <w:tcPr>
            <w:tcW w:w="347" w:type="pct"/>
            <w:tcBorders>
              <w:left w:val="single" w:sz="6" w:space="0" w:color="auto"/>
              <w:bottom w:val="nil"/>
              <w:right w:val="single" w:sz="6" w:space="0" w:color="auto"/>
            </w:tcBorders>
            <w:vAlign w:val="center"/>
          </w:tcPr>
          <w:p w14:paraId="5AFF9947"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w:t>
            </w:r>
          </w:p>
        </w:tc>
        <w:tc>
          <w:tcPr>
            <w:tcW w:w="251" w:type="pct"/>
            <w:tcBorders>
              <w:left w:val="single" w:sz="6" w:space="0" w:color="auto"/>
              <w:bottom w:val="nil"/>
              <w:right w:val="single" w:sz="6" w:space="0" w:color="auto"/>
            </w:tcBorders>
            <w:vAlign w:val="center"/>
          </w:tcPr>
          <w:p w14:paraId="1AA81D93"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w:t>
            </w:r>
          </w:p>
        </w:tc>
        <w:tc>
          <w:tcPr>
            <w:tcW w:w="358" w:type="pct"/>
            <w:tcBorders>
              <w:left w:val="single" w:sz="6" w:space="0" w:color="auto"/>
              <w:bottom w:val="nil"/>
              <w:right w:val="single" w:sz="6" w:space="0" w:color="auto"/>
            </w:tcBorders>
            <w:vAlign w:val="center"/>
          </w:tcPr>
          <w:p w14:paraId="3E834FA4"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hint="eastAsia"/>
                <w:b/>
                <w:color w:val="000000" w:themeColor="text1"/>
                <w:sz w:val="20"/>
                <w:szCs w:val="20"/>
              </w:rPr>
              <w:t>－</w:t>
            </w:r>
          </w:p>
        </w:tc>
        <w:tc>
          <w:tcPr>
            <w:tcW w:w="500" w:type="pct"/>
            <w:tcBorders>
              <w:left w:val="single" w:sz="6" w:space="0" w:color="auto"/>
              <w:bottom w:val="nil"/>
              <w:right w:val="nil"/>
            </w:tcBorders>
            <w:vAlign w:val="center"/>
          </w:tcPr>
          <w:p w14:paraId="4E932C1B" w14:textId="77777777" w:rsidR="00DC1713" w:rsidRPr="000A2D8D" w:rsidRDefault="00DC1713" w:rsidP="00DC1713">
            <w:pPr>
              <w:spacing w:line="0" w:lineRule="atLeast"/>
              <w:ind w:rightChars="5" w:right="12"/>
              <w:jc w:val="right"/>
              <w:rPr>
                <w:rFonts w:ascii="標楷體" w:eastAsia="標楷體" w:hAnsi="標楷體"/>
                <w:b/>
                <w:color w:val="000000" w:themeColor="text1"/>
                <w:sz w:val="20"/>
                <w:szCs w:val="20"/>
              </w:rPr>
            </w:pPr>
            <w:r w:rsidRPr="000A2D8D">
              <w:rPr>
                <w:rFonts w:ascii="標楷體" w:eastAsia="標楷體" w:hAnsi="標楷體"/>
                <w:b/>
                <w:color w:val="000000" w:themeColor="text1"/>
                <w:sz w:val="20"/>
                <w:szCs w:val="20"/>
              </w:rPr>
              <w:t>- 28,147</w:t>
            </w:r>
          </w:p>
        </w:tc>
      </w:tr>
      <w:tr w:rsidR="00DC1713" w:rsidRPr="000A2D8D" w14:paraId="70C87CB1" w14:textId="77777777" w:rsidTr="00AF12AF">
        <w:trPr>
          <w:trHeight w:val="1734"/>
        </w:trPr>
        <w:tc>
          <w:tcPr>
            <w:tcW w:w="763" w:type="pct"/>
            <w:tcBorders>
              <w:top w:val="nil"/>
              <w:left w:val="nil"/>
              <w:right w:val="single" w:sz="6" w:space="0" w:color="auto"/>
            </w:tcBorders>
            <w:vAlign w:val="center"/>
          </w:tcPr>
          <w:p w14:paraId="200586D5" w14:textId="77777777" w:rsidR="00DC1713" w:rsidRPr="00827DB2" w:rsidRDefault="00DC1713" w:rsidP="00827DB2">
            <w:pPr>
              <w:widowControl/>
              <w:snapToGrid w:val="0"/>
              <w:spacing w:line="0" w:lineRule="atLeast"/>
              <w:ind w:firstLineChars="50" w:firstLine="100"/>
              <w:jc w:val="distribute"/>
              <w:rPr>
                <w:rFonts w:ascii="標楷體" w:eastAsia="標楷體" w:hAnsi="標楷體" w:cs="新細明體"/>
                <w:color w:val="000000" w:themeColor="text1"/>
                <w:spacing w:val="-6"/>
                <w:kern w:val="0"/>
                <w:sz w:val="20"/>
                <w:szCs w:val="20"/>
              </w:rPr>
            </w:pPr>
            <w:r w:rsidRPr="000A2D8D">
              <w:rPr>
                <w:rFonts w:ascii="標楷體" w:eastAsia="標楷體" w:hAnsi="標楷體" w:cs="新細明體" w:hint="eastAsia"/>
                <w:color w:val="000000" w:themeColor="text1"/>
                <w:kern w:val="0"/>
                <w:sz w:val="20"/>
                <w:szCs w:val="20"/>
              </w:rPr>
              <w:t xml:space="preserve"> </w:t>
            </w:r>
            <w:r w:rsidRPr="00827DB2">
              <w:rPr>
                <w:rFonts w:ascii="標楷體" w:eastAsia="標楷體" w:hAnsi="標楷體" w:cs="新細明體" w:hint="eastAsia"/>
                <w:color w:val="000000" w:themeColor="text1"/>
                <w:kern w:val="0"/>
                <w:sz w:val="20"/>
                <w:szCs w:val="20"/>
              </w:rPr>
              <w:t>臺東縣文化</w:t>
            </w:r>
          </w:p>
          <w:p w14:paraId="0F125566" w14:textId="77777777" w:rsidR="00DC1713" w:rsidRPr="000A2D8D" w:rsidRDefault="00DC1713" w:rsidP="00827DB2">
            <w:pPr>
              <w:widowControl/>
              <w:snapToGrid w:val="0"/>
              <w:spacing w:line="0" w:lineRule="atLeast"/>
              <w:ind w:firstLineChars="50" w:firstLine="94"/>
              <w:jc w:val="distribute"/>
              <w:rPr>
                <w:rFonts w:ascii="標楷體" w:eastAsia="標楷體" w:hAnsi="標楷體" w:cs="新細明體"/>
                <w:color w:val="000000" w:themeColor="text1"/>
                <w:spacing w:val="-6"/>
                <w:kern w:val="0"/>
                <w:sz w:val="20"/>
                <w:szCs w:val="20"/>
              </w:rPr>
            </w:pPr>
            <w:r w:rsidRPr="00827DB2">
              <w:rPr>
                <w:rFonts w:ascii="標楷體" w:eastAsia="標楷體" w:hAnsi="標楷體" w:cs="新細明體"/>
                <w:color w:val="000000" w:themeColor="text1"/>
                <w:spacing w:val="-6"/>
                <w:kern w:val="0"/>
                <w:sz w:val="20"/>
                <w:szCs w:val="20"/>
              </w:rPr>
              <w:t xml:space="preserve"> </w:t>
            </w:r>
            <w:r w:rsidRPr="00827DB2">
              <w:rPr>
                <w:rFonts w:ascii="標楷體" w:eastAsia="標楷體" w:hAnsi="標楷體" w:cs="新細明體" w:hint="eastAsia"/>
                <w:color w:val="000000" w:themeColor="text1"/>
                <w:kern w:val="0"/>
                <w:sz w:val="20"/>
                <w:szCs w:val="20"/>
              </w:rPr>
              <w:t>基金會</w:t>
            </w:r>
          </w:p>
        </w:tc>
        <w:tc>
          <w:tcPr>
            <w:tcW w:w="474" w:type="pct"/>
            <w:tcBorders>
              <w:top w:val="nil"/>
              <w:left w:val="single" w:sz="6" w:space="0" w:color="auto"/>
              <w:right w:val="single" w:sz="6" w:space="0" w:color="auto"/>
            </w:tcBorders>
            <w:vAlign w:val="center"/>
          </w:tcPr>
          <w:p w14:paraId="4D62F07D"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35,260</w:t>
            </w:r>
          </w:p>
        </w:tc>
        <w:tc>
          <w:tcPr>
            <w:tcW w:w="472" w:type="pct"/>
            <w:tcBorders>
              <w:top w:val="nil"/>
              <w:left w:val="single" w:sz="6" w:space="0" w:color="auto"/>
              <w:right w:val="single" w:sz="6" w:space="0" w:color="auto"/>
            </w:tcBorders>
            <w:vAlign w:val="center"/>
          </w:tcPr>
          <w:p w14:paraId="67B0BB5B"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98,752</w:t>
            </w:r>
          </w:p>
        </w:tc>
        <w:tc>
          <w:tcPr>
            <w:tcW w:w="441" w:type="pct"/>
            <w:tcBorders>
              <w:top w:val="nil"/>
              <w:left w:val="single" w:sz="6" w:space="0" w:color="auto"/>
              <w:right w:val="single" w:sz="6" w:space="0" w:color="auto"/>
            </w:tcBorders>
            <w:vAlign w:val="center"/>
          </w:tcPr>
          <w:p w14:paraId="02108AFF"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35,237</w:t>
            </w:r>
          </w:p>
        </w:tc>
        <w:tc>
          <w:tcPr>
            <w:tcW w:w="334" w:type="pct"/>
            <w:tcBorders>
              <w:top w:val="nil"/>
              <w:left w:val="single" w:sz="6" w:space="0" w:color="auto"/>
              <w:right w:val="single" w:sz="6" w:space="0" w:color="auto"/>
            </w:tcBorders>
            <w:vAlign w:val="center"/>
          </w:tcPr>
          <w:p w14:paraId="4FB1128E"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99.93</w:t>
            </w:r>
          </w:p>
        </w:tc>
        <w:tc>
          <w:tcPr>
            <w:tcW w:w="442" w:type="pct"/>
            <w:tcBorders>
              <w:top w:val="nil"/>
              <w:left w:val="single" w:sz="6" w:space="0" w:color="auto"/>
              <w:right w:val="single" w:sz="6" w:space="0" w:color="auto"/>
            </w:tcBorders>
            <w:vAlign w:val="center"/>
          </w:tcPr>
          <w:p w14:paraId="5721BB16"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94,659</w:t>
            </w:r>
          </w:p>
        </w:tc>
        <w:tc>
          <w:tcPr>
            <w:tcW w:w="334" w:type="pct"/>
            <w:tcBorders>
              <w:top w:val="nil"/>
              <w:left w:val="single" w:sz="6" w:space="0" w:color="auto"/>
              <w:right w:val="single" w:sz="6" w:space="0" w:color="auto"/>
            </w:tcBorders>
            <w:vAlign w:val="center"/>
          </w:tcPr>
          <w:p w14:paraId="4413223E"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95.86</w:t>
            </w:r>
          </w:p>
        </w:tc>
        <w:tc>
          <w:tcPr>
            <w:tcW w:w="283" w:type="pct"/>
            <w:tcBorders>
              <w:top w:val="nil"/>
              <w:left w:val="single" w:sz="6" w:space="0" w:color="auto"/>
              <w:right w:val="single" w:sz="6" w:space="0" w:color="auto"/>
            </w:tcBorders>
            <w:vAlign w:val="center"/>
          </w:tcPr>
          <w:p w14:paraId="2D1589E7"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w:t>
            </w:r>
          </w:p>
        </w:tc>
        <w:tc>
          <w:tcPr>
            <w:tcW w:w="347" w:type="pct"/>
            <w:tcBorders>
              <w:top w:val="nil"/>
              <w:left w:val="single" w:sz="6" w:space="0" w:color="auto"/>
              <w:right w:val="single" w:sz="6" w:space="0" w:color="auto"/>
            </w:tcBorders>
            <w:vAlign w:val="center"/>
          </w:tcPr>
          <w:p w14:paraId="2E58338B"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w:t>
            </w:r>
          </w:p>
        </w:tc>
        <w:tc>
          <w:tcPr>
            <w:tcW w:w="251" w:type="pct"/>
            <w:tcBorders>
              <w:top w:val="nil"/>
              <w:left w:val="single" w:sz="6" w:space="0" w:color="auto"/>
              <w:right w:val="single" w:sz="6" w:space="0" w:color="auto"/>
            </w:tcBorders>
            <w:vAlign w:val="center"/>
          </w:tcPr>
          <w:p w14:paraId="08BE200F"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w:t>
            </w:r>
          </w:p>
        </w:tc>
        <w:tc>
          <w:tcPr>
            <w:tcW w:w="358" w:type="pct"/>
            <w:tcBorders>
              <w:top w:val="nil"/>
              <w:left w:val="single" w:sz="6" w:space="0" w:color="auto"/>
              <w:right w:val="single" w:sz="6" w:space="0" w:color="auto"/>
            </w:tcBorders>
            <w:vAlign w:val="center"/>
          </w:tcPr>
          <w:p w14:paraId="00E09AA6"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hint="eastAsia"/>
                <w:color w:val="000000" w:themeColor="text1"/>
                <w:sz w:val="20"/>
                <w:szCs w:val="20"/>
              </w:rPr>
              <w:t>－</w:t>
            </w:r>
          </w:p>
        </w:tc>
        <w:tc>
          <w:tcPr>
            <w:tcW w:w="500" w:type="pct"/>
            <w:tcBorders>
              <w:top w:val="nil"/>
              <w:left w:val="single" w:sz="6" w:space="0" w:color="auto"/>
              <w:right w:val="nil"/>
            </w:tcBorders>
            <w:vAlign w:val="center"/>
          </w:tcPr>
          <w:p w14:paraId="43997273" w14:textId="77777777" w:rsidR="00DC1713" w:rsidRPr="000A2D8D" w:rsidRDefault="00DC1713" w:rsidP="00DC1713">
            <w:pPr>
              <w:spacing w:line="0" w:lineRule="atLeast"/>
              <w:ind w:rightChars="5" w:right="12"/>
              <w:jc w:val="right"/>
              <w:rPr>
                <w:rFonts w:ascii="標楷體" w:eastAsia="標楷體" w:hAnsi="標楷體"/>
                <w:color w:val="000000" w:themeColor="text1"/>
                <w:sz w:val="20"/>
                <w:szCs w:val="20"/>
              </w:rPr>
            </w:pPr>
            <w:r w:rsidRPr="000A2D8D">
              <w:rPr>
                <w:rFonts w:ascii="標楷體" w:eastAsia="標楷體" w:hAnsi="標楷體"/>
                <w:color w:val="000000" w:themeColor="text1"/>
                <w:sz w:val="20"/>
                <w:szCs w:val="20"/>
              </w:rPr>
              <w:t xml:space="preserve">- </w:t>
            </w:r>
            <w:r w:rsidRPr="000A2D8D">
              <w:rPr>
                <w:rFonts w:ascii="標楷體" w:eastAsia="標楷體" w:hAnsi="標楷體" w:hint="eastAsia"/>
                <w:color w:val="000000" w:themeColor="text1"/>
                <w:sz w:val="20"/>
                <w:szCs w:val="20"/>
              </w:rPr>
              <w:t>28,147</w:t>
            </w:r>
          </w:p>
        </w:tc>
      </w:tr>
    </w:tbl>
    <w:p w14:paraId="56649294" w14:textId="77777777" w:rsidR="00DC1713" w:rsidRPr="000A2D8D" w:rsidRDefault="00DC1713" w:rsidP="00DC1713">
      <w:pPr>
        <w:snapToGrid w:val="0"/>
        <w:spacing w:line="0" w:lineRule="atLeast"/>
        <w:jc w:val="both"/>
        <w:rPr>
          <w:rFonts w:ascii="標楷體" w:eastAsia="標楷體" w:hAnsi="標楷體"/>
          <w:color w:val="000000" w:themeColor="text1"/>
          <w:sz w:val="18"/>
          <w:szCs w:val="18"/>
        </w:rPr>
      </w:pPr>
      <w:r w:rsidRPr="000A2D8D">
        <w:rPr>
          <w:rFonts w:ascii="標楷體" w:eastAsia="標楷體" w:hAnsi="標楷體" w:hint="eastAsia"/>
          <w:color w:val="000000" w:themeColor="text1"/>
          <w:sz w:val="18"/>
          <w:szCs w:val="18"/>
        </w:rPr>
        <w:t>註：1.本表係依縣政府單位決算編製之「對各部門捐助財團法人之效益評估表」彙編。</w:t>
      </w:r>
    </w:p>
    <w:p w14:paraId="6B581067" w14:textId="77777777" w:rsidR="00DC1713" w:rsidRPr="000A2D8D" w:rsidRDefault="00DC1713" w:rsidP="00DC1713">
      <w:pPr>
        <w:spacing w:line="0" w:lineRule="atLeast"/>
        <w:rPr>
          <w:rFonts w:ascii="標楷體" w:eastAsia="標楷體" w:hAnsi="標楷體"/>
          <w:color w:val="000000" w:themeColor="text1"/>
          <w:sz w:val="18"/>
          <w:szCs w:val="18"/>
        </w:rPr>
      </w:pPr>
      <w:r w:rsidRPr="000A2D8D">
        <w:rPr>
          <w:rFonts w:ascii="標楷體" w:eastAsia="標楷體" w:hAnsi="標楷體" w:hint="eastAsia"/>
          <w:color w:val="000000" w:themeColor="text1"/>
          <w:sz w:val="18"/>
          <w:szCs w:val="18"/>
        </w:rPr>
        <w:t xml:space="preserve">    2.</w:t>
      </w:r>
      <w:r w:rsidRPr="000A2D8D">
        <w:rPr>
          <w:rFonts w:ascii="微軟正黑體" w:eastAsia="微軟正黑體" w:hAnsi="微軟正黑體" w:hint="eastAsia"/>
          <w:color w:val="000000" w:themeColor="text1"/>
          <w:sz w:val="18"/>
          <w:szCs w:val="18"/>
        </w:rPr>
        <w:t>「</w:t>
      </w:r>
      <w:r w:rsidRPr="000A2D8D">
        <w:rPr>
          <w:rFonts w:ascii="標楷體" w:eastAsia="標楷體" w:hAnsi="標楷體" w:hint="eastAsia"/>
          <w:color w:val="000000" w:themeColor="text1"/>
          <w:sz w:val="18"/>
          <w:szCs w:val="18"/>
        </w:rPr>
        <w:t>基金規模</w:t>
      </w:r>
      <w:r w:rsidRPr="000A2D8D">
        <w:rPr>
          <w:rFonts w:ascii="微軟正黑體" w:eastAsia="微軟正黑體" w:hAnsi="微軟正黑體" w:hint="eastAsia"/>
          <w:color w:val="000000" w:themeColor="text1"/>
          <w:sz w:val="18"/>
          <w:szCs w:val="18"/>
        </w:rPr>
        <w:t>」</w:t>
      </w:r>
      <w:r w:rsidRPr="000A2D8D">
        <w:rPr>
          <w:rFonts w:ascii="標楷體" w:eastAsia="標楷體" w:hAnsi="標楷體" w:hint="eastAsia"/>
          <w:color w:val="000000" w:themeColor="text1"/>
          <w:sz w:val="18"/>
          <w:szCs w:val="18"/>
        </w:rPr>
        <w:t>及</w:t>
      </w:r>
      <w:r w:rsidRPr="000A2D8D">
        <w:rPr>
          <w:rFonts w:ascii="微軟正黑體" w:eastAsia="微軟正黑體" w:hAnsi="微軟正黑體" w:hint="eastAsia"/>
          <w:color w:val="000000" w:themeColor="text1"/>
          <w:sz w:val="18"/>
          <w:szCs w:val="18"/>
        </w:rPr>
        <w:t>「</w:t>
      </w:r>
      <w:r w:rsidRPr="000A2D8D">
        <w:rPr>
          <w:rFonts w:ascii="標楷體" w:eastAsia="標楷體" w:hAnsi="標楷體" w:hint="eastAsia"/>
          <w:color w:val="000000" w:themeColor="text1"/>
          <w:sz w:val="18"/>
          <w:szCs w:val="18"/>
        </w:rPr>
        <w:t>政府捐助基金金額</w:t>
      </w:r>
      <w:r w:rsidRPr="000A2D8D">
        <w:rPr>
          <w:rFonts w:ascii="微軟正黑體" w:eastAsia="微軟正黑體" w:hAnsi="微軟正黑體" w:hint="eastAsia"/>
          <w:color w:val="000000" w:themeColor="text1"/>
          <w:sz w:val="18"/>
          <w:szCs w:val="18"/>
        </w:rPr>
        <w:t>」</w:t>
      </w:r>
      <w:r w:rsidRPr="000A2D8D">
        <w:rPr>
          <w:rFonts w:ascii="標楷體" w:eastAsia="標楷體" w:hAnsi="標楷體" w:hint="eastAsia"/>
          <w:color w:val="000000" w:themeColor="text1"/>
          <w:sz w:val="18"/>
          <w:szCs w:val="18"/>
        </w:rPr>
        <w:t>欄，係依財團法人基金計算及認定基準辦法規定填列。</w:t>
      </w:r>
    </w:p>
    <w:p w14:paraId="5047C186" w14:textId="77777777" w:rsidR="00D619FB" w:rsidRPr="003707AB" w:rsidRDefault="00D619FB" w:rsidP="00D619FB">
      <w:pPr>
        <w:overflowPunct w:val="0"/>
        <w:spacing w:beforeLines="100" w:before="360" w:afterLines="20" w:after="72" w:line="520" w:lineRule="exact"/>
        <w:jc w:val="both"/>
        <w:textAlignment w:val="bottom"/>
        <w:rPr>
          <w:rFonts w:ascii="標楷體" w:eastAsia="標楷體" w:hAnsi="標楷體"/>
          <w:b/>
          <w:bCs/>
          <w:color w:val="000000"/>
          <w:kern w:val="20"/>
          <w:sz w:val="36"/>
          <w:szCs w:val="36"/>
        </w:rPr>
      </w:pPr>
      <w:r>
        <w:rPr>
          <w:rFonts w:ascii="標楷體" w:eastAsia="標楷體" w:hAnsi="標楷體" w:hint="eastAsia"/>
          <w:b/>
          <w:bCs/>
          <w:color w:val="000000"/>
          <w:kern w:val="20"/>
          <w:sz w:val="36"/>
          <w:szCs w:val="36"/>
        </w:rPr>
        <w:lastRenderedPageBreak/>
        <w:t>肆</w:t>
      </w:r>
      <w:r w:rsidRPr="003707AB">
        <w:rPr>
          <w:rFonts w:ascii="標楷體" w:eastAsia="標楷體" w:hAnsi="標楷體" w:hint="eastAsia"/>
          <w:b/>
          <w:bCs/>
          <w:color w:val="000000"/>
          <w:kern w:val="20"/>
          <w:sz w:val="36"/>
          <w:szCs w:val="36"/>
        </w:rPr>
        <w:t>、重大公共建設計畫及採購執行情形之查核</w:t>
      </w:r>
    </w:p>
    <w:p w14:paraId="6BD80645" w14:textId="77777777" w:rsidR="00D619FB" w:rsidRDefault="00D619FB" w:rsidP="00D619FB">
      <w:pPr>
        <w:spacing w:beforeLines="20" w:before="72" w:afterLines="20" w:after="72" w:line="500" w:lineRule="exact"/>
        <w:jc w:val="both"/>
        <w:rPr>
          <w:rFonts w:ascii="標楷體" w:eastAsia="標楷體" w:hAnsi="標楷體"/>
          <w:b/>
          <w:kern w:val="32"/>
          <w:sz w:val="32"/>
          <w:szCs w:val="32"/>
        </w:rPr>
      </w:pPr>
      <w:r w:rsidRPr="00CB5D2E">
        <w:rPr>
          <w:rFonts w:ascii="標楷體" w:eastAsia="標楷體" w:hAnsi="標楷體" w:hint="eastAsia"/>
          <w:b/>
          <w:kern w:val="32"/>
          <w:sz w:val="32"/>
          <w:szCs w:val="32"/>
        </w:rPr>
        <w:t>一、</w:t>
      </w:r>
      <w:r>
        <w:rPr>
          <w:rFonts w:ascii="標楷體" w:eastAsia="標楷體" w:hAnsi="標楷體" w:hint="eastAsia"/>
          <w:b/>
          <w:kern w:val="32"/>
          <w:sz w:val="32"/>
          <w:szCs w:val="32"/>
        </w:rPr>
        <w:t>縣政</w:t>
      </w:r>
      <w:r w:rsidRPr="00660D11">
        <w:rPr>
          <w:rFonts w:ascii="標楷體" w:eastAsia="標楷體" w:hAnsi="標楷體" w:hint="eastAsia"/>
          <w:b/>
          <w:kern w:val="32"/>
          <w:sz w:val="32"/>
          <w:szCs w:val="32"/>
        </w:rPr>
        <w:t>府</w:t>
      </w:r>
      <w:r w:rsidRPr="00F945F5">
        <w:rPr>
          <w:rFonts w:ascii="標楷體" w:eastAsia="標楷體" w:hAnsi="標楷體" w:hint="eastAsia"/>
          <w:b/>
          <w:kern w:val="32"/>
          <w:sz w:val="32"/>
          <w:szCs w:val="32"/>
        </w:rPr>
        <w:t>重大公共建設計畫</w:t>
      </w:r>
      <w:r w:rsidRPr="00CB5D2E">
        <w:rPr>
          <w:rFonts w:ascii="標楷體" w:eastAsia="標楷體" w:hAnsi="標楷體" w:hint="eastAsia"/>
          <w:b/>
          <w:kern w:val="32"/>
          <w:sz w:val="32"/>
          <w:szCs w:val="32"/>
        </w:rPr>
        <w:t>執行情形</w:t>
      </w:r>
      <w:r>
        <w:rPr>
          <w:rFonts w:ascii="標楷體" w:eastAsia="標楷體" w:hAnsi="標楷體" w:hint="eastAsia"/>
          <w:b/>
          <w:kern w:val="32"/>
          <w:sz w:val="32"/>
          <w:szCs w:val="32"/>
        </w:rPr>
        <w:t>之查核</w:t>
      </w:r>
    </w:p>
    <w:p w14:paraId="5975880A" w14:textId="77777777" w:rsidR="00D619FB" w:rsidRPr="002A5BFB" w:rsidRDefault="00D619FB" w:rsidP="00D619FB">
      <w:pPr>
        <w:tabs>
          <w:tab w:val="left" w:pos="-180"/>
        </w:tabs>
        <w:kinsoku w:val="0"/>
        <w:spacing w:line="460" w:lineRule="exact"/>
        <w:ind w:firstLineChars="200" w:firstLine="480"/>
        <w:jc w:val="both"/>
        <w:textAlignment w:val="bottom"/>
        <w:rPr>
          <w:rFonts w:ascii="標楷體" w:eastAsia="標楷體" w:hAnsi="標楷體"/>
          <w:bCs/>
          <w:kern w:val="32"/>
        </w:rPr>
      </w:pPr>
      <w:r>
        <w:rPr>
          <w:rFonts w:ascii="標楷體" w:eastAsia="標楷體" w:hAnsi="標楷體" w:hint="eastAsia"/>
          <w:bCs/>
          <w:kern w:val="32"/>
        </w:rPr>
        <w:t>縣</w:t>
      </w:r>
      <w:r w:rsidRPr="002A5BFB">
        <w:rPr>
          <w:rFonts w:ascii="標楷體" w:eastAsia="標楷體" w:hAnsi="標楷體" w:hint="eastAsia"/>
          <w:bCs/>
          <w:kern w:val="32"/>
        </w:rPr>
        <w:t>政府每年持續投入鉅額經費推動重大公共建設計畫</w:t>
      </w:r>
      <w:r>
        <w:rPr>
          <w:rFonts w:ascii="標楷體" w:eastAsia="標楷體" w:hAnsi="標楷體" w:hint="eastAsia"/>
          <w:bCs/>
          <w:kern w:val="32"/>
        </w:rPr>
        <w:t>及採購</w:t>
      </w:r>
      <w:r w:rsidRPr="002A5BFB">
        <w:rPr>
          <w:rFonts w:ascii="標楷體" w:eastAsia="標楷體" w:hAnsi="標楷體" w:hint="eastAsia"/>
          <w:bCs/>
          <w:kern w:val="32"/>
        </w:rPr>
        <w:t>，其執行成效攸關縣民生活品質</w:t>
      </w:r>
      <w:r>
        <w:rPr>
          <w:rFonts w:ascii="標楷體" w:eastAsia="標楷體" w:hAnsi="標楷體" w:hint="eastAsia"/>
          <w:bCs/>
          <w:kern w:val="32"/>
        </w:rPr>
        <w:t>及縣政</w:t>
      </w:r>
      <w:r w:rsidRPr="002A5BFB">
        <w:rPr>
          <w:rFonts w:ascii="標楷體" w:eastAsia="標楷體" w:hAnsi="標楷體" w:hint="eastAsia"/>
          <w:bCs/>
          <w:kern w:val="32"/>
        </w:rPr>
        <w:t>整體發展。</w:t>
      </w:r>
      <w:r>
        <w:rPr>
          <w:rFonts w:ascii="標楷體" w:eastAsia="標楷體" w:hAnsi="標楷體" w:hint="eastAsia"/>
          <w:bCs/>
          <w:kern w:val="32"/>
        </w:rPr>
        <w:t>114年度經</w:t>
      </w:r>
      <w:r w:rsidRPr="002A5BFB">
        <w:rPr>
          <w:rFonts w:ascii="標楷體" w:eastAsia="標楷體" w:hAnsi="標楷體" w:hint="eastAsia"/>
          <w:bCs/>
          <w:kern w:val="32"/>
        </w:rPr>
        <w:t>本室</w:t>
      </w:r>
      <w:r>
        <w:rPr>
          <w:rFonts w:ascii="標楷體" w:eastAsia="標楷體" w:hAnsi="標楷體" w:hint="eastAsia"/>
          <w:bCs/>
          <w:kern w:val="32"/>
        </w:rPr>
        <w:t>賡續加強查核</w:t>
      </w:r>
      <w:r w:rsidRPr="002A5BFB">
        <w:rPr>
          <w:rFonts w:ascii="標楷體" w:eastAsia="標楷體" w:hAnsi="標楷體" w:hint="eastAsia"/>
          <w:bCs/>
          <w:kern w:val="32"/>
        </w:rPr>
        <w:t>，</w:t>
      </w:r>
      <w:r>
        <w:rPr>
          <w:rFonts w:ascii="標楷體" w:eastAsia="標楷體" w:hAnsi="標楷體" w:hint="eastAsia"/>
          <w:bCs/>
          <w:kern w:val="32"/>
        </w:rPr>
        <w:t>茲將其執行情形說明如次：</w:t>
      </w:r>
    </w:p>
    <w:p w14:paraId="0CF0D4F5" w14:textId="77777777" w:rsidR="00D619FB" w:rsidRDefault="00D619FB" w:rsidP="00D619FB">
      <w:pPr>
        <w:spacing w:beforeLines="20" w:before="72" w:line="460" w:lineRule="exact"/>
        <w:ind w:firstLineChars="100" w:firstLine="280"/>
        <w:jc w:val="both"/>
        <w:textAlignment w:val="bottom"/>
        <w:rPr>
          <w:rFonts w:ascii="標楷體" w:eastAsia="標楷體" w:hAnsi="標楷體"/>
          <w:b/>
          <w:sz w:val="28"/>
          <w:szCs w:val="28"/>
        </w:rPr>
      </w:pPr>
      <w:r>
        <w:rPr>
          <w:rFonts w:ascii="標楷體" w:eastAsia="標楷體" w:hAnsi="標楷體" w:hint="eastAsia"/>
          <w:b/>
          <w:sz w:val="28"/>
          <w:szCs w:val="28"/>
        </w:rPr>
        <w:t xml:space="preserve"> </w:t>
      </w:r>
      <w:r>
        <w:rPr>
          <w:rFonts w:ascii="標楷體" w:eastAsia="標楷體" w:hAnsi="標楷體"/>
          <w:b/>
          <w:sz w:val="28"/>
          <w:szCs w:val="28"/>
        </w:rPr>
        <w:t>(</w:t>
      </w:r>
      <w:r>
        <w:rPr>
          <w:rFonts w:ascii="標楷體" w:eastAsia="標楷體" w:hAnsi="標楷體" w:hint="eastAsia"/>
          <w:b/>
          <w:sz w:val="28"/>
          <w:szCs w:val="28"/>
        </w:rPr>
        <w:t>一</w:t>
      </w:r>
      <w:r>
        <w:rPr>
          <w:rFonts w:ascii="標楷體" w:eastAsia="標楷體" w:hAnsi="標楷體"/>
          <w:b/>
          <w:sz w:val="28"/>
          <w:szCs w:val="28"/>
        </w:rPr>
        <w:t>)</w:t>
      </w:r>
      <w:r w:rsidRPr="003F3FFC">
        <w:rPr>
          <w:rFonts w:hint="eastAsia"/>
        </w:rPr>
        <w:t xml:space="preserve"> </w:t>
      </w:r>
      <w:r w:rsidRPr="003F3FFC">
        <w:rPr>
          <w:rFonts w:ascii="標楷體" w:eastAsia="標楷體" w:hAnsi="標楷體" w:hint="eastAsia"/>
          <w:b/>
          <w:sz w:val="28"/>
          <w:szCs w:val="28"/>
        </w:rPr>
        <w:t>縣</w:t>
      </w:r>
      <w:r>
        <w:rPr>
          <w:rFonts w:ascii="標楷體" w:eastAsia="標楷體" w:hAnsi="標楷體" w:hint="eastAsia"/>
          <w:b/>
          <w:sz w:val="28"/>
          <w:szCs w:val="28"/>
        </w:rPr>
        <w:t>政</w:t>
      </w:r>
      <w:r w:rsidRPr="003F3FFC">
        <w:rPr>
          <w:rFonts w:ascii="標楷體" w:eastAsia="標楷體" w:hAnsi="標楷體" w:hint="eastAsia"/>
          <w:b/>
          <w:sz w:val="28"/>
          <w:szCs w:val="28"/>
        </w:rPr>
        <w:t>府</w:t>
      </w:r>
      <w:r w:rsidRPr="007858A1">
        <w:rPr>
          <w:rFonts w:ascii="標楷體" w:eastAsia="標楷體" w:hAnsi="標楷體" w:hint="eastAsia"/>
          <w:b/>
          <w:kern w:val="32"/>
          <w:sz w:val="28"/>
          <w:szCs w:val="28"/>
        </w:rPr>
        <w:t>重大</w:t>
      </w:r>
      <w:r w:rsidRPr="003F3FFC">
        <w:rPr>
          <w:rFonts w:ascii="標楷體" w:eastAsia="標楷體" w:hAnsi="標楷體" w:hint="eastAsia"/>
          <w:b/>
          <w:sz w:val="28"/>
          <w:szCs w:val="28"/>
        </w:rPr>
        <w:t>公共建設計畫執行情形</w:t>
      </w:r>
    </w:p>
    <w:p w14:paraId="0E266F02" w14:textId="77777777" w:rsidR="00D619FB" w:rsidRDefault="00D619FB" w:rsidP="009332DF">
      <w:pPr>
        <w:tabs>
          <w:tab w:val="left" w:pos="-180"/>
        </w:tabs>
        <w:overflowPunct w:val="0"/>
        <w:spacing w:line="460" w:lineRule="exact"/>
        <w:ind w:firstLineChars="200" w:firstLine="480"/>
        <w:jc w:val="both"/>
        <w:textAlignment w:val="bottom"/>
        <w:rPr>
          <w:rFonts w:ascii="標楷體" w:eastAsia="標楷體" w:hAnsi="標楷體"/>
          <w:bCs/>
        </w:rPr>
      </w:pPr>
      <w:r w:rsidRPr="0088464D">
        <w:rPr>
          <w:rFonts w:ascii="標楷體" w:eastAsia="標楷體" w:hAnsi="標楷體" w:hint="eastAsia"/>
          <w:bCs/>
        </w:rPr>
        <w:t>縣政府於11</w:t>
      </w:r>
      <w:r>
        <w:rPr>
          <w:rFonts w:ascii="標楷體" w:eastAsia="標楷體" w:hAnsi="標楷體" w:hint="eastAsia"/>
          <w:bCs/>
        </w:rPr>
        <w:t>4</w:t>
      </w:r>
      <w:r w:rsidRPr="0088464D">
        <w:rPr>
          <w:rFonts w:ascii="標楷體" w:eastAsia="標楷體" w:hAnsi="標楷體" w:hint="eastAsia"/>
          <w:bCs/>
        </w:rPr>
        <w:t>年度列管5,000萬元以上之重大公共建設</w:t>
      </w:r>
      <w:r w:rsidRPr="0088464D">
        <w:rPr>
          <w:rFonts w:ascii="標楷體" w:eastAsia="標楷體" w:hAnsi="標楷體" w:hint="eastAsia"/>
          <w:kern w:val="32"/>
        </w:rPr>
        <w:t>計畫</w:t>
      </w:r>
      <w:r w:rsidRPr="0088464D">
        <w:rPr>
          <w:rFonts w:ascii="標楷體" w:eastAsia="標楷體" w:hAnsi="標楷體" w:hint="eastAsia"/>
          <w:bCs/>
        </w:rPr>
        <w:t>計有</w:t>
      </w:r>
      <w:r w:rsidRPr="003F3FFC">
        <w:rPr>
          <w:rFonts w:ascii="標楷體" w:eastAsia="標楷體" w:hAnsi="標楷體" w:hint="eastAsia"/>
          <w:bCs/>
        </w:rPr>
        <w:t>1</w:t>
      </w:r>
      <w:r>
        <w:rPr>
          <w:rFonts w:ascii="標楷體" w:eastAsia="標楷體" w:hAnsi="標楷體" w:hint="eastAsia"/>
          <w:bCs/>
        </w:rPr>
        <w:t>2</w:t>
      </w:r>
      <w:r w:rsidRPr="003F3FFC">
        <w:rPr>
          <w:rFonts w:ascii="標楷體" w:eastAsia="標楷體" w:hAnsi="標楷體" w:hint="eastAsia"/>
          <w:bCs/>
        </w:rPr>
        <w:t>項，</w:t>
      </w:r>
      <w:r>
        <w:rPr>
          <w:rFonts w:ascii="標楷體" w:eastAsia="標楷體" w:hAnsi="標楷體" w:hint="eastAsia"/>
          <w:bCs/>
        </w:rPr>
        <w:t>計畫總經費39億3</w:t>
      </w:r>
      <w:r>
        <w:rPr>
          <w:rFonts w:ascii="標楷體" w:eastAsia="標楷體" w:hAnsi="標楷體"/>
          <w:bCs/>
        </w:rPr>
        <w:t>,</w:t>
      </w:r>
      <w:r>
        <w:rPr>
          <w:rFonts w:ascii="標楷體" w:eastAsia="標楷體" w:hAnsi="標楷體" w:hint="eastAsia"/>
          <w:bCs/>
        </w:rPr>
        <w:t>626萬餘元，114</w:t>
      </w:r>
      <w:r w:rsidRPr="003F3FFC">
        <w:rPr>
          <w:rFonts w:ascii="標楷體" w:eastAsia="標楷體" w:hAnsi="標楷體" w:hint="eastAsia"/>
          <w:bCs/>
        </w:rPr>
        <w:t>年度可支用預算數</w:t>
      </w:r>
      <w:r>
        <w:rPr>
          <w:rFonts w:ascii="標楷體" w:eastAsia="標楷體" w:hAnsi="標楷體" w:hint="eastAsia"/>
          <w:bCs/>
        </w:rPr>
        <w:t>23</w:t>
      </w:r>
      <w:r w:rsidRPr="00F4201D">
        <w:rPr>
          <w:rFonts w:ascii="標楷體" w:eastAsia="標楷體" w:hAnsi="標楷體" w:hint="eastAsia"/>
          <w:bCs/>
        </w:rPr>
        <w:t>億</w:t>
      </w:r>
      <w:r>
        <w:rPr>
          <w:rFonts w:ascii="標楷體" w:eastAsia="標楷體" w:hAnsi="標楷體" w:hint="eastAsia"/>
          <w:bCs/>
        </w:rPr>
        <w:t>8</w:t>
      </w:r>
      <w:r w:rsidRPr="00F4201D">
        <w:rPr>
          <w:rFonts w:ascii="標楷體" w:eastAsia="標楷體" w:hAnsi="標楷體" w:hint="eastAsia"/>
          <w:bCs/>
        </w:rPr>
        <w:t>,</w:t>
      </w:r>
      <w:r>
        <w:rPr>
          <w:rFonts w:ascii="標楷體" w:eastAsia="標楷體" w:hAnsi="標楷體" w:hint="eastAsia"/>
          <w:bCs/>
        </w:rPr>
        <w:t>689</w:t>
      </w:r>
      <w:r w:rsidRPr="00F4201D">
        <w:rPr>
          <w:rFonts w:ascii="標楷體" w:eastAsia="標楷體" w:hAnsi="標楷體" w:hint="eastAsia"/>
          <w:bCs/>
        </w:rPr>
        <w:t>萬餘元</w:t>
      </w:r>
      <w:r w:rsidRPr="003F3FFC">
        <w:rPr>
          <w:rFonts w:ascii="標楷體" w:eastAsia="標楷體" w:hAnsi="標楷體" w:hint="eastAsia"/>
          <w:bCs/>
        </w:rPr>
        <w:t>，年度預算執行數</w:t>
      </w:r>
      <w:r>
        <w:rPr>
          <w:rFonts w:ascii="標楷體" w:eastAsia="標楷體" w:hAnsi="標楷體" w:hint="eastAsia"/>
          <w:bCs/>
        </w:rPr>
        <w:t>9</w:t>
      </w:r>
      <w:r w:rsidRPr="00F4201D">
        <w:rPr>
          <w:rFonts w:ascii="標楷體" w:eastAsia="標楷體" w:hAnsi="標楷體" w:hint="eastAsia"/>
          <w:bCs/>
        </w:rPr>
        <w:t>億</w:t>
      </w:r>
      <w:r>
        <w:rPr>
          <w:rFonts w:ascii="標楷體" w:eastAsia="標楷體" w:hAnsi="標楷體" w:hint="eastAsia"/>
          <w:bCs/>
        </w:rPr>
        <w:t>5</w:t>
      </w:r>
      <w:r w:rsidRPr="00F4201D">
        <w:rPr>
          <w:rFonts w:ascii="標楷體" w:eastAsia="標楷體" w:hAnsi="標楷體" w:hint="eastAsia"/>
          <w:bCs/>
        </w:rPr>
        <w:t>,</w:t>
      </w:r>
      <w:r>
        <w:rPr>
          <w:rFonts w:ascii="標楷體" w:eastAsia="標楷體" w:hAnsi="標楷體" w:hint="eastAsia"/>
          <w:bCs/>
        </w:rPr>
        <w:t>951</w:t>
      </w:r>
      <w:r w:rsidRPr="00F4201D">
        <w:rPr>
          <w:rFonts w:ascii="標楷體" w:eastAsia="標楷體" w:hAnsi="標楷體" w:hint="eastAsia"/>
          <w:bCs/>
        </w:rPr>
        <w:t>萬餘元</w:t>
      </w:r>
      <w:r w:rsidRPr="003F3FFC">
        <w:rPr>
          <w:rFonts w:ascii="標楷體" w:eastAsia="標楷體" w:hAnsi="標楷體" w:hint="eastAsia"/>
          <w:bCs/>
        </w:rPr>
        <w:t>，執行率</w:t>
      </w:r>
      <w:r>
        <w:rPr>
          <w:rFonts w:ascii="標楷體" w:eastAsia="標楷體" w:hAnsi="標楷體" w:hint="eastAsia"/>
          <w:bCs/>
        </w:rPr>
        <w:t>40.20</w:t>
      </w:r>
      <w:r w:rsidRPr="00F4201D">
        <w:rPr>
          <w:rFonts w:ascii="標楷體" w:eastAsia="標楷體" w:hAnsi="標楷體" w:hint="eastAsia"/>
          <w:bCs/>
        </w:rPr>
        <w:t>％</w:t>
      </w:r>
      <w:r w:rsidRPr="003F3FFC">
        <w:rPr>
          <w:rFonts w:ascii="標楷體" w:eastAsia="標楷體" w:hAnsi="標楷體" w:hint="eastAsia"/>
          <w:bCs/>
        </w:rPr>
        <w:t>，各項計畫預算執行情形如表1；其中</w:t>
      </w:r>
      <w:r>
        <w:rPr>
          <w:rFonts w:ascii="標楷體" w:eastAsia="標楷體" w:hAnsi="標楷體" w:hint="eastAsia"/>
          <w:bCs/>
        </w:rPr>
        <w:t>年度</w:t>
      </w:r>
      <w:r w:rsidRPr="003F3FFC">
        <w:rPr>
          <w:rFonts w:ascii="標楷體" w:eastAsia="標楷體" w:hAnsi="標楷體" w:hint="eastAsia"/>
          <w:bCs/>
        </w:rPr>
        <w:t>預算執行率未達80％之計畫共計</w:t>
      </w:r>
      <w:r>
        <w:rPr>
          <w:rFonts w:ascii="標楷體" w:eastAsia="標楷體" w:hAnsi="標楷體" w:hint="eastAsia"/>
          <w:bCs/>
        </w:rPr>
        <w:t>8</w:t>
      </w:r>
      <w:r w:rsidRPr="003F3FFC">
        <w:rPr>
          <w:rFonts w:ascii="標楷體" w:eastAsia="標楷體" w:hAnsi="標楷體" w:hint="eastAsia"/>
          <w:bCs/>
        </w:rPr>
        <w:t>項，計畫明細詳如表2。</w:t>
      </w:r>
    </w:p>
    <w:tbl>
      <w:tblPr>
        <w:tblW w:w="9963" w:type="dxa"/>
        <w:tblInd w:w="16"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551"/>
        <w:gridCol w:w="3544"/>
        <w:gridCol w:w="1956"/>
        <w:gridCol w:w="1956"/>
        <w:gridCol w:w="1944"/>
        <w:gridCol w:w="12"/>
      </w:tblGrid>
      <w:tr w:rsidR="00D619FB" w:rsidRPr="000A33FD" w14:paraId="0DB4AD6D" w14:textId="77777777" w:rsidTr="00044AF6">
        <w:trPr>
          <w:trHeight w:val="454"/>
        </w:trPr>
        <w:tc>
          <w:tcPr>
            <w:tcW w:w="9963" w:type="dxa"/>
            <w:gridSpan w:val="6"/>
            <w:tcBorders>
              <w:top w:val="nil"/>
              <w:left w:val="nil"/>
              <w:bottom w:val="single" w:sz="4" w:space="0" w:color="auto"/>
              <w:right w:val="nil"/>
            </w:tcBorders>
          </w:tcPr>
          <w:p w14:paraId="737D5573" w14:textId="77777777" w:rsidR="00D619FB" w:rsidRPr="000A33FD" w:rsidRDefault="00D619FB" w:rsidP="00044AF6">
            <w:pPr>
              <w:snapToGrid w:val="0"/>
              <w:spacing w:line="240" w:lineRule="exact"/>
              <w:jc w:val="center"/>
              <w:rPr>
                <w:rFonts w:ascii="標楷體" w:eastAsia="標楷體" w:hAnsi="標楷體"/>
                <w:b/>
              </w:rPr>
            </w:pPr>
            <w:r w:rsidRPr="000A33FD">
              <w:rPr>
                <w:rFonts w:ascii="標楷體" w:eastAsia="標楷體" w:hAnsi="標楷體" w:hint="eastAsia"/>
                <w:b/>
              </w:rPr>
              <w:t>表1  縣政府</w:t>
            </w:r>
            <w:r>
              <w:rPr>
                <w:rFonts w:ascii="標楷體" w:eastAsia="標楷體" w:hAnsi="標楷體" w:hint="eastAsia"/>
                <w:b/>
              </w:rPr>
              <w:t>114年度</w:t>
            </w:r>
            <w:r w:rsidRPr="000A33FD">
              <w:rPr>
                <w:rFonts w:ascii="標楷體" w:eastAsia="標楷體" w:hAnsi="標楷體" w:hint="eastAsia"/>
                <w:b/>
              </w:rPr>
              <w:t>重大公共建設計畫預算執行情形</w:t>
            </w:r>
          </w:p>
          <w:p w14:paraId="2A43FFAF" w14:textId="77777777" w:rsidR="00D619FB" w:rsidRPr="000A33FD" w:rsidRDefault="00D619FB" w:rsidP="00044AF6">
            <w:pPr>
              <w:widowControl/>
              <w:snapToGrid w:val="0"/>
              <w:spacing w:line="240" w:lineRule="exact"/>
              <w:jc w:val="right"/>
              <w:rPr>
                <w:rFonts w:ascii="標楷體" w:eastAsia="標楷體" w:hAnsi="標楷體" w:cs="新細明體"/>
                <w:color w:val="000000"/>
                <w:kern w:val="0"/>
                <w:sz w:val="18"/>
                <w:szCs w:val="18"/>
              </w:rPr>
            </w:pPr>
            <w:r w:rsidRPr="00787003">
              <w:rPr>
                <w:rFonts w:ascii="標楷體" w:eastAsia="標楷體" w:hAnsi="標楷體" w:hint="eastAsia"/>
                <w:sz w:val="20"/>
                <w:szCs w:val="20"/>
              </w:rPr>
              <w:t>單位：新臺幣千元、％</w:t>
            </w:r>
          </w:p>
        </w:tc>
      </w:tr>
      <w:tr w:rsidR="00D619FB" w:rsidRPr="000A33FD" w14:paraId="6206E60F"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hideMark/>
          </w:tcPr>
          <w:p w14:paraId="676DE1B2"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序號</w:t>
            </w:r>
          </w:p>
        </w:tc>
        <w:tc>
          <w:tcPr>
            <w:tcW w:w="3544" w:type="dxa"/>
            <w:tcBorders>
              <w:top w:val="single" w:sz="4" w:space="0" w:color="auto"/>
              <w:left w:val="nil"/>
              <w:bottom w:val="single" w:sz="4" w:space="0" w:color="auto"/>
              <w:right w:val="single" w:sz="4" w:space="0" w:color="auto"/>
            </w:tcBorders>
            <w:vAlign w:val="center"/>
            <w:hideMark/>
          </w:tcPr>
          <w:p w14:paraId="7D786538" w14:textId="77777777" w:rsidR="00D619FB" w:rsidRPr="000A33FD" w:rsidRDefault="00D619FB" w:rsidP="00044AF6">
            <w:pPr>
              <w:snapToGrid w:val="0"/>
              <w:spacing w:line="240" w:lineRule="exact"/>
              <w:jc w:val="distribute"/>
              <w:rPr>
                <w:rFonts w:ascii="標楷體" w:eastAsia="標楷體" w:hAnsi="標楷體" w:cs="新細明體"/>
                <w:color w:val="000000"/>
                <w:sz w:val="20"/>
                <w:szCs w:val="20"/>
              </w:rPr>
            </w:pPr>
            <w:r w:rsidRPr="000A33FD">
              <w:rPr>
                <w:rFonts w:ascii="標楷體" w:eastAsia="標楷體" w:hAnsi="標楷體" w:hint="eastAsia"/>
                <w:color w:val="000000"/>
                <w:sz w:val="20"/>
                <w:szCs w:val="20"/>
              </w:rPr>
              <w:t>主管機關(列管計畫項數)/計畫名稱</w:t>
            </w:r>
          </w:p>
        </w:tc>
        <w:tc>
          <w:tcPr>
            <w:tcW w:w="1956" w:type="dxa"/>
            <w:tcBorders>
              <w:top w:val="single" w:sz="4" w:space="0" w:color="auto"/>
              <w:left w:val="nil"/>
              <w:bottom w:val="single" w:sz="4" w:space="0" w:color="auto"/>
              <w:right w:val="single" w:sz="4" w:space="0" w:color="auto"/>
            </w:tcBorders>
            <w:vAlign w:val="center"/>
          </w:tcPr>
          <w:p w14:paraId="0ED00358"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年度可支用預算數</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D1CECF5"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年度預算執行數</w:t>
            </w:r>
          </w:p>
        </w:tc>
        <w:tc>
          <w:tcPr>
            <w:tcW w:w="1956" w:type="dxa"/>
            <w:gridSpan w:val="2"/>
            <w:tcBorders>
              <w:top w:val="single" w:sz="4" w:space="0" w:color="auto"/>
              <w:left w:val="nil"/>
              <w:bottom w:val="single" w:sz="4" w:space="0" w:color="auto"/>
              <w:right w:val="single" w:sz="4" w:space="0" w:color="auto"/>
            </w:tcBorders>
            <w:vAlign w:val="center"/>
            <w:hideMark/>
          </w:tcPr>
          <w:p w14:paraId="39BB505E"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年度預算執行率</w:t>
            </w:r>
          </w:p>
        </w:tc>
      </w:tr>
      <w:tr w:rsidR="00D619FB" w:rsidRPr="000A33FD" w14:paraId="2294509A"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4095" w:type="dxa"/>
            <w:gridSpan w:val="2"/>
            <w:tcBorders>
              <w:top w:val="single" w:sz="4" w:space="0" w:color="auto"/>
              <w:left w:val="single" w:sz="4" w:space="0" w:color="auto"/>
              <w:bottom w:val="single" w:sz="4" w:space="0" w:color="auto"/>
              <w:right w:val="single" w:sz="4" w:space="0" w:color="auto"/>
            </w:tcBorders>
            <w:noWrap/>
            <w:vAlign w:val="center"/>
            <w:hideMark/>
          </w:tcPr>
          <w:p w14:paraId="3DB4CB54" w14:textId="77777777" w:rsidR="00D619FB" w:rsidRPr="000A33FD" w:rsidRDefault="00D619FB" w:rsidP="00044AF6">
            <w:pPr>
              <w:spacing w:line="240" w:lineRule="exact"/>
              <w:rPr>
                <w:rFonts w:ascii="標楷體" w:eastAsia="標楷體" w:hAnsi="標楷體" w:cs="新細明體"/>
                <w:b/>
                <w:color w:val="000000"/>
                <w:kern w:val="0"/>
                <w:sz w:val="20"/>
                <w:szCs w:val="20"/>
              </w:rPr>
            </w:pPr>
            <w:r w:rsidRPr="000A33FD">
              <w:rPr>
                <w:rFonts w:ascii="標楷體" w:eastAsia="標楷體" w:hAnsi="標楷體" w:cs="新細明體" w:hint="eastAsia"/>
                <w:b/>
                <w:color w:val="000000"/>
                <w:kern w:val="0"/>
                <w:sz w:val="20"/>
                <w:szCs w:val="20"/>
              </w:rPr>
              <w:t>1</w:t>
            </w:r>
            <w:r>
              <w:rPr>
                <w:rFonts w:ascii="標楷體" w:eastAsia="標楷體" w:hAnsi="標楷體" w:cs="新細明體" w:hint="eastAsia"/>
                <w:b/>
                <w:color w:val="000000"/>
                <w:kern w:val="0"/>
                <w:sz w:val="20"/>
                <w:szCs w:val="20"/>
              </w:rPr>
              <w:t>2</w:t>
            </w:r>
            <w:r w:rsidRPr="000A33FD">
              <w:rPr>
                <w:rFonts w:ascii="標楷體" w:eastAsia="標楷體" w:hAnsi="標楷體" w:cs="新細明體" w:hint="eastAsia"/>
                <w:b/>
                <w:color w:val="000000"/>
                <w:kern w:val="0"/>
                <w:sz w:val="20"/>
                <w:szCs w:val="20"/>
              </w:rPr>
              <w:t>項計畫合計</w:t>
            </w:r>
          </w:p>
        </w:tc>
        <w:tc>
          <w:tcPr>
            <w:tcW w:w="1956" w:type="dxa"/>
            <w:tcBorders>
              <w:top w:val="single" w:sz="4" w:space="0" w:color="auto"/>
              <w:left w:val="single" w:sz="4" w:space="0" w:color="auto"/>
              <w:bottom w:val="single" w:sz="4" w:space="0" w:color="auto"/>
              <w:right w:val="single" w:sz="4" w:space="0" w:color="auto"/>
            </w:tcBorders>
            <w:noWrap/>
            <w:vAlign w:val="center"/>
          </w:tcPr>
          <w:p w14:paraId="5BE93559" w14:textId="77777777" w:rsidR="00D619FB" w:rsidRPr="0054446E" w:rsidRDefault="00D619FB" w:rsidP="00044AF6">
            <w:pPr>
              <w:spacing w:line="240" w:lineRule="exact"/>
              <w:jc w:val="right"/>
              <w:rPr>
                <w:rFonts w:ascii="標楷體" w:eastAsia="標楷體" w:hAnsi="標楷體"/>
                <w:b/>
                <w:bCs/>
                <w:color w:val="000000"/>
                <w:sz w:val="20"/>
                <w:szCs w:val="20"/>
              </w:rPr>
            </w:pPr>
            <w:r w:rsidRPr="0054446E">
              <w:rPr>
                <w:rFonts w:ascii="標楷體" w:eastAsia="標楷體" w:hAnsi="標楷體" w:hint="eastAsia"/>
                <w:b/>
                <w:bCs/>
                <w:color w:val="000000"/>
                <w:sz w:val="20"/>
                <w:szCs w:val="20"/>
              </w:rPr>
              <w:t>2,386,899</w:t>
            </w:r>
          </w:p>
        </w:tc>
        <w:tc>
          <w:tcPr>
            <w:tcW w:w="1956" w:type="dxa"/>
            <w:tcBorders>
              <w:top w:val="single" w:sz="4" w:space="0" w:color="auto"/>
              <w:left w:val="nil"/>
              <w:bottom w:val="single" w:sz="4" w:space="0" w:color="auto"/>
              <w:right w:val="single" w:sz="4" w:space="0" w:color="auto"/>
            </w:tcBorders>
            <w:noWrap/>
            <w:vAlign w:val="center"/>
          </w:tcPr>
          <w:p w14:paraId="1CB07D63" w14:textId="77777777" w:rsidR="00D619FB" w:rsidRPr="0054446E" w:rsidRDefault="00D619FB" w:rsidP="00044AF6">
            <w:pPr>
              <w:spacing w:line="240" w:lineRule="exact"/>
              <w:jc w:val="right"/>
              <w:rPr>
                <w:rFonts w:ascii="標楷體" w:eastAsia="標楷體" w:hAnsi="標楷體"/>
                <w:b/>
                <w:bCs/>
                <w:sz w:val="20"/>
                <w:szCs w:val="20"/>
              </w:rPr>
            </w:pPr>
            <w:r w:rsidRPr="0054446E">
              <w:rPr>
                <w:rFonts w:ascii="標楷體" w:eastAsia="標楷體" w:hAnsi="標楷體" w:hint="eastAsia"/>
                <w:b/>
                <w:bCs/>
                <w:color w:val="000000"/>
                <w:sz w:val="20"/>
                <w:szCs w:val="20"/>
              </w:rPr>
              <w:t>959,516</w:t>
            </w:r>
          </w:p>
        </w:tc>
        <w:tc>
          <w:tcPr>
            <w:tcW w:w="1956" w:type="dxa"/>
            <w:gridSpan w:val="2"/>
            <w:tcBorders>
              <w:top w:val="single" w:sz="4" w:space="0" w:color="auto"/>
              <w:left w:val="nil"/>
              <w:bottom w:val="single" w:sz="4" w:space="0" w:color="auto"/>
              <w:right w:val="single" w:sz="4" w:space="0" w:color="auto"/>
            </w:tcBorders>
            <w:noWrap/>
            <w:vAlign w:val="center"/>
          </w:tcPr>
          <w:p w14:paraId="39C70194" w14:textId="77777777" w:rsidR="00D619FB" w:rsidRPr="0054446E" w:rsidRDefault="00D619FB" w:rsidP="00044AF6">
            <w:pPr>
              <w:spacing w:line="240" w:lineRule="exact"/>
              <w:jc w:val="right"/>
              <w:rPr>
                <w:rFonts w:ascii="標楷體" w:eastAsia="標楷體" w:hAnsi="標楷體"/>
                <w:b/>
                <w:bCs/>
                <w:sz w:val="20"/>
                <w:szCs w:val="20"/>
              </w:rPr>
            </w:pPr>
            <w:r w:rsidRPr="0054446E">
              <w:rPr>
                <w:rFonts w:ascii="標楷體" w:eastAsia="標楷體" w:hAnsi="標楷體" w:hint="eastAsia"/>
                <w:b/>
                <w:bCs/>
                <w:color w:val="000000"/>
                <w:sz w:val="20"/>
                <w:szCs w:val="20"/>
              </w:rPr>
              <w:t>40.20</w:t>
            </w:r>
          </w:p>
        </w:tc>
      </w:tr>
      <w:tr w:rsidR="00D619FB" w:rsidRPr="000A33FD" w14:paraId="1451247C"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4095" w:type="dxa"/>
            <w:gridSpan w:val="2"/>
            <w:tcBorders>
              <w:top w:val="single" w:sz="4" w:space="0" w:color="auto"/>
              <w:left w:val="single" w:sz="4" w:space="0" w:color="auto"/>
              <w:bottom w:val="single" w:sz="4" w:space="0" w:color="auto"/>
              <w:right w:val="single" w:sz="4" w:space="0" w:color="auto"/>
            </w:tcBorders>
            <w:noWrap/>
            <w:vAlign w:val="center"/>
          </w:tcPr>
          <w:p w14:paraId="2EE4E283" w14:textId="77777777" w:rsidR="00D619FB" w:rsidRPr="000A33FD" w:rsidRDefault="00D619FB" w:rsidP="00044AF6">
            <w:pPr>
              <w:spacing w:line="240" w:lineRule="exact"/>
              <w:rPr>
                <w:rFonts w:ascii="標楷體" w:eastAsia="標楷體" w:hAnsi="標楷體"/>
                <w:sz w:val="20"/>
                <w:szCs w:val="20"/>
              </w:rPr>
            </w:pPr>
            <w:r w:rsidRPr="000A33FD">
              <w:rPr>
                <w:rFonts w:ascii="標楷體" w:eastAsia="標楷體" w:hAnsi="標楷體" w:hint="eastAsia"/>
                <w:sz w:val="20"/>
                <w:szCs w:val="20"/>
              </w:rPr>
              <w:t>縣政府(1</w:t>
            </w:r>
            <w:r>
              <w:rPr>
                <w:rFonts w:ascii="標楷體" w:eastAsia="標楷體" w:hAnsi="標楷體" w:hint="eastAsia"/>
                <w:sz w:val="20"/>
                <w:szCs w:val="20"/>
              </w:rPr>
              <w:t>2</w:t>
            </w:r>
            <w:r w:rsidRPr="000A33FD">
              <w:rPr>
                <w:rFonts w:ascii="標楷體" w:eastAsia="標楷體" w:hAnsi="標楷體" w:hint="eastAsia"/>
                <w:sz w:val="20"/>
                <w:szCs w:val="20"/>
              </w:rPr>
              <w:t>項)</w:t>
            </w:r>
          </w:p>
        </w:tc>
        <w:tc>
          <w:tcPr>
            <w:tcW w:w="1956" w:type="dxa"/>
            <w:tcBorders>
              <w:top w:val="single" w:sz="4" w:space="0" w:color="auto"/>
              <w:left w:val="single" w:sz="4" w:space="0" w:color="auto"/>
              <w:bottom w:val="single" w:sz="4" w:space="0" w:color="auto"/>
              <w:right w:val="single" w:sz="4" w:space="0" w:color="auto"/>
            </w:tcBorders>
            <w:noWrap/>
            <w:vAlign w:val="center"/>
          </w:tcPr>
          <w:p w14:paraId="1DD288C5" w14:textId="77777777" w:rsidR="00D619FB" w:rsidRPr="0054446E" w:rsidRDefault="00D619FB" w:rsidP="00044AF6">
            <w:pPr>
              <w:spacing w:line="240" w:lineRule="exact"/>
              <w:jc w:val="right"/>
              <w:rPr>
                <w:rFonts w:ascii="標楷體" w:eastAsia="標楷體" w:hAnsi="標楷體"/>
                <w:color w:val="000000"/>
                <w:sz w:val="20"/>
                <w:szCs w:val="20"/>
              </w:rPr>
            </w:pPr>
            <w:r w:rsidRPr="0054446E">
              <w:rPr>
                <w:rFonts w:ascii="標楷體" w:eastAsia="標楷體" w:hAnsi="標楷體" w:hint="eastAsia"/>
                <w:color w:val="000000"/>
                <w:sz w:val="20"/>
                <w:szCs w:val="20"/>
              </w:rPr>
              <w:t>2,386,899</w:t>
            </w:r>
          </w:p>
        </w:tc>
        <w:tc>
          <w:tcPr>
            <w:tcW w:w="1956" w:type="dxa"/>
            <w:tcBorders>
              <w:top w:val="single" w:sz="4" w:space="0" w:color="auto"/>
              <w:left w:val="nil"/>
              <w:bottom w:val="single" w:sz="4" w:space="0" w:color="auto"/>
              <w:right w:val="single" w:sz="4" w:space="0" w:color="auto"/>
            </w:tcBorders>
            <w:noWrap/>
            <w:vAlign w:val="center"/>
          </w:tcPr>
          <w:p w14:paraId="30D5A47D" w14:textId="77777777" w:rsidR="00D619FB" w:rsidRPr="0054446E" w:rsidRDefault="00D619FB" w:rsidP="00044AF6">
            <w:pPr>
              <w:spacing w:line="240" w:lineRule="exact"/>
              <w:jc w:val="right"/>
              <w:rPr>
                <w:rFonts w:ascii="標楷體" w:eastAsia="標楷體" w:hAnsi="標楷體"/>
                <w:sz w:val="20"/>
                <w:szCs w:val="20"/>
              </w:rPr>
            </w:pPr>
            <w:r w:rsidRPr="0054446E">
              <w:rPr>
                <w:rFonts w:ascii="標楷體" w:eastAsia="標楷體" w:hAnsi="標楷體" w:hint="eastAsia"/>
                <w:color w:val="000000"/>
                <w:sz w:val="20"/>
                <w:szCs w:val="20"/>
              </w:rPr>
              <w:t>959,516</w:t>
            </w:r>
          </w:p>
        </w:tc>
        <w:tc>
          <w:tcPr>
            <w:tcW w:w="1956" w:type="dxa"/>
            <w:gridSpan w:val="2"/>
            <w:tcBorders>
              <w:top w:val="single" w:sz="4" w:space="0" w:color="auto"/>
              <w:left w:val="nil"/>
              <w:bottom w:val="single" w:sz="4" w:space="0" w:color="auto"/>
              <w:right w:val="single" w:sz="4" w:space="0" w:color="auto"/>
            </w:tcBorders>
            <w:noWrap/>
            <w:vAlign w:val="center"/>
          </w:tcPr>
          <w:p w14:paraId="0F142EB9" w14:textId="77777777" w:rsidR="00D619FB" w:rsidRPr="0054446E" w:rsidRDefault="00D619FB" w:rsidP="00044AF6">
            <w:pPr>
              <w:spacing w:line="240" w:lineRule="exact"/>
              <w:jc w:val="right"/>
              <w:rPr>
                <w:rFonts w:ascii="標楷體" w:eastAsia="標楷體" w:hAnsi="標楷體"/>
                <w:sz w:val="20"/>
                <w:szCs w:val="20"/>
              </w:rPr>
            </w:pPr>
            <w:r w:rsidRPr="0054446E">
              <w:rPr>
                <w:rFonts w:ascii="標楷體" w:eastAsia="標楷體" w:hAnsi="標楷體" w:hint="eastAsia"/>
                <w:color w:val="000000"/>
                <w:sz w:val="20"/>
                <w:szCs w:val="20"/>
              </w:rPr>
              <w:t>40.20</w:t>
            </w:r>
          </w:p>
        </w:tc>
      </w:tr>
      <w:tr w:rsidR="00D619FB" w:rsidRPr="003E22DF" w14:paraId="16CA9F0C"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07F16225"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14:paraId="524EE8A7"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臺東市新生路停五立體停車場</w:t>
            </w:r>
          </w:p>
        </w:tc>
        <w:tc>
          <w:tcPr>
            <w:tcW w:w="1956" w:type="dxa"/>
            <w:tcBorders>
              <w:top w:val="single" w:sz="4" w:space="0" w:color="auto"/>
              <w:left w:val="single" w:sz="4" w:space="0" w:color="auto"/>
              <w:bottom w:val="single" w:sz="4" w:space="0" w:color="auto"/>
              <w:right w:val="single" w:sz="4" w:space="0" w:color="auto"/>
            </w:tcBorders>
            <w:noWrap/>
            <w:vAlign w:val="center"/>
          </w:tcPr>
          <w:p w14:paraId="384025E3"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687,568</w:t>
            </w:r>
          </w:p>
        </w:tc>
        <w:tc>
          <w:tcPr>
            <w:tcW w:w="1956" w:type="dxa"/>
            <w:tcBorders>
              <w:top w:val="single" w:sz="4" w:space="0" w:color="auto"/>
              <w:left w:val="single" w:sz="4" w:space="0" w:color="auto"/>
              <w:bottom w:val="single" w:sz="4" w:space="0" w:color="auto"/>
              <w:right w:val="single" w:sz="4" w:space="0" w:color="auto"/>
            </w:tcBorders>
            <w:noWrap/>
            <w:vAlign w:val="center"/>
          </w:tcPr>
          <w:p w14:paraId="0FFA396E"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14,053</w:t>
            </w:r>
          </w:p>
        </w:tc>
        <w:tc>
          <w:tcPr>
            <w:tcW w:w="1956" w:type="dxa"/>
            <w:gridSpan w:val="2"/>
            <w:tcBorders>
              <w:top w:val="single" w:sz="4" w:space="0" w:color="auto"/>
              <w:left w:val="single" w:sz="4" w:space="0" w:color="auto"/>
              <w:bottom w:val="single" w:sz="4" w:space="0" w:color="auto"/>
              <w:right w:val="single" w:sz="4" w:space="0" w:color="auto"/>
            </w:tcBorders>
            <w:noWrap/>
            <w:vAlign w:val="center"/>
          </w:tcPr>
          <w:p w14:paraId="0D79DAC6"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2.04 </w:t>
            </w:r>
          </w:p>
        </w:tc>
      </w:tr>
      <w:tr w:rsidR="00D619FB" w:rsidRPr="003E22DF" w14:paraId="6AD4A7B7"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76443CEA"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2</w:t>
            </w:r>
          </w:p>
        </w:tc>
        <w:tc>
          <w:tcPr>
            <w:tcW w:w="3544" w:type="dxa"/>
            <w:tcBorders>
              <w:top w:val="nil"/>
              <w:left w:val="single" w:sz="4" w:space="0" w:color="auto"/>
              <w:bottom w:val="single" w:sz="4" w:space="0" w:color="auto"/>
              <w:right w:val="single" w:sz="4" w:space="0" w:color="auto"/>
            </w:tcBorders>
            <w:vAlign w:val="center"/>
          </w:tcPr>
          <w:p w14:paraId="32E1C7A2"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臺東極限運動公園新建工程</w:t>
            </w:r>
          </w:p>
        </w:tc>
        <w:tc>
          <w:tcPr>
            <w:tcW w:w="1956" w:type="dxa"/>
            <w:tcBorders>
              <w:top w:val="nil"/>
              <w:left w:val="single" w:sz="4" w:space="0" w:color="auto"/>
              <w:bottom w:val="single" w:sz="4" w:space="0" w:color="auto"/>
              <w:right w:val="single" w:sz="4" w:space="0" w:color="auto"/>
            </w:tcBorders>
            <w:noWrap/>
            <w:vAlign w:val="center"/>
          </w:tcPr>
          <w:p w14:paraId="1AB4579D"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76,000</w:t>
            </w:r>
          </w:p>
        </w:tc>
        <w:tc>
          <w:tcPr>
            <w:tcW w:w="1956" w:type="dxa"/>
            <w:tcBorders>
              <w:top w:val="nil"/>
              <w:left w:val="single" w:sz="4" w:space="0" w:color="auto"/>
              <w:bottom w:val="single" w:sz="4" w:space="0" w:color="auto"/>
              <w:right w:val="single" w:sz="4" w:space="0" w:color="auto"/>
            </w:tcBorders>
            <w:noWrap/>
            <w:vAlign w:val="center"/>
          </w:tcPr>
          <w:p w14:paraId="1391D9A3"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4,123</w:t>
            </w:r>
          </w:p>
        </w:tc>
        <w:tc>
          <w:tcPr>
            <w:tcW w:w="1956" w:type="dxa"/>
            <w:gridSpan w:val="2"/>
            <w:tcBorders>
              <w:top w:val="nil"/>
              <w:left w:val="single" w:sz="4" w:space="0" w:color="auto"/>
              <w:bottom w:val="single" w:sz="4" w:space="0" w:color="auto"/>
              <w:right w:val="single" w:sz="4" w:space="0" w:color="auto"/>
            </w:tcBorders>
            <w:noWrap/>
            <w:vAlign w:val="center"/>
          </w:tcPr>
          <w:p w14:paraId="5D56ED26"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5.43 </w:t>
            </w:r>
          </w:p>
        </w:tc>
      </w:tr>
      <w:tr w:rsidR="00D619FB" w:rsidRPr="003E22DF" w14:paraId="149C8428"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hideMark/>
          </w:tcPr>
          <w:p w14:paraId="7B32FA4F"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3</w:t>
            </w:r>
          </w:p>
        </w:tc>
        <w:tc>
          <w:tcPr>
            <w:tcW w:w="3544" w:type="dxa"/>
            <w:tcBorders>
              <w:top w:val="nil"/>
              <w:left w:val="single" w:sz="4" w:space="0" w:color="auto"/>
              <w:bottom w:val="single" w:sz="4" w:space="0" w:color="auto"/>
              <w:right w:val="single" w:sz="4" w:space="0" w:color="auto"/>
            </w:tcBorders>
            <w:vAlign w:val="center"/>
          </w:tcPr>
          <w:p w14:paraId="6DB99904"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綠島國小地震災害復建工程</w:t>
            </w:r>
          </w:p>
        </w:tc>
        <w:tc>
          <w:tcPr>
            <w:tcW w:w="1956" w:type="dxa"/>
            <w:tcBorders>
              <w:top w:val="nil"/>
              <w:left w:val="single" w:sz="4" w:space="0" w:color="auto"/>
              <w:bottom w:val="single" w:sz="4" w:space="0" w:color="auto"/>
              <w:right w:val="single" w:sz="4" w:space="0" w:color="auto"/>
            </w:tcBorders>
            <w:noWrap/>
            <w:vAlign w:val="center"/>
          </w:tcPr>
          <w:p w14:paraId="04301316"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107,140</w:t>
            </w:r>
          </w:p>
        </w:tc>
        <w:tc>
          <w:tcPr>
            <w:tcW w:w="1956" w:type="dxa"/>
            <w:tcBorders>
              <w:top w:val="nil"/>
              <w:left w:val="single" w:sz="4" w:space="0" w:color="auto"/>
              <w:bottom w:val="single" w:sz="4" w:space="0" w:color="auto"/>
              <w:right w:val="single" w:sz="4" w:space="0" w:color="auto"/>
            </w:tcBorders>
            <w:noWrap/>
            <w:vAlign w:val="center"/>
          </w:tcPr>
          <w:p w14:paraId="4358E45F"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6,177</w:t>
            </w:r>
          </w:p>
        </w:tc>
        <w:tc>
          <w:tcPr>
            <w:tcW w:w="1956" w:type="dxa"/>
            <w:gridSpan w:val="2"/>
            <w:tcBorders>
              <w:top w:val="nil"/>
              <w:left w:val="single" w:sz="4" w:space="0" w:color="auto"/>
              <w:bottom w:val="single" w:sz="4" w:space="0" w:color="auto"/>
              <w:right w:val="single" w:sz="4" w:space="0" w:color="auto"/>
            </w:tcBorders>
            <w:noWrap/>
            <w:vAlign w:val="center"/>
          </w:tcPr>
          <w:p w14:paraId="443DDEE3"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5.77 </w:t>
            </w:r>
          </w:p>
        </w:tc>
      </w:tr>
      <w:tr w:rsidR="00D619FB" w:rsidRPr="003E22DF" w14:paraId="2584A756"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5386B644"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4</w:t>
            </w:r>
          </w:p>
        </w:tc>
        <w:tc>
          <w:tcPr>
            <w:tcW w:w="3544" w:type="dxa"/>
            <w:tcBorders>
              <w:top w:val="nil"/>
              <w:left w:val="single" w:sz="4" w:space="0" w:color="auto"/>
              <w:bottom w:val="single" w:sz="4" w:space="0" w:color="auto"/>
              <w:right w:val="single" w:sz="4" w:space="0" w:color="auto"/>
            </w:tcBorders>
            <w:vAlign w:val="center"/>
          </w:tcPr>
          <w:p w14:paraId="720B3055"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臺東縣網球中心興建計畫</w:t>
            </w:r>
          </w:p>
        </w:tc>
        <w:tc>
          <w:tcPr>
            <w:tcW w:w="1956" w:type="dxa"/>
            <w:tcBorders>
              <w:top w:val="nil"/>
              <w:left w:val="single" w:sz="4" w:space="0" w:color="auto"/>
              <w:bottom w:val="single" w:sz="4" w:space="0" w:color="auto"/>
              <w:right w:val="single" w:sz="4" w:space="0" w:color="auto"/>
            </w:tcBorders>
            <w:noWrap/>
            <w:vAlign w:val="center"/>
          </w:tcPr>
          <w:p w14:paraId="324A20B8"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64,000</w:t>
            </w:r>
          </w:p>
        </w:tc>
        <w:tc>
          <w:tcPr>
            <w:tcW w:w="1956" w:type="dxa"/>
            <w:tcBorders>
              <w:top w:val="nil"/>
              <w:left w:val="single" w:sz="4" w:space="0" w:color="auto"/>
              <w:bottom w:val="single" w:sz="4" w:space="0" w:color="auto"/>
              <w:right w:val="single" w:sz="4" w:space="0" w:color="auto"/>
            </w:tcBorders>
            <w:noWrap/>
            <w:vAlign w:val="center"/>
          </w:tcPr>
          <w:p w14:paraId="60D605CA"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3,994</w:t>
            </w:r>
          </w:p>
        </w:tc>
        <w:tc>
          <w:tcPr>
            <w:tcW w:w="1956" w:type="dxa"/>
            <w:gridSpan w:val="2"/>
            <w:tcBorders>
              <w:top w:val="nil"/>
              <w:left w:val="single" w:sz="4" w:space="0" w:color="auto"/>
              <w:bottom w:val="single" w:sz="4" w:space="0" w:color="auto"/>
              <w:right w:val="single" w:sz="4" w:space="0" w:color="auto"/>
            </w:tcBorders>
            <w:noWrap/>
            <w:vAlign w:val="center"/>
          </w:tcPr>
          <w:p w14:paraId="0DA8F326"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6.24 </w:t>
            </w:r>
          </w:p>
        </w:tc>
      </w:tr>
      <w:tr w:rsidR="00D619FB" w:rsidRPr="003E22DF" w14:paraId="4B1D2149"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6D14605C"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5</w:t>
            </w:r>
          </w:p>
        </w:tc>
        <w:tc>
          <w:tcPr>
            <w:tcW w:w="3544" w:type="dxa"/>
            <w:tcBorders>
              <w:top w:val="nil"/>
              <w:left w:val="single" w:sz="4" w:space="0" w:color="auto"/>
              <w:bottom w:val="single" w:sz="4" w:space="0" w:color="auto"/>
              <w:right w:val="single" w:sz="4" w:space="0" w:color="auto"/>
            </w:tcBorders>
            <w:vAlign w:val="center"/>
          </w:tcPr>
          <w:p w14:paraId="41C1AC9F"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臺東舊站特區櫥窗計畫工程</w:t>
            </w:r>
          </w:p>
        </w:tc>
        <w:tc>
          <w:tcPr>
            <w:tcW w:w="1956" w:type="dxa"/>
            <w:tcBorders>
              <w:top w:val="nil"/>
              <w:left w:val="single" w:sz="4" w:space="0" w:color="auto"/>
              <w:bottom w:val="single" w:sz="4" w:space="0" w:color="auto"/>
              <w:right w:val="single" w:sz="4" w:space="0" w:color="auto"/>
            </w:tcBorders>
            <w:noWrap/>
            <w:vAlign w:val="center"/>
          </w:tcPr>
          <w:p w14:paraId="3E082BB3"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299,543</w:t>
            </w:r>
          </w:p>
        </w:tc>
        <w:tc>
          <w:tcPr>
            <w:tcW w:w="1956" w:type="dxa"/>
            <w:tcBorders>
              <w:top w:val="nil"/>
              <w:left w:val="single" w:sz="4" w:space="0" w:color="auto"/>
              <w:bottom w:val="single" w:sz="4" w:space="0" w:color="auto"/>
              <w:right w:val="single" w:sz="4" w:space="0" w:color="auto"/>
            </w:tcBorders>
            <w:noWrap/>
            <w:vAlign w:val="center"/>
          </w:tcPr>
          <w:p w14:paraId="5A8146FF"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28,084</w:t>
            </w:r>
          </w:p>
        </w:tc>
        <w:tc>
          <w:tcPr>
            <w:tcW w:w="1956" w:type="dxa"/>
            <w:gridSpan w:val="2"/>
            <w:tcBorders>
              <w:top w:val="nil"/>
              <w:left w:val="single" w:sz="4" w:space="0" w:color="auto"/>
              <w:bottom w:val="single" w:sz="4" w:space="0" w:color="auto"/>
              <w:right w:val="single" w:sz="4" w:space="0" w:color="auto"/>
            </w:tcBorders>
            <w:noWrap/>
            <w:vAlign w:val="center"/>
          </w:tcPr>
          <w:p w14:paraId="2C8D7DBA"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9.38 </w:t>
            </w:r>
          </w:p>
        </w:tc>
      </w:tr>
      <w:tr w:rsidR="00D619FB" w:rsidRPr="003E22DF" w14:paraId="03F67230"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3792C9C2"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544" w:type="dxa"/>
            <w:tcBorders>
              <w:top w:val="nil"/>
              <w:left w:val="single" w:sz="4" w:space="0" w:color="auto"/>
              <w:bottom w:val="single" w:sz="4" w:space="0" w:color="auto"/>
              <w:right w:val="single" w:sz="4" w:space="0" w:color="auto"/>
            </w:tcBorders>
            <w:vAlign w:val="center"/>
          </w:tcPr>
          <w:p w14:paraId="1552E1F5" w14:textId="77777777" w:rsidR="00D619FB"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原住民族實驗劇場建置</w:t>
            </w:r>
          </w:p>
        </w:tc>
        <w:tc>
          <w:tcPr>
            <w:tcW w:w="1956" w:type="dxa"/>
            <w:tcBorders>
              <w:top w:val="nil"/>
              <w:left w:val="single" w:sz="4" w:space="0" w:color="auto"/>
              <w:bottom w:val="single" w:sz="4" w:space="0" w:color="auto"/>
              <w:right w:val="single" w:sz="4" w:space="0" w:color="auto"/>
            </w:tcBorders>
            <w:noWrap/>
            <w:vAlign w:val="center"/>
          </w:tcPr>
          <w:p w14:paraId="27B33C9C"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69,108</w:t>
            </w:r>
          </w:p>
        </w:tc>
        <w:tc>
          <w:tcPr>
            <w:tcW w:w="1956" w:type="dxa"/>
            <w:tcBorders>
              <w:top w:val="nil"/>
              <w:left w:val="single" w:sz="4" w:space="0" w:color="auto"/>
              <w:bottom w:val="single" w:sz="4" w:space="0" w:color="auto"/>
              <w:right w:val="single" w:sz="4" w:space="0" w:color="auto"/>
            </w:tcBorders>
            <w:noWrap/>
            <w:vAlign w:val="center"/>
          </w:tcPr>
          <w:p w14:paraId="222906E3"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24,619</w:t>
            </w:r>
          </w:p>
        </w:tc>
        <w:tc>
          <w:tcPr>
            <w:tcW w:w="1956" w:type="dxa"/>
            <w:gridSpan w:val="2"/>
            <w:tcBorders>
              <w:top w:val="nil"/>
              <w:left w:val="single" w:sz="4" w:space="0" w:color="auto"/>
              <w:bottom w:val="single" w:sz="4" w:space="0" w:color="auto"/>
              <w:right w:val="single" w:sz="4" w:space="0" w:color="auto"/>
            </w:tcBorders>
            <w:noWrap/>
            <w:vAlign w:val="center"/>
          </w:tcPr>
          <w:p w14:paraId="1AFA009E"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35.62 </w:t>
            </w:r>
          </w:p>
        </w:tc>
      </w:tr>
      <w:tr w:rsidR="00D619FB" w:rsidRPr="003E22DF" w14:paraId="2369AE04"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2087452D"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544" w:type="dxa"/>
            <w:tcBorders>
              <w:top w:val="nil"/>
              <w:left w:val="single" w:sz="4" w:space="0" w:color="auto"/>
              <w:bottom w:val="single" w:sz="4" w:space="0" w:color="auto"/>
              <w:right w:val="single" w:sz="4" w:space="0" w:color="auto"/>
            </w:tcBorders>
            <w:vAlign w:val="center"/>
          </w:tcPr>
          <w:p w14:paraId="0075897F"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臺東縣全民運動館興建工程</w:t>
            </w:r>
          </w:p>
        </w:tc>
        <w:tc>
          <w:tcPr>
            <w:tcW w:w="1956" w:type="dxa"/>
            <w:tcBorders>
              <w:top w:val="nil"/>
              <w:left w:val="single" w:sz="4" w:space="0" w:color="auto"/>
              <w:bottom w:val="single" w:sz="4" w:space="0" w:color="auto"/>
              <w:right w:val="single" w:sz="4" w:space="0" w:color="auto"/>
            </w:tcBorders>
            <w:noWrap/>
            <w:vAlign w:val="center"/>
          </w:tcPr>
          <w:p w14:paraId="38287ED1"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108,559</w:t>
            </w:r>
          </w:p>
        </w:tc>
        <w:tc>
          <w:tcPr>
            <w:tcW w:w="1956" w:type="dxa"/>
            <w:tcBorders>
              <w:top w:val="nil"/>
              <w:left w:val="single" w:sz="4" w:space="0" w:color="auto"/>
              <w:bottom w:val="single" w:sz="4" w:space="0" w:color="auto"/>
              <w:right w:val="single" w:sz="4" w:space="0" w:color="auto"/>
            </w:tcBorders>
            <w:noWrap/>
            <w:vAlign w:val="center"/>
          </w:tcPr>
          <w:p w14:paraId="0495DBD1"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43,590</w:t>
            </w:r>
          </w:p>
        </w:tc>
        <w:tc>
          <w:tcPr>
            <w:tcW w:w="1956" w:type="dxa"/>
            <w:gridSpan w:val="2"/>
            <w:tcBorders>
              <w:top w:val="nil"/>
              <w:left w:val="single" w:sz="4" w:space="0" w:color="auto"/>
              <w:bottom w:val="single" w:sz="4" w:space="0" w:color="auto"/>
              <w:right w:val="single" w:sz="4" w:space="0" w:color="auto"/>
            </w:tcBorders>
            <w:noWrap/>
            <w:vAlign w:val="center"/>
          </w:tcPr>
          <w:p w14:paraId="041E8F3C"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40.15 </w:t>
            </w:r>
          </w:p>
        </w:tc>
      </w:tr>
      <w:tr w:rsidR="00D619FB" w:rsidRPr="003E22DF" w14:paraId="1784872A"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2845924A"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8</w:t>
            </w:r>
          </w:p>
        </w:tc>
        <w:tc>
          <w:tcPr>
            <w:tcW w:w="3544" w:type="dxa"/>
            <w:tcBorders>
              <w:top w:val="nil"/>
              <w:left w:val="single" w:sz="4" w:space="0" w:color="auto"/>
              <w:bottom w:val="single" w:sz="4" w:space="0" w:color="auto"/>
              <w:right w:val="single" w:sz="4" w:space="0" w:color="auto"/>
            </w:tcBorders>
            <w:vAlign w:val="center"/>
          </w:tcPr>
          <w:p w14:paraId="1009FBA0"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臺東縣豐榮、豐樂(南區)區段徵收工程</w:t>
            </w:r>
          </w:p>
        </w:tc>
        <w:tc>
          <w:tcPr>
            <w:tcW w:w="1956" w:type="dxa"/>
            <w:tcBorders>
              <w:top w:val="nil"/>
              <w:left w:val="single" w:sz="4" w:space="0" w:color="auto"/>
              <w:bottom w:val="single" w:sz="4" w:space="0" w:color="auto"/>
              <w:right w:val="single" w:sz="4" w:space="0" w:color="auto"/>
            </w:tcBorders>
            <w:noWrap/>
            <w:vAlign w:val="center"/>
          </w:tcPr>
          <w:p w14:paraId="6A06DB53"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287,806</w:t>
            </w:r>
          </w:p>
        </w:tc>
        <w:tc>
          <w:tcPr>
            <w:tcW w:w="1956" w:type="dxa"/>
            <w:tcBorders>
              <w:top w:val="nil"/>
              <w:left w:val="single" w:sz="4" w:space="0" w:color="auto"/>
              <w:bottom w:val="single" w:sz="4" w:space="0" w:color="auto"/>
              <w:right w:val="single" w:sz="4" w:space="0" w:color="auto"/>
            </w:tcBorders>
            <w:noWrap/>
            <w:vAlign w:val="center"/>
          </w:tcPr>
          <w:p w14:paraId="2418F3D1"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126,177</w:t>
            </w:r>
          </w:p>
        </w:tc>
        <w:tc>
          <w:tcPr>
            <w:tcW w:w="1956" w:type="dxa"/>
            <w:gridSpan w:val="2"/>
            <w:tcBorders>
              <w:top w:val="nil"/>
              <w:left w:val="single" w:sz="4" w:space="0" w:color="auto"/>
              <w:bottom w:val="single" w:sz="4" w:space="0" w:color="auto"/>
              <w:right w:val="single" w:sz="4" w:space="0" w:color="auto"/>
            </w:tcBorders>
            <w:noWrap/>
            <w:vAlign w:val="center"/>
          </w:tcPr>
          <w:p w14:paraId="6C4E6BA5"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43.84 </w:t>
            </w:r>
          </w:p>
        </w:tc>
      </w:tr>
      <w:tr w:rsidR="00D619FB" w:rsidRPr="003E22DF" w14:paraId="255F2AB3"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hideMark/>
          </w:tcPr>
          <w:p w14:paraId="5242113A"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9</w:t>
            </w:r>
          </w:p>
        </w:tc>
        <w:tc>
          <w:tcPr>
            <w:tcW w:w="3544" w:type="dxa"/>
            <w:tcBorders>
              <w:top w:val="nil"/>
              <w:left w:val="single" w:sz="4" w:space="0" w:color="auto"/>
              <w:bottom w:val="single" w:sz="4" w:space="0" w:color="auto"/>
              <w:right w:val="single" w:sz="4" w:space="0" w:color="auto"/>
            </w:tcBorders>
            <w:vAlign w:val="center"/>
          </w:tcPr>
          <w:p w14:paraId="4B9BB609"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鹿野鄉寶華大橋改建工程</w:t>
            </w:r>
          </w:p>
        </w:tc>
        <w:tc>
          <w:tcPr>
            <w:tcW w:w="1956" w:type="dxa"/>
            <w:tcBorders>
              <w:top w:val="nil"/>
              <w:left w:val="single" w:sz="4" w:space="0" w:color="auto"/>
              <w:bottom w:val="single" w:sz="4" w:space="0" w:color="auto"/>
              <w:right w:val="single" w:sz="4" w:space="0" w:color="auto"/>
            </w:tcBorders>
            <w:noWrap/>
            <w:vAlign w:val="center"/>
          </w:tcPr>
          <w:p w14:paraId="2FA35A8D"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160,000</w:t>
            </w:r>
          </w:p>
        </w:tc>
        <w:tc>
          <w:tcPr>
            <w:tcW w:w="1956" w:type="dxa"/>
            <w:tcBorders>
              <w:top w:val="nil"/>
              <w:left w:val="single" w:sz="4" w:space="0" w:color="auto"/>
              <w:bottom w:val="single" w:sz="4" w:space="0" w:color="auto"/>
              <w:right w:val="single" w:sz="4" w:space="0" w:color="auto"/>
            </w:tcBorders>
            <w:noWrap/>
            <w:vAlign w:val="center"/>
          </w:tcPr>
          <w:p w14:paraId="28D5A08D"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149,328</w:t>
            </w:r>
          </w:p>
        </w:tc>
        <w:tc>
          <w:tcPr>
            <w:tcW w:w="1956" w:type="dxa"/>
            <w:gridSpan w:val="2"/>
            <w:tcBorders>
              <w:top w:val="nil"/>
              <w:left w:val="single" w:sz="4" w:space="0" w:color="auto"/>
              <w:bottom w:val="single" w:sz="4" w:space="0" w:color="auto"/>
              <w:right w:val="single" w:sz="4" w:space="0" w:color="auto"/>
            </w:tcBorders>
            <w:noWrap/>
            <w:vAlign w:val="center"/>
          </w:tcPr>
          <w:p w14:paraId="267D0615"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93.33 </w:t>
            </w:r>
          </w:p>
        </w:tc>
      </w:tr>
      <w:tr w:rsidR="00D619FB" w:rsidRPr="003E22DF" w14:paraId="1C683340"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4EF5CB0D"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3544" w:type="dxa"/>
            <w:tcBorders>
              <w:top w:val="nil"/>
              <w:left w:val="single" w:sz="4" w:space="0" w:color="auto"/>
              <w:bottom w:val="single" w:sz="4" w:space="0" w:color="auto"/>
              <w:right w:val="single" w:sz="4" w:space="0" w:color="auto"/>
            </w:tcBorders>
            <w:vAlign w:val="center"/>
          </w:tcPr>
          <w:p w14:paraId="467B8A23"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東海國中興建多功能學生活動中心工程</w:t>
            </w:r>
          </w:p>
        </w:tc>
        <w:tc>
          <w:tcPr>
            <w:tcW w:w="1956" w:type="dxa"/>
            <w:tcBorders>
              <w:top w:val="nil"/>
              <w:left w:val="single" w:sz="4" w:space="0" w:color="auto"/>
              <w:bottom w:val="single" w:sz="4" w:space="0" w:color="auto"/>
              <w:right w:val="single" w:sz="4" w:space="0" w:color="auto"/>
            </w:tcBorders>
            <w:noWrap/>
            <w:vAlign w:val="center"/>
          </w:tcPr>
          <w:p w14:paraId="0C6F4772"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6,235</w:t>
            </w:r>
          </w:p>
        </w:tc>
        <w:tc>
          <w:tcPr>
            <w:tcW w:w="1956" w:type="dxa"/>
            <w:tcBorders>
              <w:top w:val="nil"/>
              <w:left w:val="single" w:sz="4" w:space="0" w:color="auto"/>
              <w:bottom w:val="single" w:sz="4" w:space="0" w:color="auto"/>
              <w:right w:val="single" w:sz="4" w:space="0" w:color="auto"/>
            </w:tcBorders>
            <w:noWrap/>
            <w:vAlign w:val="center"/>
          </w:tcPr>
          <w:p w14:paraId="24149504"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6,235</w:t>
            </w:r>
          </w:p>
        </w:tc>
        <w:tc>
          <w:tcPr>
            <w:tcW w:w="1956" w:type="dxa"/>
            <w:gridSpan w:val="2"/>
            <w:tcBorders>
              <w:top w:val="nil"/>
              <w:left w:val="single" w:sz="4" w:space="0" w:color="auto"/>
              <w:bottom w:val="single" w:sz="4" w:space="0" w:color="auto"/>
              <w:right w:val="single" w:sz="4" w:space="0" w:color="auto"/>
            </w:tcBorders>
            <w:noWrap/>
            <w:vAlign w:val="center"/>
          </w:tcPr>
          <w:p w14:paraId="44A5818F"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100.00 </w:t>
            </w:r>
          </w:p>
        </w:tc>
      </w:tr>
      <w:tr w:rsidR="00D619FB" w:rsidRPr="003E22DF" w14:paraId="6F799DC8"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6482F218"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sidRPr="000A33FD">
              <w:rPr>
                <w:rFonts w:ascii="標楷體" w:eastAsia="標楷體" w:hAnsi="標楷體" w:cs="新細明體" w:hint="eastAsia"/>
                <w:color w:val="000000"/>
                <w:kern w:val="0"/>
                <w:sz w:val="20"/>
                <w:szCs w:val="20"/>
              </w:rPr>
              <w:t>11</w:t>
            </w:r>
          </w:p>
        </w:tc>
        <w:tc>
          <w:tcPr>
            <w:tcW w:w="3544" w:type="dxa"/>
            <w:tcBorders>
              <w:top w:val="nil"/>
              <w:left w:val="single" w:sz="4" w:space="0" w:color="auto"/>
              <w:bottom w:val="single" w:sz="4" w:space="0" w:color="auto"/>
              <w:right w:val="single" w:sz="4" w:space="0" w:color="auto"/>
            </w:tcBorders>
            <w:vAlign w:val="center"/>
          </w:tcPr>
          <w:p w14:paraId="0E8E6660" w14:textId="77777777" w:rsidR="00D619FB" w:rsidRPr="00F4059F" w:rsidRDefault="00D619FB" w:rsidP="00044AF6">
            <w:pPr>
              <w:spacing w:line="240" w:lineRule="exact"/>
              <w:jc w:val="both"/>
              <w:rPr>
                <w:rFonts w:ascii="標楷體" w:eastAsia="標楷體" w:hAnsi="標楷體"/>
                <w:color w:val="000000"/>
                <w:sz w:val="20"/>
                <w:szCs w:val="20"/>
              </w:rPr>
            </w:pPr>
            <w:r>
              <w:rPr>
                <w:rFonts w:ascii="標楷體" w:eastAsia="標楷體" w:hAnsi="標楷體" w:hint="eastAsia"/>
                <w:color w:val="000000"/>
                <w:sz w:val="20"/>
                <w:szCs w:val="20"/>
              </w:rPr>
              <w:t>臺東縣綠島漁港南防波堤堤頭復建工程</w:t>
            </w:r>
          </w:p>
        </w:tc>
        <w:tc>
          <w:tcPr>
            <w:tcW w:w="1956" w:type="dxa"/>
            <w:tcBorders>
              <w:top w:val="nil"/>
              <w:left w:val="single" w:sz="4" w:space="0" w:color="auto"/>
              <w:bottom w:val="single" w:sz="4" w:space="0" w:color="auto"/>
              <w:right w:val="single" w:sz="4" w:space="0" w:color="auto"/>
            </w:tcBorders>
            <w:noWrap/>
            <w:vAlign w:val="center"/>
          </w:tcPr>
          <w:p w14:paraId="07FA3AAF" w14:textId="77777777" w:rsidR="00D619FB" w:rsidRPr="003E22DF" w:rsidRDefault="00D619FB" w:rsidP="00044AF6">
            <w:pPr>
              <w:spacing w:line="240" w:lineRule="exact"/>
              <w:jc w:val="right"/>
              <w:rPr>
                <w:rFonts w:ascii="標楷體" w:eastAsia="標楷體" w:hAnsi="標楷體"/>
                <w:b/>
                <w:bCs/>
                <w:color w:val="000000"/>
                <w:sz w:val="20"/>
                <w:szCs w:val="20"/>
              </w:rPr>
            </w:pPr>
            <w:r>
              <w:rPr>
                <w:rFonts w:ascii="標楷體" w:eastAsia="標楷體" w:hAnsi="標楷體" w:hint="eastAsia"/>
                <w:color w:val="000000"/>
                <w:sz w:val="20"/>
                <w:szCs w:val="20"/>
              </w:rPr>
              <w:t>289,000</w:t>
            </w:r>
          </w:p>
        </w:tc>
        <w:tc>
          <w:tcPr>
            <w:tcW w:w="1956" w:type="dxa"/>
            <w:tcBorders>
              <w:top w:val="nil"/>
              <w:left w:val="single" w:sz="4" w:space="0" w:color="auto"/>
              <w:bottom w:val="single" w:sz="4" w:space="0" w:color="auto"/>
              <w:right w:val="single" w:sz="4" w:space="0" w:color="auto"/>
            </w:tcBorders>
            <w:noWrap/>
            <w:vAlign w:val="center"/>
          </w:tcPr>
          <w:p w14:paraId="25A9FBD4"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289,804</w:t>
            </w:r>
          </w:p>
        </w:tc>
        <w:tc>
          <w:tcPr>
            <w:tcW w:w="1956" w:type="dxa"/>
            <w:gridSpan w:val="2"/>
            <w:tcBorders>
              <w:top w:val="nil"/>
              <w:left w:val="single" w:sz="4" w:space="0" w:color="auto"/>
              <w:bottom w:val="single" w:sz="4" w:space="0" w:color="auto"/>
              <w:right w:val="single" w:sz="4" w:space="0" w:color="auto"/>
            </w:tcBorders>
            <w:noWrap/>
            <w:vAlign w:val="center"/>
          </w:tcPr>
          <w:p w14:paraId="052ECCF6" w14:textId="77777777" w:rsidR="00D619FB" w:rsidRPr="003E22DF" w:rsidRDefault="00D619FB" w:rsidP="00044AF6">
            <w:pPr>
              <w:spacing w:line="240" w:lineRule="exact"/>
              <w:jc w:val="right"/>
              <w:rPr>
                <w:rFonts w:ascii="標楷體" w:eastAsia="標楷體" w:hAnsi="標楷體" w:cs="新細明體"/>
                <w:b/>
                <w:bCs/>
                <w:color w:val="000000"/>
                <w:sz w:val="20"/>
                <w:szCs w:val="20"/>
              </w:rPr>
            </w:pPr>
            <w:r>
              <w:rPr>
                <w:rFonts w:ascii="標楷體" w:eastAsia="標楷體" w:hAnsi="標楷體" w:hint="eastAsia"/>
                <w:color w:val="000000"/>
                <w:sz w:val="20"/>
                <w:szCs w:val="20"/>
              </w:rPr>
              <w:t xml:space="preserve">100.28 </w:t>
            </w:r>
          </w:p>
        </w:tc>
      </w:tr>
      <w:tr w:rsidR="00D619FB" w:rsidRPr="003E22DF" w14:paraId="3AB261AA" w14:textId="77777777" w:rsidTr="00AF12AF">
        <w:tblPrEx>
          <w:tblBorders>
            <w:top w:val="none" w:sz="0" w:space="0" w:color="auto"/>
            <w:left w:val="none" w:sz="0" w:space="0" w:color="auto"/>
            <w:bottom w:val="none" w:sz="0" w:space="0" w:color="auto"/>
            <w:right w:val="none" w:sz="0" w:space="0" w:color="auto"/>
          </w:tblBorders>
        </w:tblPrEx>
        <w:trPr>
          <w:trHeight w:val="511"/>
        </w:trPr>
        <w:tc>
          <w:tcPr>
            <w:tcW w:w="551" w:type="dxa"/>
            <w:tcBorders>
              <w:top w:val="single" w:sz="4" w:space="0" w:color="auto"/>
              <w:left w:val="single" w:sz="4" w:space="0" w:color="auto"/>
              <w:bottom w:val="single" w:sz="4" w:space="0" w:color="auto"/>
              <w:right w:val="single" w:sz="4" w:space="0" w:color="auto"/>
            </w:tcBorders>
            <w:noWrap/>
            <w:vAlign w:val="center"/>
          </w:tcPr>
          <w:p w14:paraId="27A6E623" w14:textId="77777777" w:rsidR="00D619FB" w:rsidRPr="000A33FD" w:rsidRDefault="00D619FB" w:rsidP="00044AF6">
            <w:pPr>
              <w:widowControl/>
              <w:snapToGrid w:val="0"/>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3544" w:type="dxa"/>
            <w:tcBorders>
              <w:top w:val="nil"/>
              <w:left w:val="single" w:sz="4" w:space="0" w:color="auto"/>
              <w:bottom w:val="single" w:sz="4" w:space="0" w:color="auto"/>
              <w:right w:val="single" w:sz="4" w:space="0" w:color="auto"/>
            </w:tcBorders>
            <w:vAlign w:val="center"/>
          </w:tcPr>
          <w:p w14:paraId="48D79685" w14:textId="77777777" w:rsidR="00D619FB" w:rsidRPr="00F4059F" w:rsidRDefault="00D619FB" w:rsidP="00044AF6">
            <w:pPr>
              <w:spacing w:line="240" w:lineRule="exact"/>
              <w:jc w:val="both"/>
              <w:rPr>
                <w:rFonts w:ascii="標楷體" w:eastAsia="標楷體" w:hAnsi="標楷體"/>
                <w:sz w:val="20"/>
                <w:szCs w:val="20"/>
              </w:rPr>
            </w:pPr>
            <w:r>
              <w:rPr>
                <w:rFonts w:ascii="標楷體" w:eastAsia="標楷體" w:hAnsi="標楷體" w:hint="eastAsia"/>
                <w:color w:val="000000"/>
                <w:sz w:val="20"/>
                <w:szCs w:val="20"/>
              </w:rPr>
              <w:t>富岡港交通船碼頭改善計畫工程</w:t>
            </w:r>
          </w:p>
        </w:tc>
        <w:tc>
          <w:tcPr>
            <w:tcW w:w="1956" w:type="dxa"/>
            <w:tcBorders>
              <w:top w:val="nil"/>
              <w:left w:val="single" w:sz="4" w:space="0" w:color="auto"/>
              <w:bottom w:val="single" w:sz="4" w:space="0" w:color="auto"/>
              <w:right w:val="single" w:sz="4" w:space="0" w:color="auto"/>
            </w:tcBorders>
            <w:noWrap/>
            <w:vAlign w:val="center"/>
          </w:tcPr>
          <w:p w14:paraId="11B642F0"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231,938</w:t>
            </w:r>
          </w:p>
        </w:tc>
        <w:tc>
          <w:tcPr>
            <w:tcW w:w="1956" w:type="dxa"/>
            <w:tcBorders>
              <w:top w:val="nil"/>
              <w:left w:val="single" w:sz="4" w:space="0" w:color="auto"/>
              <w:bottom w:val="single" w:sz="4" w:space="0" w:color="auto"/>
              <w:right w:val="single" w:sz="4" w:space="0" w:color="auto"/>
            </w:tcBorders>
            <w:noWrap/>
            <w:vAlign w:val="center"/>
          </w:tcPr>
          <w:p w14:paraId="1832A3C4"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263,327</w:t>
            </w:r>
          </w:p>
        </w:tc>
        <w:tc>
          <w:tcPr>
            <w:tcW w:w="1956" w:type="dxa"/>
            <w:gridSpan w:val="2"/>
            <w:tcBorders>
              <w:top w:val="nil"/>
              <w:left w:val="single" w:sz="4" w:space="0" w:color="auto"/>
              <w:bottom w:val="single" w:sz="4" w:space="0" w:color="auto"/>
              <w:right w:val="single" w:sz="4" w:space="0" w:color="auto"/>
            </w:tcBorders>
            <w:noWrap/>
            <w:vAlign w:val="center"/>
          </w:tcPr>
          <w:p w14:paraId="69C160FB" w14:textId="77777777" w:rsidR="00D619FB" w:rsidRDefault="00D619FB" w:rsidP="00044AF6">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113.53 </w:t>
            </w:r>
          </w:p>
        </w:tc>
      </w:tr>
      <w:tr w:rsidR="00D619FB" w:rsidRPr="000A33FD" w14:paraId="012C0A47" w14:textId="77777777" w:rsidTr="00044AF6">
        <w:tblPrEx>
          <w:tblBorders>
            <w:top w:val="none" w:sz="0" w:space="0" w:color="auto"/>
            <w:left w:val="none" w:sz="0" w:space="0" w:color="auto"/>
            <w:bottom w:val="none" w:sz="0" w:space="0" w:color="auto"/>
            <w:right w:val="none" w:sz="0" w:space="0" w:color="auto"/>
          </w:tblBorders>
        </w:tblPrEx>
        <w:trPr>
          <w:gridAfter w:val="1"/>
          <w:wAfter w:w="12" w:type="dxa"/>
          <w:trHeight w:val="1180"/>
        </w:trPr>
        <w:tc>
          <w:tcPr>
            <w:tcW w:w="9951" w:type="dxa"/>
            <w:gridSpan w:val="5"/>
            <w:tcBorders>
              <w:top w:val="single" w:sz="4" w:space="0" w:color="auto"/>
            </w:tcBorders>
          </w:tcPr>
          <w:p w14:paraId="6859807C" w14:textId="77777777" w:rsidR="00D619FB" w:rsidRPr="005B34A2" w:rsidRDefault="00D619FB" w:rsidP="00044AF6">
            <w:pPr>
              <w:widowControl/>
              <w:tabs>
                <w:tab w:val="left" w:pos="404"/>
              </w:tabs>
              <w:snapToGrid w:val="0"/>
              <w:spacing w:line="240" w:lineRule="exact"/>
              <w:jc w:val="both"/>
              <w:rPr>
                <w:rFonts w:ascii="標楷體" w:eastAsia="標楷體" w:hAnsi="標楷體" w:cs="新細明體"/>
                <w:color w:val="000000"/>
                <w:kern w:val="0"/>
                <w:sz w:val="18"/>
                <w:szCs w:val="18"/>
              </w:rPr>
            </w:pPr>
            <w:r w:rsidRPr="005B34A2">
              <w:rPr>
                <w:rFonts w:ascii="標楷體" w:eastAsia="標楷體" w:hAnsi="標楷體" w:cs="新細明體" w:hint="eastAsia"/>
                <w:color w:val="000000"/>
                <w:kern w:val="0"/>
                <w:sz w:val="18"/>
                <w:szCs w:val="18"/>
              </w:rPr>
              <w:t>註：</w:t>
            </w:r>
            <w:r w:rsidRPr="005B34A2">
              <w:rPr>
                <w:rFonts w:ascii="標楷體" w:eastAsia="標楷體" w:hAnsi="標楷體" w:cs="新細明體" w:hint="eastAsia"/>
                <w:color w:val="000000"/>
                <w:kern w:val="0"/>
                <w:sz w:val="18"/>
                <w:szCs w:val="18"/>
              </w:rPr>
              <w:tab/>
              <w:t>1.本表各項計畫序號，係依年度預算執行率由低至高排序。</w:t>
            </w:r>
          </w:p>
          <w:p w14:paraId="4CA30B0F" w14:textId="77777777" w:rsidR="00D619FB" w:rsidRPr="005B34A2" w:rsidRDefault="00D619FB" w:rsidP="000C4CCF">
            <w:pPr>
              <w:widowControl/>
              <w:tabs>
                <w:tab w:val="left" w:pos="404"/>
              </w:tabs>
              <w:snapToGrid w:val="0"/>
              <w:spacing w:line="240" w:lineRule="exact"/>
              <w:ind w:leftChars="163" w:left="391"/>
              <w:jc w:val="both"/>
              <w:rPr>
                <w:rFonts w:ascii="標楷體" w:eastAsia="標楷體" w:hAnsi="標楷體" w:cs="新細明體"/>
                <w:color w:val="000000"/>
                <w:kern w:val="0"/>
                <w:sz w:val="18"/>
                <w:szCs w:val="18"/>
              </w:rPr>
            </w:pPr>
            <w:r w:rsidRPr="005B34A2">
              <w:rPr>
                <w:rFonts w:ascii="標楷體" w:eastAsia="標楷體" w:hAnsi="標楷體" w:cs="新細明體" w:hint="eastAsia"/>
                <w:color w:val="000000"/>
                <w:kern w:val="0"/>
                <w:sz w:val="18"/>
                <w:szCs w:val="18"/>
              </w:rPr>
              <w:t>2.年度預算執行數含114年度累計實支數及累計已估驗未計價款項及暫付款。</w:t>
            </w:r>
          </w:p>
          <w:p w14:paraId="25EC1B83" w14:textId="77777777" w:rsidR="00D619FB" w:rsidRPr="005B34A2" w:rsidRDefault="00D619FB" w:rsidP="000C4CCF">
            <w:pPr>
              <w:widowControl/>
              <w:tabs>
                <w:tab w:val="left" w:pos="404"/>
              </w:tabs>
              <w:snapToGrid w:val="0"/>
              <w:spacing w:line="240" w:lineRule="exact"/>
              <w:ind w:leftChars="163" w:left="391"/>
              <w:jc w:val="both"/>
              <w:rPr>
                <w:rFonts w:ascii="標楷體" w:eastAsia="標楷體" w:hAnsi="標楷體" w:cs="新細明體"/>
                <w:color w:val="000000"/>
                <w:kern w:val="0"/>
                <w:sz w:val="18"/>
                <w:szCs w:val="18"/>
              </w:rPr>
            </w:pPr>
            <w:r w:rsidRPr="005B34A2">
              <w:rPr>
                <w:rFonts w:ascii="標楷體" w:eastAsia="標楷體" w:hAnsi="標楷體" w:cs="新細明體" w:hint="eastAsia"/>
                <w:color w:val="000000"/>
                <w:kern w:val="0"/>
                <w:sz w:val="18"/>
                <w:szCs w:val="18"/>
              </w:rPr>
              <w:t>3.部分計畫年度預算執行率高於100％，係因實作數量增加、作業進度超前等情所衍生之應付未付數計入執行率所致。</w:t>
            </w:r>
          </w:p>
          <w:p w14:paraId="6DE83AFE" w14:textId="77777777" w:rsidR="00D619FB" w:rsidRPr="000C4CCF" w:rsidRDefault="00D619FB" w:rsidP="000C4CCF">
            <w:pPr>
              <w:widowControl/>
              <w:tabs>
                <w:tab w:val="left" w:pos="404"/>
              </w:tabs>
              <w:snapToGrid w:val="0"/>
              <w:spacing w:line="240" w:lineRule="exact"/>
              <w:ind w:leftChars="163" w:left="391"/>
              <w:jc w:val="both"/>
              <w:rPr>
                <w:rFonts w:ascii="標楷體" w:eastAsia="標楷體" w:hAnsi="標楷體" w:cs="新細明體"/>
                <w:color w:val="000000"/>
                <w:kern w:val="0"/>
                <w:sz w:val="20"/>
                <w:szCs w:val="20"/>
              </w:rPr>
            </w:pPr>
            <w:r w:rsidRPr="005B34A2">
              <w:rPr>
                <w:rFonts w:ascii="標楷體" w:eastAsia="標楷體" w:hAnsi="標楷體" w:cs="新細明體" w:hint="eastAsia"/>
                <w:color w:val="000000"/>
                <w:kern w:val="0"/>
                <w:sz w:val="18"/>
                <w:szCs w:val="18"/>
              </w:rPr>
              <w:tab/>
              <w:t>4.資料來源：整理自縣政府提供資料。</w:t>
            </w:r>
          </w:p>
        </w:tc>
      </w:tr>
    </w:tbl>
    <w:p w14:paraId="1192FDC4" w14:textId="77777777" w:rsidR="00D619FB" w:rsidRDefault="00D619FB" w:rsidP="00D619FB">
      <w:pPr>
        <w:spacing w:line="14" w:lineRule="exact"/>
      </w:pPr>
    </w:p>
    <w:tbl>
      <w:tblPr>
        <w:tblStyle w:val="af5"/>
        <w:tblpPr w:leftFromText="180" w:rightFromText="180" w:vertAnchor="text" w:horzAnchor="margin" w:tblpY="2"/>
        <w:tblW w:w="10206" w:type="dxa"/>
        <w:tblLayout w:type="fixed"/>
        <w:tblCellMar>
          <w:left w:w="28" w:type="dxa"/>
          <w:right w:w="28" w:type="dxa"/>
        </w:tblCellMar>
        <w:tblLook w:val="04A0" w:firstRow="1" w:lastRow="0" w:firstColumn="1" w:lastColumn="0" w:noHBand="0" w:noVBand="1"/>
      </w:tblPr>
      <w:tblGrid>
        <w:gridCol w:w="427"/>
        <w:gridCol w:w="3542"/>
        <w:gridCol w:w="1247"/>
        <w:gridCol w:w="1247"/>
        <w:gridCol w:w="1248"/>
        <w:gridCol w:w="1247"/>
        <w:gridCol w:w="1248"/>
      </w:tblGrid>
      <w:tr w:rsidR="00D619FB" w:rsidRPr="00FD07A1" w14:paraId="503E11FD" w14:textId="77777777" w:rsidTr="00044AF6">
        <w:trPr>
          <w:trHeight w:val="567"/>
        </w:trPr>
        <w:tc>
          <w:tcPr>
            <w:tcW w:w="10206" w:type="dxa"/>
            <w:gridSpan w:val="7"/>
            <w:tcBorders>
              <w:top w:val="nil"/>
              <w:left w:val="nil"/>
              <w:bottom w:val="nil"/>
              <w:right w:val="nil"/>
            </w:tcBorders>
            <w:vAlign w:val="center"/>
          </w:tcPr>
          <w:p w14:paraId="4F1E15FB" w14:textId="77777777" w:rsidR="00D619FB" w:rsidRPr="00FD07A1" w:rsidRDefault="00D619FB" w:rsidP="00044AF6">
            <w:pPr>
              <w:overflowPunct w:val="0"/>
              <w:snapToGrid w:val="0"/>
              <w:spacing w:line="240" w:lineRule="exact"/>
              <w:jc w:val="right"/>
              <w:rPr>
                <w:rFonts w:ascii="標楷體" w:eastAsia="標楷體" w:hAnsi="標楷體"/>
                <w:color w:val="000000" w:themeColor="text1"/>
                <w:sz w:val="20"/>
              </w:rPr>
            </w:pPr>
            <w:r w:rsidRPr="00FD07A1">
              <w:rPr>
                <w:rFonts w:ascii="標楷體" w:eastAsia="標楷體" w:hAnsi="標楷體" w:hint="eastAsia"/>
                <w:b/>
                <w:bCs/>
                <w:color w:val="000000" w:themeColor="text1"/>
              </w:rPr>
              <w:lastRenderedPageBreak/>
              <w:t xml:space="preserve">表2　</w:t>
            </w:r>
            <w:r>
              <w:rPr>
                <w:rFonts w:ascii="標楷體" w:eastAsia="標楷體" w:hAnsi="標楷體" w:hint="eastAsia"/>
                <w:b/>
                <w:bCs/>
                <w:color w:val="000000" w:themeColor="text1"/>
              </w:rPr>
              <w:t>縣</w:t>
            </w:r>
            <w:r w:rsidRPr="00280B6B">
              <w:rPr>
                <w:rFonts w:ascii="標楷體" w:eastAsia="標楷體" w:hAnsi="標楷體" w:hint="eastAsia"/>
                <w:b/>
                <w:bCs/>
                <w:color w:val="000000" w:themeColor="text1"/>
              </w:rPr>
              <w:t>政府</w:t>
            </w:r>
            <w:r w:rsidRPr="00FD07A1">
              <w:rPr>
                <w:rFonts w:ascii="標楷體" w:eastAsia="標楷體" w:hAnsi="標楷體" w:hint="eastAsia"/>
                <w:b/>
                <w:bCs/>
                <w:color w:val="000000" w:themeColor="text1"/>
              </w:rPr>
              <w:t>11</w:t>
            </w:r>
            <w:r>
              <w:rPr>
                <w:rFonts w:ascii="標楷體" w:eastAsia="標楷體" w:hAnsi="標楷體" w:hint="eastAsia"/>
                <w:b/>
                <w:bCs/>
                <w:color w:val="000000" w:themeColor="text1"/>
              </w:rPr>
              <w:t>4</w:t>
            </w:r>
            <w:r w:rsidRPr="00FD07A1">
              <w:rPr>
                <w:rFonts w:ascii="標楷體" w:eastAsia="標楷體" w:hAnsi="標楷體" w:hint="eastAsia"/>
                <w:b/>
                <w:bCs/>
                <w:color w:val="000000" w:themeColor="text1"/>
              </w:rPr>
              <w:t>年度</w:t>
            </w:r>
            <w:r w:rsidRPr="00BA0D86">
              <w:rPr>
                <w:rFonts w:ascii="標楷體" w:eastAsia="標楷體" w:hAnsi="標楷體" w:hint="eastAsia"/>
                <w:b/>
                <w:bCs/>
                <w:color w:val="000000" w:themeColor="text1"/>
              </w:rPr>
              <w:t>重大公共建設計畫</w:t>
            </w:r>
            <w:r>
              <w:rPr>
                <w:rFonts w:ascii="標楷體" w:eastAsia="標楷體" w:hAnsi="標楷體" w:hint="eastAsia"/>
                <w:b/>
                <w:bCs/>
                <w:color w:val="000000" w:themeColor="text1"/>
              </w:rPr>
              <w:t>年度</w:t>
            </w:r>
          </w:p>
        </w:tc>
      </w:tr>
      <w:tr w:rsidR="00D619FB" w:rsidRPr="00FD07A1" w14:paraId="0BA8FB53" w14:textId="77777777" w:rsidTr="00044AF6">
        <w:trPr>
          <w:trHeight w:val="284"/>
        </w:trPr>
        <w:tc>
          <w:tcPr>
            <w:tcW w:w="10206" w:type="dxa"/>
            <w:gridSpan w:val="7"/>
            <w:tcBorders>
              <w:top w:val="nil"/>
              <w:left w:val="nil"/>
              <w:right w:val="nil"/>
            </w:tcBorders>
            <w:vAlign w:val="center"/>
          </w:tcPr>
          <w:p w14:paraId="78450A4C" w14:textId="77777777" w:rsidR="00D619FB" w:rsidRPr="00842CB8" w:rsidRDefault="00D619FB" w:rsidP="00044AF6">
            <w:pPr>
              <w:overflowPunct w:val="0"/>
              <w:snapToGrid w:val="0"/>
              <w:jc w:val="right"/>
              <w:rPr>
                <w:rFonts w:ascii="標楷體" w:eastAsia="標楷體" w:hAnsi="標楷體"/>
                <w:color w:val="000000" w:themeColor="text1"/>
                <w:sz w:val="20"/>
              </w:rPr>
            </w:pPr>
          </w:p>
        </w:tc>
      </w:tr>
      <w:tr w:rsidR="00D619FB" w:rsidRPr="00FD07A1" w14:paraId="235BC699" w14:textId="77777777" w:rsidTr="00044AF6">
        <w:trPr>
          <w:trHeight w:val="1134"/>
        </w:trPr>
        <w:tc>
          <w:tcPr>
            <w:tcW w:w="427" w:type="dxa"/>
            <w:vAlign w:val="center"/>
          </w:tcPr>
          <w:p w14:paraId="6CBE606A" w14:textId="77777777" w:rsidR="00D619FB" w:rsidRPr="00FD07A1" w:rsidRDefault="00D619FB" w:rsidP="00044AF6">
            <w:pPr>
              <w:overflowPunct w:val="0"/>
              <w:snapToGrid w:val="0"/>
              <w:jc w:val="distribute"/>
              <w:rPr>
                <w:rFonts w:ascii="標楷體" w:eastAsia="標楷體" w:hAnsi="標楷體"/>
                <w:color w:val="000000" w:themeColor="text1"/>
                <w:szCs w:val="32"/>
              </w:rPr>
            </w:pPr>
            <w:r w:rsidRPr="00FD07A1">
              <w:rPr>
                <w:rFonts w:ascii="標楷體" w:eastAsia="標楷體" w:hAnsi="標楷體" w:hint="eastAsia"/>
                <w:color w:val="000000" w:themeColor="text1"/>
                <w:sz w:val="20"/>
              </w:rPr>
              <w:t>序號</w:t>
            </w:r>
          </w:p>
        </w:tc>
        <w:tc>
          <w:tcPr>
            <w:tcW w:w="3542" w:type="dxa"/>
            <w:vAlign w:val="center"/>
          </w:tcPr>
          <w:p w14:paraId="5E85A45D" w14:textId="77777777" w:rsidR="00D619FB" w:rsidRPr="00FD07A1" w:rsidRDefault="00D619FB" w:rsidP="00044AF6">
            <w:pPr>
              <w:overflowPunct w:val="0"/>
              <w:snapToGrid w:val="0"/>
              <w:jc w:val="center"/>
              <w:rPr>
                <w:rFonts w:ascii="標楷體" w:eastAsia="標楷體" w:hAnsi="標楷體"/>
                <w:color w:val="000000" w:themeColor="text1"/>
                <w:szCs w:val="32"/>
              </w:rPr>
            </w:pPr>
            <w:r w:rsidRPr="00FD07A1">
              <w:rPr>
                <w:rFonts w:ascii="標楷體" w:eastAsia="標楷體" w:hAnsi="標楷體" w:hint="eastAsia"/>
                <w:color w:val="000000" w:themeColor="text1"/>
                <w:sz w:val="20"/>
              </w:rPr>
              <w:t>計畫名稱</w:t>
            </w:r>
          </w:p>
        </w:tc>
        <w:tc>
          <w:tcPr>
            <w:tcW w:w="1247" w:type="dxa"/>
            <w:vAlign w:val="center"/>
          </w:tcPr>
          <w:p w14:paraId="47FF6651"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計畫期程</w:t>
            </w:r>
          </w:p>
        </w:tc>
        <w:tc>
          <w:tcPr>
            <w:tcW w:w="1247" w:type="dxa"/>
            <w:vAlign w:val="center"/>
          </w:tcPr>
          <w:p w14:paraId="2C0505CC"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計畫總經費</w:t>
            </w:r>
          </w:p>
        </w:tc>
        <w:tc>
          <w:tcPr>
            <w:tcW w:w="1248" w:type="dxa"/>
            <w:vAlign w:val="center"/>
          </w:tcPr>
          <w:p w14:paraId="57BC2AD1" w14:textId="77777777" w:rsidR="00D619FB"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累計預定</w:t>
            </w:r>
          </w:p>
          <w:p w14:paraId="68C3673E" w14:textId="77777777" w:rsidR="00D619FB" w:rsidRPr="00FD07A1" w:rsidRDefault="00D619FB" w:rsidP="00044AF6">
            <w:pPr>
              <w:overflowPunct w:val="0"/>
              <w:snapToGrid w:val="0"/>
              <w:jc w:val="center"/>
              <w:rPr>
                <w:rFonts w:ascii="標楷體" w:eastAsia="標楷體" w:hAnsi="標楷體"/>
                <w:color w:val="000000" w:themeColor="text1"/>
                <w:szCs w:val="32"/>
              </w:rPr>
            </w:pPr>
            <w:r w:rsidRPr="00FD07A1">
              <w:rPr>
                <w:rFonts w:ascii="標楷體" w:eastAsia="標楷體" w:hAnsi="標楷體"/>
                <w:color w:val="000000" w:themeColor="text1"/>
                <w:sz w:val="20"/>
              </w:rPr>
              <w:t>支用數</w:t>
            </w:r>
          </w:p>
        </w:tc>
        <w:tc>
          <w:tcPr>
            <w:tcW w:w="1247" w:type="dxa"/>
            <w:vAlign w:val="center"/>
          </w:tcPr>
          <w:p w14:paraId="2B5CB521" w14:textId="77777777" w:rsidR="00D619FB"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累計實際</w:t>
            </w:r>
          </w:p>
          <w:p w14:paraId="1E9D7347"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支用數</w:t>
            </w:r>
          </w:p>
        </w:tc>
        <w:tc>
          <w:tcPr>
            <w:tcW w:w="1248" w:type="dxa"/>
            <w:vAlign w:val="center"/>
          </w:tcPr>
          <w:p w14:paraId="195C3ECA" w14:textId="77777777" w:rsidR="00D619FB"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總累計</w:t>
            </w:r>
          </w:p>
          <w:p w14:paraId="02E1969D"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執行率</w:t>
            </w:r>
          </w:p>
        </w:tc>
      </w:tr>
      <w:tr w:rsidR="00D619FB" w:rsidRPr="00F66C3E" w14:paraId="0F0E8839" w14:textId="77777777" w:rsidTr="001C1738">
        <w:trPr>
          <w:trHeight w:val="1370"/>
        </w:trPr>
        <w:tc>
          <w:tcPr>
            <w:tcW w:w="427" w:type="dxa"/>
            <w:vAlign w:val="center"/>
          </w:tcPr>
          <w:p w14:paraId="12DEB2F4" w14:textId="77777777" w:rsidR="00D619FB" w:rsidRPr="00FD07A1" w:rsidRDefault="00D619FB" w:rsidP="00044AF6">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1</w:t>
            </w:r>
          </w:p>
        </w:tc>
        <w:tc>
          <w:tcPr>
            <w:tcW w:w="3542" w:type="dxa"/>
            <w:tcBorders>
              <w:top w:val="single" w:sz="4" w:space="0" w:color="auto"/>
              <w:left w:val="single" w:sz="4" w:space="0" w:color="auto"/>
              <w:bottom w:val="single" w:sz="4" w:space="0" w:color="auto"/>
              <w:right w:val="single" w:sz="4" w:space="0" w:color="auto"/>
            </w:tcBorders>
            <w:vAlign w:val="center"/>
          </w:tcPr>
          <w:p w14:paraId="0483FD2E" w14:textId="77777777" w:rsidR="00D619FB" w:rsidRPr="00D15AE0" w:rsidRDefault="00D619FB" w:rsidP="00044AF6">
            <w:pPr>
              <w:overflowPunct w:val="0"/>
              <w:spacing w:line="240" w:lineRule="atLeast"/>
              <w:jc w:val="both"/>
              <w:rPr>
                <w:rFonts w:ascii="標楷體" w:eastAsia="標楷體" w:hAnsi="標楷體"/>
                <w:color w:val="000000" w:themeColor="text1"/>
                <w:sz w:val="20"/>
                <w:szCs w:val="20"/>
              </w:rPr>
            </w:pPr>
            <w:r>
              <w:rPr>
                <w:rFonts w:ascii="標楷體" w:eastAsia="標楷體" w:hAnsi="標楷體" w:hint="eastAsia"/>
                <w:color w:val="000000"/>
                <w:sz w:val="20"/>
                <w:szCs w:val="20"/>
              </w:rPr>
              <w:t>臺東市新生路停五立體停車場</w:t>
            </w:r>
          </w:p>
        </w:tc>
        <w:tc>
          <w:tcPr>
            <w:tcW w:w="1247" w:type="dxa"/>
            <w:tcBorders>
              <w:top w:val="single" w:sz="4" w:space="0" w:color="auto"/>
              <w:left w:val="single" w:sz="4" w:space="0" w:color="auto"/>
              <w:bottom w:val="single" w:sz="4" w:space="0" w:color="auto"/>
              <w:right w:val="single" w:sz="4" w:space="0" w:color="auto"/>
            </w:tcBorders>
            <w:vAlign w:val="center"/>
          </w:tcPr>
          <w:p w14:paraId="56948C93" w14:textId="77777777" w:rsidR="00D619FB" w:rsidRPr="00D15AE0" w:rsidRDefault="00D619FB" w:rsidP="00044AF6">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11205-11412</w:t>
            </w:r>
          </w:p>
        </w:tc>
        <w:tc>
          <w:tcPr>
            <w:tcW w:w="1247" w:type="dxa"/>
            <w:tcBorders>
              <w:top w:val="single" w:sz="4" w:space="0" w:color="auto"/>
              <w:left w:val="single" w:sz="4" w:space="0" w:color="auto"/>
              <w:bottom w:val="single" w:sz="4" w:space="0" w:color="auto"/>
              <w:right w:val="single" w:sz="4" w:space="0" w:color="auto"/>
            </w:tcBorders>
            <w:vAlign w:val="center"/>
          </w:tcPr>
          <w:p w14:paraId="1BE1CC74" w14:textId="77777777" w:rsidR="00D619FB" w:rsidRPr="00C7633F" w:rsidRDefault="00D619FB" w:rsidP="00044AF6">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700,000</w:t>
            </w:r>
          </w:p>
        </w:tc>
        <w:tc>
          <w:tcPr>
            <w:tcW w:w="1248" w:type="dxa"/>
            <w:tcBorders>
              <w:top w:val="single" w:sz="4" w:space="0" w:color="auto"/>
              <w:left w:val="single" w:sz="4" w:space="0" w:color="auto"/>
              <w:bottom w:val="single" w:sz="4" w:space="0" w:color="auto"/>
              <w:right w:val="single" w:sz="4" w:space="0" w:color="auto"/>
            </w:tcBorders>
            <w:vAlign w:val="center"/>
          </w:tcPr>
          <w:p w14:paraId="406D4AF1"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700,000</w:t>
            </w:r>
          </w:p>
        </w:tc>
        <w:tc>
          <w:tcPr>
            <w:tcW w:w="1247" w:type="dxa"/>
            <w:tcBorders>
              <w:top w:val="single" w:sz="4" w:space="0" w:color="auto"/>
              <w:left w:val="single" w:sz="4" w:space="0" w:color="auto"/>
              <w:bottom w:val="single" w:sz="4" w:space="0" w:color="auto"/>
              <w:right w:val="single" w:sz="4" w:space="0" w:color="auto"/>
            </w:tcBorders>
            <w:vAlign w:val="center"/>
          </w:tcPr>
          <w:p w14:paraId="3BE0E05C"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26,484</w:t>
            </w:r>
          </w:p>
        </w:tc>
        <w:tc>
          <w:tcPr>
            <w:tcW w:w="1248" w:type="dxa"/>
            <w:tcBorders>
              <w:top w:val="single" w:sz="4" w:space="0" w:color="auto"/>
              <w:left w:val="single" w:sz="4" w:space="0" w:color="auto"/>
              <w:bottom w:val="single" w:sz="4" w:space="0" w:color="auto"/>
              <w:right w:val="single" w:sz="4" w:space="0" w:color="auto"/>
            </w:tcBorders>
            <w:vAlign w:val="center"/>
          </w:tcPr>
          <w:p w14:paraId="3D0BF6F9"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3.78</w:t>
            </w:r>
          </w:p>
        </w:tc>
      </w:tr>
      <w:tr w:rsidR="00D619FB" w:rsidRPr="00F66C3E" w14:paraId="273DB66D" w14:textId="77777777" w:rsidTr="001C1738">
        <w:trPr>
          <w:trHeight w:val="1370"/>
        </w:trPr>
        <w:tc>
          <w:tcPr>
            <w:tcW w:w="427" w:type="dxa"/>
            <w:vAlign w:val="center"/>
          </w:tcPr>
          <w:p w14:paraId="3B8CBD69" w14:textId="77777777" w:rsidR="00D619FB" w:rsidRPr="00FD07A1" w:rsidRDefault="00D619FB" w:rsidP="00044AF6">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2</w:t>
            </w:r>
          </w:p>
        </w:tc>
        <w:tc>
          <w:tcPr>
            <w:tcW w:w="3542" w:type="dxa"/>
            <w:tcBorders>
              <w:top w:val="nil"/>
              <w:left w:val="single" w:sz="4" w:space="0" w:color="auto"/>
              <w:bottom w:val="single" w:sz="4" w:space="0" w:color="auto"/>
              <w:right w:val="single" w:sz="4" w:space="0" w:color="auto"/>
            </w:tcBorders>
            <w:vAlign w:val="center"/>
          </w:tcPr>
          <w:p w14:paraId="214B42A8" w14:textId="77777777" w:rsidR="00D619FB" w:rsidRPr="00D15AE0" w:rsidRDefault="00D619FB" w:rsidP="00044AF6">
            <w:pPr>
              <w:overflowPunct w:val="0"/>
              <w:spacing w:line="240" w:lineRule="atLeast"/>
              <w:jc w:val="both"/>
              <w:rPr>
                <w:rFonts w:ascii="標楷體" w:eastAsia="標楷體" w:hAnsi="標楷體"/>
                <w:color w:val="000000" w:themeColor="text1"/>
                <w:sz w:val="20"/>
                <w:szCs w:val="20"/>
              </w:rPr>
            </w:pPr>
            <w:r>
              <w:rPr>
                <w:rFonts w:ascii="標楷體" w:eastAsia="標楷體" w:hAnsi="標楷體" w:hint="eastAsia"/>
                <w:color w:val="000000"/>
                <w:sz w:val="20"/>
                <w:szCs w:val="20"/>
              </w:rPr>
              <w:t>臺東極限運動公園新建工程</w:t>
            </w:r>
          </w:p>
        </w:tc>
        <w:tc>
          <w:tcPr>
            <w:tcW w:w="1247" w:type="dxa"/>
            <w:tcBorders>
              <w:top w:val="nil"/>
              <w:left w:val="single" w:sz="4" w:space="0" w:color="auto"/>
              <w:bottom w:val="single" w:sz="4" w:space="0" w:color="auto"/>
              <w:right w:val="single" w:sz="4" w:space="0" w:color="auto"/>
            </w:tcBorders>
            <w:vAlign w:val="center"/>
          </w:tcPr>
          <w:p w14:paraId="5F48F4E1" w14:textId="77777777" w:rsidR="00D619FB" w:rsidRPr="00D15AE0" w:rsidRDefault="00D619FB" w:rsidP="00044AF6">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11310-11512</w:t>
            </w:r>
          </w:p>
        </w:tc>
        <w:tc>
          <w:tcPr>
            <w:tcW w:w="1247" w:type="dxa"/>
            <w:tcBorders>
              <w:top w:val="nil"/>
              <w:left w:val="single" w:sz="4" w:space="0" w:color="auto"/>
              <w:bottom w:val="single" w:sz="4" w:space="0" w:color="auto"/>
              <w:right w:val="single" w:sz="4" w:space="0" w:color="auto"/>
            </w:tcBorders>
            <w:vAlign w:val="center"/>
          </w:tcPr>
          <w:p w14:paraId="0CE75161" w14:textId="77777777" w:rsidR="00D619FB" w:rsidRPr="00C7633F" w:rsidRDefault="00D619FB" w:rsidP="00044AF6">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80,000</w:t>
            </w:r>
          </w:p>
        </w:tc>
        <w:tc>
          <w:tcPr>
            <w:tcW w:w="1248" w:type="dxa"/>
            <w:tcBorders>
              <w:top w:val="nil"/>
              <w:left w:val="single" w:sz="4" w:space="0" w:color="auto"/>
              <w:bottom w:val="single" w:sz="4" w:space="0" w:color="auto"/>
              <w:right w:val="single" w:sz="4" w:space="0" w:color="auto"/>
            </w:tcBorders>
            <w:vAlign w:val="center"/>
          </w:tcPr>
          <w:p w14:paraId="2129B076" w14:textId="77777777" w:rsidR="00D619FB" w:rsidRPr="00B874D6" w:rsidRDefault="00D619FB" w:rsidP="00044AF6">
            <w:pPr>
              <w:overflowPunct w:val="0"/>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80,000</w:t>
            </w:r>
          </w:p>
        </w:tc>
        <w:tc>
          <w:tcPr>
            <w:tcW w:w="1247" w:type="dxa"/>
            <w:tcBorders>
              <w:top w:val="nil"/>
              <w:left w:val="single" w:sz="4" w:space="0" w:color="auto"/>
              <w:bottom w:val="single" w:sz="4" w:space="0" w:color="auto"/>
              <w:right w:val="single" w:sz="4" w:space="0" w:color="auto"/>
            </w:tcBorders>
            <w:vAlign w:val="center"/>
          </w:tcPr>
          <w:p w14:paraId="57635783"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8,123</w:t>
            </w:r>
          </w:p>
        </w:tc>
        <w:tc>
          <w:tcPr>
            <w:tcW w:w="1248" w:type="dxa"/>
            <w:tcBorders>
              <w:top w:val="nil"/>
              <w:left w:val="single" w:sz="4" w:space="0" w:color="auto"/>
              <w:bottom w:val="single" w:sz="4" w:space="0" w:color="auto"/>
              <w:right w:val="single" w:sz="4" w:space="0" w:color="auto"/>
            </w:tcBorders>
            <w:vAlign w:val="center"/>
          </w:tcPr>
          <w:p w14:paraId="192122B8"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10.15</w:t>
            </w:r>
          </w:p>
        </w:tc>
      </w:tr>
      <w:tr w:rsidR="00D619FB" w:rsidRPr="00F66C3E" w14:paraId="3BCE41A8" w14:textId="77777777" w:rsidTr="001C1738">
        <w:trPr>
          <w:trHeight w:val="1370"/>
        </w:trPr>
        <w:tc>
          <w:tcPr>
            <w:tcW w:w="427" w:type="dxa"/>
            <w:vAlign w:val="center"/>
          </w:tcPr>
          <w:p w14:paraId="058C3550" w14:textId="77777777" w:rsidR="00D619FB" w:rsidRPr="00FD07A1" w:rsidRDefault="00D619FB" w:rsidP="00044AF6">
            <w:pPr>
              <w:overflowPunct w:val="0"/>
              <w:spacing w:line="240" w:lineRule="atLeast"/>
              <w:jc w:val="center"/>
              <w:rPr>
                <w:rFonts w:ascii="標楷體" w:hAnsi="標楷體"/>
                <w:color w:val="000000" w:themeColor="text1"/>
                <w:sz w:val="20"/>
              </w:rPr>
            </w:pPr>
            <w:r w:rsidRPr="00FD07A1">
              <w:rPr>
                <w:rFonts w:ascii="標楷體" w:hAnsi="標楷體" w:hint="eastAsia"/>
                <w:color w:val="000000" w:themeColor="text1"/>
                <w:sz w:val="20"/>
              </w:rPr>
              <w:t>3</w:t>
            </w:r>
          </w:p>
        </w:tc>
        <w:tc>
          <w:tcPr>
            <w:tcW w:w="3542" w:type="dxa"/>
            <w:tcBorders>
              <w:top w:val="nil"/>
              <w:left w:val="single" w:sz="4" w:space="0" w:color="auto"/>
              <w:bottom w:val="single" w:sz="4" w:space="0" w:color="auto"/>
              <w:right w:val="single" w:sz="4" w:space="0" w:color="auto"/>
            </w:tcBorders>
            <w:vAlign w:val="center"/>
          </w:tcPr>
          <w:p w14:paraId="6EE5FD00" w14:textId="77777777" w:rsidR="00D619FB" w:rsidRPr="00D15AE0" w:rsidRDefault="00D619FB" w:rsidP="00044AF6">
            <w:pPr>
              <w:overflowPunct w:val="0"/>
              <w:spacing w:line="240" w:lineRule="atLeast"/>
              <w:jc w:val="both"/>
              <w:rPr>
                <w:rFonts w:ascii="標楷體" w:eastAsia="標楷體" w:hAnsi="標楷體"/>
                <w:color w:val="000000" w:themeColor="text1"/>
                <w:sz w:val="20"/>
                <w:szCs w:val="20"/>
              </w:rPr>
            </w:pPr>
            <w:r>
              <w:rPr>
                <w:rFonts w:ascii="標楷體" w:eastAsia="標楷體" w:hAnsi="標楷體" w:hint="eastAsia"/>
                <w:color w:val="000000"/>
                <w:sz w:val="20"/>
                <w:szCs w:val="20"/>
              </w:rPr>
              <w:t>綠島國小地震災害復建工程</w:t>
            </w:r>
          </w:p>
        </w:tc>
        <w:tc>
          <w:tcPr>
            <w:tcW w:w="1247" w:type="dxa"/>
            <w:tcBorders>
              <w:top w:val="nil"/>
              <w:left w:val="single" w:sz="4" w:space="0" w:color="auto"/>
              <w:bottom w:val="single" w:sz="4" w:space="0" w:color="auto"/>
              <w:right w:val="single" w:sz="4" w:space="0" w:color="auto"/>
            </w:tcBorders>
            <w:vAlign w:val="center"/>
          </w:tcPr>
          <w:p w14:paraId="0827D906" w14:textId="77777777" w:rsidR="00D619FB" w:rsidRPr="00D15AE0" w:rsidRDefault="00D619FB" w:rsidP="00044AF6">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11111-11605</w:t>
            </w:r>
          </w:p>
        </w:tc>
        <w:tc>
          <w:tcPr>
            <w:tcW w:w="1247" w:type="dxa"/>
            <w:tcBorders>
              <w:top w:val="nil"/>
              <w:left w:val="single" w:sz="4" w:space="0" w:color="auto"/>
              <w:bottom w:val="single" w:sz="4" w:space="0" w:color="auto"/>
              <w:right w:val="single" w:sz="4" w:space="0" w:color="auto"/>
            </w:tcBorders>
            <w:vAlign w:val="center"/>
          </w:tcPr>
          <w:p w14:paraId="7BBD5D92" w14:textId="77777777" w:rsidR="00D619FB" w:rsidRPr="00C7633F" w:rsidRDefault="00D619FB" w:rsidP="00044AF6">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107,140</w:t>
            </w:r>
          </w:p>
        </w:tc>
        <w:tc>
          <w:tcPr>
            <w:tcW w:w="1248" w:type="dxa"/>
            <w:tcBorders>
              <w:top w:val="nil"/>
              <w:left w:val="single" w:sz="4" w:space="0" w:color="auto"/>
              <w:bottom w:val="single" w:sz="4" w:space="0" w:color="auto"/>
              <w:right w:val="single" w:sz="4" w:space="0" w:color="auto"/>
            </w:tcBorders>
            <w:vAlign w:val="center"/>
          </w:tcPr>
          <w:p w14:paraId="2ABB9231" w14:textId="77777777" w:rsidR="00D619FB" w:rsidRPr="00B874D6" w:rsidRDefault="00D619FB" w:rsidP="00044AF6">
            <w:pPr>
              <w:overflowPunct w:val="0"/>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107,140</w:t>
            </w:r>
          </w:p>
        </w:tc>
        <w:tc>
          <w:tcPr>
            <w:tcW w:w="1247" w:type="dxa"/>
            <w:tcBorders>
              <w:top w:val="nil"/>
              <w:left w:val="single" w:sz="4" w:space="0" w:color="auto"/>
              <w:bottom w:val="single" w:sz="4" w:space="0" w:color="auto"/>
              <w:right w:val="single" w:sz="4" w:space="0" w:color="auto"/>
            </w:tcBorders>
            <w:vAlign w:val="center"/>
          </w:tcPr>
          <w:p w14:paraId="78E427DB"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6,177</w:t>
            </w:r>
          </w:p>
        </w:tc>
        <w:tc>
          <w:tcPr>
            <w:tcW w:w="1248" w:type="dxa"/>
            <w:tcBorders>
              <w:top w:val="nil"/>
              <w:left w:val="single" w:sz="4" w:space="0" w:color="auto"/>
              <w:bottom w:val="single" w:sz="4" w:space="0" w:color="auto"/>
              <w:right w:val="single" w:sz="4" w:space="0" w:color="auto"/>
            </w:tcBorders>
            <w:vAlign w:val="center"/>
          </w:tcPr>
          <w:p w14:paraId="63D9F664"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5.77</w:t>
            </w:r>
          </w:p>
        </w:tc>
      </w:tr>
      <w:tr w:rsidR="00D619FB" w:rsidRPr="00F66C3E" w14:paraId="4868B20F" w14:textId="77777777" w:rsidTr="001C1738">
        <w:trPr>
          <w:trHeight w:val="1370"/>
        </w:trPr>
        <w:tc>
          <w:tcPr>
            <w:tcW w:w="427" w:type="dxa"/>
            <w:vAlign w:val="center"/>
          </w:tcPr>
          <w:p w14:paraId="72B99003" w14:textId="77777777" w:rsidR="00D619FB" w:rsidRPr="00FD07A1" w:rsidRDefault="00D619FB" w:rsidP="00044AF6">
            <w:pPr>
              <w:overflowPunct w:val="0"/>
              <w:spacing w:line="240" w:lineRule="atLeast"/>
              <w:jc w:val="center"/>
              <w:rPr>
                <w:rFonts w:ascii="標楷體" w:hAnsi="標楷體"/>
                <w:color w:val="000000" w:themeColor="text1"/>
                <w:sz w:val="20"/>
              </w:rPr>
            </w:pPr>
            <w:r>
              <w:rPr>
                <w:rFonts w:ascii="標楷體" w:hAnsi="標楷體" w:hint="eastAsia"/>
                <w:color w:val="000000" w:themeColor="text1"/>
                <w:sz w:val="20"/>
              </w:rPr>
              <w:t>4</w:t>
            </w:r>
          </w:p>
        </w:tc>
        <w:tc>
          <w:tcPr>
            <w:tcW w:w="3542" w:type="dxa"/>
            <w:tcBorders>
              <w:top w:val="nil"/>
              <w:left w:val="single" w:sz="4" w:space="0" w:color="auto"/>
              <w:bottom w:val="single" w:sz="4" w:space="0" w:color="auto"/>
              <w:right w:val="single" w:sz="4" w:space="0" w:color="auto"/>
            </w:tcBorders>
            <w:vAlign w:val="center"/>
          </w:tcPr>
          <w:p w14:paraId="53D6B5F4" w14:textId="77777777" w:rsidR="00D619FB" w:rsidRDefault="00D619FB" w:rsidP="00044AF6">
            <w:pPr>
              <w:overflowPunct w:val="0"/>
              <w:spacing w:line="240" w:lineRule="atLeast"/>
              <w:jc w:val="both"/>
              <w:rPr>
                <w:rFonts w:ascii="標楷體" w:eastAsia="標楷體" w:hAnsi="標楷體"/>
                <w:color w:val="000000"/>
                <w:sz w:val="20"/>
                <w:szCs w:val="20"/>
              </w:rPr>
            </w:pPr>
            <w:r>
              <w:rPr>
                <w:rFonts w:ascii="標楷體" w:eastAsia="標楷體" w:hAnsi="標楷體" w:hint="eastAsia"/>
                <w:color w:val="000000"/>
                <w:sz w:val="20"/>
                <w:szCs w:val="20"/>
              </w:rPr>
              <w:t>臺東縣網球中心興建計畫</w:t>
            </w:r>
          </w:p>
        </w:tc>
        <w:tc>
          <w:tcPr>
            <w:tcW w:w="1247" w:type="dxa"/>
            <w:tcBorders>
              <w:top w:val="nil"/>
              <w:left w:val="single" w:sz="4" w:space="0" w:color="auto"/>
              <w:bottom w:val="single" w:sz="4" w:space="0" w:color="auto"/>
              <w:right w:val="single" w:sz="4" w:space="0" w:color="auto"/>
            </w:tcBorders>
            <w:vAlign w:val="center"/>
          </w:tcPr>
          <w:p w14:paraId="6F0F3D03" w14:textId="77777777" w:rsidR="00D619FB" w:rsidRDefault="00D619FB" w:rsidP="00044AF6">
            <w:pPr>
              <w:overflowPunct w:val="0"/>
              <w:spacing w:line="24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11309-11502</w:t>
            </w:r>
          </w:p>
        </w:tc>
        <w:tc>
          <w:tcPr>
            <w:tcW w:w="1247" w:type="dxa"/>
            <w:tcBorders>
              <w:top w:val="nil"/>
              <w:left w:val="single" w:sz="4" w:space="0" w:color="auto"/>
              <w:bottom w:val="single" w:sz="4" w:space="0" w:color="auto"/>
              <w:right w:val="single" w:sz="4" w:space="0" w:color="auto"/>
            </w:tcBorders>
            <w:vAlign w:val="center"/>
          </w:tcPr>
          <w:p w14:paraId="36A48118"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80,000</w:t>
            </w:r>
          </w:p>
        </w:tc>
        <w:tc>
          <w:tcPr>
            <w:tcW w:w="1248" w:type="dxa"/>
            <w:tcBorders>
              <w:top w:val="nil"/>
              <w:left w:val="single" w:sz="4" w:space="0" w:color="auto"/>
              <w:bottom w:val="single" w:sz="4" w:space="0" w:color="auto"/>
              <w:right w:val="single" w:sz="4" w:space="0" w:color="auto"/>
            </w:tcBorders>
            <w:vAlign w:val="center"/>
          </w:tcPr>
          <w:p w14:paraId="5FF949DD" w14:textId="77777777" w:rsidR="00D619FB" w:rsidRPr="00B874D6" w:rsidRDefault="00D619FB" w:rsidP="00044AF6">
            <w:pPr>
              <w:overflowPunct w:val="0"/>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64,000</w:t>
            </w:r>
          </w:p>
        </w:tc>
        <w:tc>
          <w:tcPr>
            <w:tcW w:w="1247" w:type="dxa"/>
            <w:tcBorders>
              <w:top w:val="nil"/>
              <w:left w:val="single" w:sz="4" w:space="0" w:color="auto"/>
              <w:bottom w:val="single" w:sz="4" w:space="0" w:color="auto"/>
              <w:right w:val="single" w:sz="4" w:space="0" w:color="auto"/>
            </w:tcBorders>
            <w:vAlign w:val="center"/>
          </w:tcPr>
          <w:p w14:paraId="79937C72"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3,994</w:t>
            </w:r>
          </w:p>
        </w:tc>
        <w:tc>
          <w:tcPr>
            <w:tcW w:w="1248" w:type="dxa"/>
            <w:tcBorders>
              <w:top w:val="nil"/>
              <w:left w:val="single" w:sz="4" w:space="0" w:color="auto"/>
              <w:bottom w:val="single" w:sz="4" w:space="0" w:color="auto"/>
              <w:right w:val="single" w:sz="4" w:space="0" w:color="auto"/>
            </w:tcBorders>
            <w:vAlign w:val="center"/>
          </w:tcPr>
          <w:p w14:paraId="2A1A2776"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6.24</w:t>
            </w:r>
          </w:p>
        </w:tc>
      </w:tr>
      <w:tr w:rsidR="00D619FB" w:rsidRPr="00F66C3E" w14:paraId="64DC049C" w14:textId="77777777" w:rsidTr="001C1738">
        <w:trPr>
          <w:trHeight w:val="1370"/>
        </w:trPr>
        <w:tc>
          <w:tcPr>
            <w:tcW w:w="427" w:type="dxa"/>
            <w:vAlign w:val="center"/>
          </w:tcPr>
          <w:p w14:paraId="7383BB45" w14:textId="77777777" w:rsidR="00D619FB" w:rsidRPr="00FD07A1" w:rsidRDefault="00D619FB" w:rsidP="00044AF6">
            <w:pPr>
              <w:overflowPunct w:val="0"/>
              <w:spacing w:line="240" w:lineRule="atLeast"/>
              <w:jc w:val="center"/>
              <w:rPr>
                <w:rFonts w:ascii="標楷體" w:hAnsi="標楷體"/>
                <w:color w:val="000000" w:themeColor="text1"/>
                <w:sz w:val="20"/>
              </w:rPr>
            </w:pPr>
            <w:r>
              <w:rPr>
                <w:rFonts w:ascii="標楷體" w:hAnsi="標楷體" w:hint="eastAsia"/>
                <w:color w:val="000000" w:themeColor="text1"/>
                <w:sz w:val="20"/>
              </w:rPr>
              <w:t>5</w:t>
            </w:r>
          </w:p>
        </w:tc>
        <w:tc>
          <w:tcPr>
            <w:tcW w:w="3542" w:type="dxa"/>
            <w:tcBorders>
              <w:top w:val="nil"/>
              <w:left w:val="single" w:sz="4" w:space="0" w:color="auto"/>
              <w:bottom w:val="single" w:sz="4" w:space="0" w:color="auto"/>
              <w:right w:val="single" w:sz="4" w:space="0" w:color="auto"/>
            </w:tcBorders>
            <w:vAlign w:val="center"/>
          </w:tcPr>
          <w:p w14:paraId="1FB42D65" w14:textId="77777777" w:rsidR="00D619FB" w:rsidRDefault="00D619FB" w:rsidP="00044AF6">
            <w:pPr>
              <w:overflowPunct w:val="0"/>
              <w:spacing w:line="240" w:lineRule="atLeast"/>
              <w:jc w:val="both"/>
              <w:rPr>
                <w:rFonts w:ascii="標楷體" w:eastAsia="標楷體" w:hAnsi="標楷體"/>
                <w:color w:val="000000"/>
                <w:sz w:val="20"/>
                <w:szCs w:val="20"/>
              </w:rPr>
            </w:pPr>
            <w:r>
              <w:rPr>
                <w:rFonts w:ascii="標楷體" w:eastAsia="標楷體" w:hAnsi="標楷體" w:hint="eastAsia"/>
                <w:color w:val="000000"/>
                <w:sz w:val="20"/>
                <w:szCs w:val="20"/>
              </w:rPr>
              <w:t>臺東舊站特區櫥窗計畫工程</w:t>
            </w:r>
          </w:p>
        </w:tc>
        <w:tc>
          <w:tcPr>
            <w:tcW w:w="1247" w:type="dxa"/>
            <w:tcBorders>
              <w:top w:val="nil"/>
              <w:left w:val="single" w:sz="4" w:space="0" w:color="auto"/>
              <w:bottom w:val="single" w:sz="4" w:space="0" w:color="auto"/>
              <w:right w:val="single" w:sz="4" w:space="0" w:color="auto"/>
            </w:tcBorders>
            <w:vAlign w:val="center"/>
          </w:tcPr>
          <w:p w14:paraId="5E3E41BF" w14:textId="77777777" w:rsidR="00D619FB" w:rsidRDefault="00D619FB" w:rsidP="00044AF6">
            <w:pPr>
              <w:overflowPunct w:val="0"/>
              <w:spacing w:line="24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11312-11510</w:t>
            </w:r>
          </w:p>
        </w:tc>
        <w:tc>
          <w:tcPr>
            <w:tcW w:w="1247" w:type="dxa"/>
            <w:tcBorders>
              <w:top w:val="nil"/>
              <w:left w:val="single" w:sz="4" w:space="0" w:color="auto"/>
              <w:bottom w:val="single" w:sz="4" w:space="0" w:color="auto"/>
              <w:right w:val="single" w:sz="4" w:space="0" w:color="auto"/>
            </w:tcBorders>
            <w:vAlign w:val="center"/>
          </w:tcPr>
          <w:p w14:paraId="156D3639"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300,000</w:t>
            </w:r>
          </w:p>
        </w:tc>
        <w:tc>
          <w:tcPr>
            <w:tcW w:w="1248" w:type="dxa"/>
            <w:tcBorders>
              <w:top w:val="nil"/>
              <w:left w:val="single" w:sz="4" w:space="0" w:color="auto"/>
              <w:bottom w:val="single" w:sz="4" w:space="0" w:color="auto"/>
              <w:right w:val="single" w:sz="4" w:space="0" w:color="auto"/>
            </w:tcBorders>
            <w:vAlign w:val="center"/>
          </w:tcPr>
          <w:p w14:paraId="19C5E986" w14:textId="77777777" w:rsidR="00D619FB" w:rsidRPr="00B874D6" w:rsidRDefault="00D619FB" w:rsidP="00044AF6">
            <w:pPr>
              <w:overflowPunct w:val="0"/>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300,000</w:t>
            </w:r>
          </w:p>
        </w:tc>
        <w:tc>
          <w:tcPr>
            <w:tcW w:w="1247" w:type="dxa"/>
            <w:tcBorders>
              <w:top w:val="nil"/>
              <w:left w:val="single" w:sz="4" w:space="0" w:color="auto"/>
              <w:bottom w:val="single" w:sz="4" w:space="0" w:color="auto"/>
              <w:right w:val="single" w:sz="4" w:space="0" w:color="auto"/>
            </w:tcBorders>
            <w:vAlign w:val="center"/>
          </w:tcPr>
          <w:p w14:paraId="589C71BA"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28,540</w:t>
            </w:r>
          </w:p>
        </w:tc>
        <w:tc>
          <w:tcPr>
            <w:tcW w:w="1248" w:type="dxa"/>
            <w:tcBorders>
              <w:top w:val="nil"/>
              <w:left w:val="single" w:sz="4" w:space="0" w:color="auto"/>
              <w:bottom w:val="single" w:sz="4" w:space="0" w:color="auto"/>
              <w:right w:val="single" w:sz="4" w:space="0" w:color="auto"/>
            </w:tcBorders>
            <w:vAlign w:val="center"/>
          </w:tcPr>
          <w:p w14:paraId="04C3C151"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9.51</w:t>
            </w:r>
          </w:p>
        </w:tc>
      </w:tr>
      <w:tr w:rsidR="00D619FB" w:rsidRPr="00F66C3E" w14:paraId="760614FC" w14:textId="77777777" w:rsidTr="001C1738">
        <w:trPr>
          <w:trHeight w:val="1370"/>
        </w:trPr>
        <w:tc>
          <w:tcPr>
            <w:tcW w:w="427" w:type="dxa"/>
            <w:vAlign w:val="center"/>
          </w:tcPr>
          <w:p w14:paraId="67A9B9BF" w14:textId="77777777" w:rsidR="00D619FB" w:rsidRDefault="00D619FB" w:rsidP="00044AF6">
            <w:pPr>
              <w:overflowPunct w:val="0"/>
              <w:spacing w:line="240" w:lineRule="atLeast"/>
              <w:jc w:val="center"/>
              <w:rPr>
                <w:rFonts w:ascii="標楷體" w:hAnsi="標楷體"/>
                <w:color w:val="000000" w:themeColor="text1"/>
                <w:sz w:val="20"/>
              </w:rPr>
            </w:pPr>
            <w:r>
              <w:rPr>
                <w:rFonts w:ascii="標楷體" w:hAnsi="標楷體" w:hint="eastAsia"/>
                <w:color w:val="000000" w:themeColor="text1"/>
                <w:sz w:val="20"/>
              </w:rPr>
              <w:t>6</w:t>
            </w:r>
          </w:p>
        </w:tc>
        <w:tc>
          <w:tcPr>
            <w:tcW w:w="3542" w:type="dxa"/>
            <w:tcBorders>
              <w:top w:val="nil"/>
              <w:left w:val="single" w:sz="4" w:space="0" w:color="auto"/>
              <w:bottom w:val="single" w:sz="4" w:space="0" w:color="auto"/>
              <w:right w:val="single" w:sz="4" w:space="0" w:color="auto"/>
            </w:tcBorders>
            <w:vAlign w:val="center"/>
          </w:tcPr>
          <w:p w14:paraId="7547D5DC" w14:textId="77777777" w:rsidR="00D619FB" w:rsidRDefault="00D619FB" w:rsidP="00044AF6">
            <w:pPr>
              <w:overflowPunct w:val="0"/>
              <w:spacing w:line="240" w:lineRule="atLeast"/>
              <w:jc w:val="both"/>
              <w:rPr>
                <w:rFonts w:ascii="標楷體" w:eastAsia="標楷體" w:hAnsi="標楷體"/>
                <w:color w:val="000000"/>
                <w:sz w:val="20"/>
                <w:szCs w:val="20"/>
              </w:rPr>
            </w:pPr>
            <w:r>
              <w:rPr>
                <w:rFonts w:ascii="標楷體" w:eastAsia="標楷體" w:hAnsi="標楷體" w:hint="eastAsia"/>
                <w:color w:val="000000"/>
                <w:sz w:val="20"/>
                <w:szCs w:val="20"/>
              </w:rPr>
              <w:t>原住民族實驗劇場建置</w:t>
            </w:r>
          </w:p>
        </w:tc>
        <w:tc>
          <w:tcPr>
            <w:tcW w:w="1247" w:type="dxa"/>
            <w:tcBorders>
              <w:top w:val="nil"/>
              <w:left w:val="single" w:sz="4" w:space="0" w:color="auto"/>
              <w:bottom w:val="single" w:sz="4" w:space="0" w:color="auto"/>
              <w:right w:val="single" w:sz="4" w:space="0" w:color="auto"/>
            </w:tcBorders>
            <w:vAlign w:val="center"/>
          </w:tcPr>
          <w:p w14:paraId="5FE45454" w14:textId="77777777" w:rsidR="00D619FB" w:rsidRDefault="00D619FB" w:rsidP="00044AF6">
            <w:pPr>
              <w:overflowPunct w:val="0"/>
              <w:spacing w:line="24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11301-11412</w:t>
            </w:r>
          </w:p>
        </w:tc>
        <w:tc>
          <w:tcPr>
            <w:tcW w:w="1247" w:type="dxa"/>
            <w:tcBorders>
              <w:top w:val="nil"/>
              <w:left w:val="single" w:sz="4" w:space="0" w:color="auto"/>
              <w:bottom w:val="single" w:sz="4" w:space="0" w:color="auto"/>
              <w:right w:val="single" w:sz="4" w:space="0" w:color="auto"/>
            </w:tcBorders>
            <w:vAlign w:val="center"/>
          </w:tcPr>
          <w:p w14:paraId="5583FAA6"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180,000</w:t>
            </w:r>
          </w:p>
        </w:tc>
        <w:tc>
          <w:tcPr>
            <w:tcW w:w="1248" w:type="dxa"/>
            <w:tcBorders>
              <w:top w:val="nil"/>
              <w:left w:val="single" w:sz="4" w:space="0" w:color="auto"/>
              <w:bottom w:val="single" w:sz="4" w:space="0" w:color="auto"/>
              <w:right w:val="single" w:sz="4" w:space="0" w:color="auto"/>
            </w:tcBorders>
            <w:vAlign w:val="center"/>
          </w:tcPr>
          <w:p w14:paraId="43338DDE" w14:textId="77777777" w:rsidR="00D619FB" w:rsidRPr="00B874D6" w:rsidRDefault="00D619FB" w:rsidP="00044AF6">
            <w:pPr>
              <w:overflowPunct w:val="0"/>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73,000</w:t>
            </w:r>
          </w:p>
        </w:tc>
        <w:tc>
          <w:tcPr>
            <w:tcW w:w="1247" w:type="dxa"/>
            <w:tcBorders>
              <w:top w:val="nil"/>
              <w:left w:val="single" w:sz="4" w:space="0" w:color="auto"/>
              <w:bottom w:val="single" w:sz="4" w:space="0" w:color="auto"/>
              <w:right w:val="single" w:sz="4" w:space="0" w:color="auto"/>
            </w:tcBorders>
            <w:vAlign w:val="center"/>
          </w:tcPr>
          <w:p w14:paraId="2BD65624"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28,510</w:t>
            </w:r>
          </w:p>
        </w:tc>
        <w:tc>
          <w:tcPr>
            <w:tcW w:w="1248" w:type="dxa"/>
            <w:tcBorders>
              <w:top w:val="nil"/>
              <w:left w:val="single" w:sz="4" w:space="0" w:color="auto"/>
              <w:bottom w:val="single" w:sz="4" w:space="0" w:color="auto"/>
              <w:right w:val="single" w:sz="4" w:space="0" w:color="auto"/>
            </w:tcBorders>
            <w:vAlign w:val="center"/>
          </w:tcPr>
          <w:p w14:paraId="58B36A69"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39.06</w:t>
            </w:r>
          </w:p>
        </w:tc>
      </w:tr>
      <w:tr w:rsidR="00D619FB" w:rsidRPr="00F66C3E" w14:paraId="51AA6282" w14:textId="77777777" w:rsidTr="001C1738">
        <w:trPr>
          <w:trHeight w:val="1370"/>
        </w:trPr>
        <w:tc>
          <w:tcPr>
            <w:tcW w:w="427" w:type="dxa"/>
            <w:vAlign w:val="center"/>
          </w:tcPr>
          <w:p w14:paraId="625FF564" w14:textId="77777777" w:rsidR="00D619FB" w:rsidRPr="00FD07A1" w:rsidRDefault="00D619FB" w:rsidP="00044AF6">
            <w:pPr>
              <w:overflowPunct w:val="0"/>
              <w:spacing w:line="240" w:lineRule="atLeast"/>
              <w:jc w:val="center"/>
              <w:rPr>
                <w:rFonts w:ascii="標楷體" w:hAnsi="標楷體"/>
                <w:color w:val="000000" w:themeColor="text1"/>
                <w:sz w:val="20"/>
              </w:rPr>
            </w:pPr>
            <w:r>
              <w:rPr>
                <w:rFonts w:ascii="標楷體" w:hAnsi="標楷體" w:hint="eastAsia"/>
                <w:color w:val="000000" w:themeColor="text1"/>
                <w:sz w:val="20"/>
              </w:rPr>
              <w:t>7</w:t>
            </w:r>
          </w:p>
        </w:tc>
        <w:tc>
          <w:tcPr>
            <w:tcW w:w="3542" w:type="dxa"/>
            <w:tcBorders>
              <w:top w:val="nil"/>
              <w:left w:val="single" w:sz="4" w:space="0" w:color="auto"/>
              <w:bottom w:val="single" w:sz="4" w:space="0" w:color="auto"/>
              <w:right w:val="single" w:sz="4" w:space="0" w:color="auto"/>
            </w:tcBorders>
            <w:vAlign w:val="center"/>
          </w:tcPr>
          <w:p w14:paraId="1655E242" w14:textId="77777777" w:rsidR="00D619FB" w:rsidRDefault="00D619FB" w:rsidP="00044AF6">
            <w:pPr>
              <w:overflowPunct w:val="0"/>
              <w:spacing w:line="240" w:lineRule="atLeast"/>
              <w:jc w:val="both"/>
              <w:rPr>
                <w:rFonts w:ascii="標楷體" w:eastAsia="標楷體" w:hAnsi="標楷體"/>
                <w:color w:val="000000"/>
                <w:sz w:val="20"/>
                <w:szCs w:val="20"/>
              </w:rPr>
            </w:pPr>
            <w:r>
              <w:rPr>
                <w:rFonts w:ascii="標楷體" w:eastAsia="標楷體" w:hAnsi="標楷體" w:hint="eastAsia"/>
                <w:color w:val="000000"/>
                <w:sz w:val="20"/>
                <w:szCs w:val="20"/>
              </w:rPr>
              <w:t>臺東縣全民運動館興建工程</w:t>
            </w:r>
          </w:p>
        </w:tc>
        <w:tc>
          <w:tcPr>
            <w:tcW w:w="1247" w:type="dxa"/>
            <w:tcBorders>
              <w:top w:val="nil"/>
              <w:left w:val="single" w:sz="4" w:space="0" w:color="auto"/>
              <w:bottom w:val="single" w:sz="4" w:space="0" w:color="auto"/>
              <w:right w:val="single" w:sz="4" w:space="0" w:color="auto"/>
            </w:tcBorders>
            <w:vAlign w:val="center"/>
          </w:tcPr>
          <w:p w14:paraId="77D5CB26" w14:textId="77777777" w:rsidR="00D619FB" w:rsidRDefault="00D619FB" w:rsidP="00044AF6">
            <w:pPr>
              <w:overflowPunct w:val="0"/>
              <w:spacing w:line="240" w:lineRule="atLeast"/>
              <w:jc w:val="center"/>
              <w:rPr>
                <w:rFonts w:ascii="標楷體" w:eastAsia="標楷體" w:hAnsi="標楷體"/>
                <w:color w:val="000000"/>
                <w:sz w:val="20"/>
                <w:szCs w:val="20"/>
              </w:rPr>
            </w:pPr>
            <w:r>
              <w:rPr>
                <w:rFonts w:ascii="標楷體" w:eastAsia="標楷體" w:hAnsi="標楷體" w:hint="eastAsia"/>
                <w:color w:val="000000"/>
                <w:sz w:val="20"/>
                <w:szCs w:val="20"/>
              </w:rPr>
              <w:t>11008-11412</w:t>
            </w:r>
          </w:p>
        </w:tc>
        <w:tc>
          <w:tcPr>
            <w:tcW w:w="1247" w:type="dxa"/>
            <w:tcBorders>
              <w:top w:val="nil"/>
              <w:left w:val="single" w:sz="4" w:space="0" w:color="auto"/>
              <w:bottom w:val="single" w:sz="4" w:space="0" w:color="auto"/>
              <w:right w:val="single" w:sz="4" w:space="0" w:color="auto"/>
            </w:tcBorders>
            <w:vAlign w:val="center"/>
          </w:tcPr>
          <w:p w14:paraId="5FDF7474"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130,000</w:t>
            </w:r>
          </w:p>
        </w:tc>
        <w:tc>
          <w:tcPr>
            <w:tcW w:w="1248" w:type="dxa"/>
            <w:tcBorders>
              <w:top w:val="nil"/>
              <w:left w:val="single" w:sz="4" w:space="0" w:color="auto"/>
              <w:bottom w:val="single" w:sz="4" w:space="0" w:color="auto"/>
              <w:right w:val="single" w:sz="4" w:space="0" w:color="auto"/>
            </w:tcBorders>
            <w:vAlign w:val="center"/>
          </w:tcPr>
          <w:p w14:paraId="1A836587" w14:textId="77777777" w:rsidR="00D619FB" w:rsidRPr="00B874D6" w:rsidRDefault="00D619FB" w:rsidP="00044AF6">
            <w:pPr>
              <w:overflowPunct w:val="0"/>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130,000</w:t>
            </w:r>
          </w:p>
        </w:tc>
        <w:tc>
          <w:tcPr>
            <w:tcW w:w="1247" w:type="dxa"/>
            <w:tcBorders>
              <w:top w:val="nil"/>
              <w:left w:val="single" w:sz="4" w:space="0" w:color="auto"/>
              <w:bottom w:val="single" w:sz="4" w:space="0" w:color="auto"/>
              <w:right w:val="single" w:sz="4" w:space="0" w:color="auto"/>
            </w:tcBorders>
            <w:vAlign w:val="center"/>
          </w:tcPr>
          <w:p w14:paraId="3DDAA849"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65,031</w:t>
            </w:r>
          </w:p>
        </w:tc>
        <w:tc>
          <w:tcPr>
            <w:tcW w:w="1248" w:type="dxa"/>
            <w:tcBorders>
              <w:top w:val="nil"/>
              <w:left w:val="single" w:sz="4" w:space="0" w:color="auto"/>
              <w:bottom w:val="single" w:sz="4" w:space="0" w:color="auto"/>
              <w:right w:val="single" w:sz="4" w:space="0" w:color="auto"/>
            </w:tcBorders>
            <w:vAlign w:val="center"/>
          </w:tcPr>
          <w:p w14:paraId="0876D3DC" w14:textId="77777777" w:rsidR="00D619FB" w:rsidRPr="00B874D6" w:rsidRDefault="00D619FB" w:rsidP="00044AF6">
            <w:pPr>
              <w:spacing w:line="240" w:lineRule="atLeast"/>
              <w:jc w:val="right"/>
              <w:rPr>
                <w:rFonts w:ascii="標楷體" w:eastAsia="標楷體" w:hAnsi="標楷體"/>
                <w:color w:val="000000"/>
                <w:sz w:val="20"/>
                <w:szCs w:val="20"/>
              </w:rPr>
            </w:pPr>
            <w:r w:rsidRPr="00B874D6">
              <w:rPr>
                <w:rFonts w:ascii="標楷體" w:eastAsia="標楷體" w:hAnsi="標楷體" w:hint="eastAsia"/>
                <w:color w:val="000000"/>
                <w:sz w:val="20"/>
                <w:szCs w:val="20"/>
              </w:rPr>
              <w:t>50.02</w:t>
            </w:r>
          </w:p>
        </w:tc>
      </w:tr>
      <w:tr w:rsidR="00D619FB" w:rsidRPr="00F66C3E" w14:paraId="6A08AF8D" w14:textId="77777777" w:rsidTr="001C1738">
        <w:trPr>
          <w:trHeight w:val="1370"/>
        </w:trPr>
        <w:tc>
          <w:tcPr>
            <w:tcW w:w="427" w:type="dxa"/>
            <w:vAlign w:val="center"/>
          </w:tcPr>
          <w:p w14:paraId="1091E8ED" w14:textId="77777777" w:rsidR="00D619FB" w:rsidRPr="00FD07A1" w:rsidRDefault="00D619FB" w:rsidP="00044AF6">
            <w:pPr>
              <w:overflowPunct w:val="0"/>
              <w:spacing w:line="240" w:lineRule="atLeast"/>
              <w:jc w:val="center"/>
              <w:rPr>
                <w:rFonts w:ascii="標楷體" w:hAnsi="標楷體"/>
                <w:color w:val="000000" w:themeColor="text1"/>
                <w:sz w:val="20"/>
              </w:rPr>
            </w:pPr>
            <w:r>
              <w:rPr>
                <w:rFonts w:ascii="標楷體" w:hAnsi="標楷體" w:hint="eastAsia"/>
                <w:color w:val="000000" w:themeColor="text1"/>
                <w:sz w:val="20"/>
              </w:rPr>
              <w:t>8</w:t>
            </w:r>
          </w:p>
        </w:tc>
        <w:tc>
          <w:tcPr>
            <w:tcW w:w="3542" w:type="dxa"/>
            <w:tcBorders>
              <w:top w:val="nil"/>
              <w:left w:val="single" w:sz="4" w:space="0" w:color="auto"/>
              <w:bottom w:val="single" w:sz="4" w:space="0" w:color="auto"/>
              <w:right w:val="single" w:sz="4" w:space="0" w:color="auto"/>
            </w:tcBorders>
            <w:vAlign w:val="center"/>
          </w:tcPr>
          <w:p w14:paraId="48A17B74" w14:textId="77777777" w:rsidR="00D619FB" w:rsidRPr="00D15AE0" w:rsidRDefault="00D619FB" w:rsidP="00044AF6">
            <w:pPr>
              <w:overflowPunct w:val="0"/>
              <w:spacing w:line="240" w:lineRule="atLeast"/>
              <w:jc w:val="both"/>
              <w:rPr>
                <w:rFonts w:ascii="標楷體" w:eastAsia="標楷體" w:hAnsi="標楷體"/>
                <w:color w:val="000000" w:themeColor="text1"/>
                <w:spacing w:val="-10"/>
                <w:sz w:val="20"/>
                <w:szCs w:val="20"/>
              </w:rPr>
            </w:pPr>
            <w:r>
              <w:rPr>
                <w:rFonts w:ascii="標楷體" w:eastAsia="標楷體" w:hAnsi="標楷體" w:hint="eastAsia"/>
                <w:color w:val="000000"/>
                <w:sz w:val="20"/>
                <w:szCs w:val="20"/>
              </w:rPr>
              <w:t>臺東縣豐榮、豐樂(南區)區段徵收工程</w:t>
            </w:r>
          </w:p>
        </w:tc>
        <w:tc>
          <w:tcPr>
            <w:tcW w:w="1247" w:type="dxa"/>
            <w:tcBorders>
              <w:top w:val="nil"/>
              <w:left w:val="single" w:sz="4" w:space="0" w:color="auto"/>
              <w:bottom w:val="single" w:sz="4" w:space="0" w:color="auto"/>
              <w:right w:val="single" w:sz="4" w:space="0" w:color="auto"/>
            </w:tcBorders>
            <w:vAlign w:val="center"/>
          </w:tcPr>
          <w:p w14:paraId="7609E32F" w14:textId="77777777" w:rsidR="00D619FB" w:rsidRPr="00D15AE0" w:rsidRDefault="00D619FB" w:rsidP="00044AF6">
            <w:pPr>
              <w:overflowPunct w:val="0"/>
              <w:spacing w:line="240" w:lineRule="atLeast"/>
              <w:jc w:val="center"/>
              <w:rPr>
                <w:rFonts w:ascii="標楷體" w:eastAsia="標楷體" w:hAnsi="標楷體"/>
                <w:color w:val="000000" w:themeColor="text1"/>
                <w:sz w:val="20"/>
                <w:szCs w:val="20"/>
              </w:rPr>
            </w:pPr>
            <w:r>
              <w:rPr>
                <w:rFonts w:ascii="標楷體" w:eastAsia="標楷體" w:hAnsi="標楷體" w:hint="eastAsia"/>
                <w:color w:val="000000"/>
                <w:sz w:val="20"/>
                <w:szCs w:val="20"/>
              </w:rPr>
              <w:t>11301-11612</w:t>
            </w:r>
          </w:p>
        </w:tc>
        <w:tc>
          <w:tcPr>
            <w:tcW w:w="1247" w:type="dxa"/>
            <w:tcBorders>
              <w:top w:val="nil"/>
              <w:left w:val="single" w:sz="4" w:space="0" w:color="auto"/>
              <w:bottom w:val="single" w:sz="4" w:space="0" w:color="auto"/>
              <w:right w:val="single" w:sz="4" w:space="0" w:color="auto"/>
            </w:tcBorders>
            <w:vAlign w:val="center"/>
          </w:tcPr>
          <w:p w14:paraId="745D7E4D" w14:textId="77777777" w:rsidR="00D619FB" w:rsidRPr="00C7633F" w:rsidRDefault="00D619FB" w:rsidP="00044AF6">
            <w:pPr>
              <w:overflowPunct w:val="0"/>
              <w:spacing w:line="240" w:lineRule="atLeast"/>
              <w:jc w:val="right"/>
              <w:rPr>
                <w:rFonts w:ascii="標楷體" w:eastAsia="標楷體" w:hAnsi="標楷體"/>
                <w:color w:val="000000" w:themeColor="text1"/>
                <w:sz w:val="20"/>
                <w:szCs w:val="20"/>
              </w:rPr>
            </w:pPr>
            <w:r>
              <w:rPr>
                <w:rFonts w:ascii="標楷體" w:eastAsia="標楷體" w:hAnsi="標楷體" w:hint="eastAsia"/>
                <w:color w:val="000000"/>
                <w:sz w:val="20"/>
                <w:szCs w:val="20"/>
              </w:rPr>
              <w:t>365,000</w:t>
            </w:r>
          </w:p>
        </w:tc>
        <w:tc>
          <w:tcPr>
            <w:tcW w:w="1248" w:type="dxa"/>
            <w:tcBorders>
              <w:top w:val="nil"/>
              <w:left w:val="single" w:sz="4" w:space="0" w:color="auto"/>
              <w:bottom w:val="single" w:sz="4" w:space="0" w:color="auto"/>
              <w:right w:val="single" w:sz="4" w:space="0" w:color="auto"/>
            </w:tcBorders>
            <w:vAlign w:val="center"/>
          </w:tcPr>
          <w:p w14:paraId="41C35678" w14:textId="77777777" w:rsidR="00D619FB" w:rsidRPr="00B874D6" w:rsidRDefault="00D619FB" w:rsidP="00044AF6">
            <w:pPr>
              <w:overflowPunct w:val="0"/>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335,000</w:t>
            </w:r>
          </w:p>
        </w:tc>
        <w:tc>
          <w:tcPr>
            <w:tcW w:w="1247" w:type="dxa"/>
            <w:tcBorders>
              <w:top w:val="nil"/>
              <w:left w:val="single" w:sz="4" w:space="0" w:color="auto"/>
              <w:bottom w:val="single" w:sz="4" w:space="0" w:color="auto"/>
              <w:right w:val="single" w:sz="4" w:space="0" w:color="auto"/>
            </w:tcBorders>
            <w:vAlign w:val="center"/>
          </w:tcPr>
          <w:p w14:paraId="7DD9153A"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173,371</w:t>
            </w:r>
          </w:p>
        </w:tc>
        <w:tc>
          <w:tcPr>
            <w:tcW w:w="1248" w:type="dxa"/>
            <w:tcBorders>
              <w:top w:val="nil"/>
              <w:left w:val="single" w:sz="4" w:space="0" w:color="auto"/>
              <w:bottom w:val="single" w:sz="4" w:space="0" w:color="auto"/>
              <w:right w:val="single" w:sz="4" w:space="0" w:color="auto"/>
            </w:tcBorders>
            <w:vAlign w:val="center"/>
          </w:tcPr>
          <w:p w14:paraId="0C1057E5" w14:textId="77777777" w:rsidR="00D619FB" w:rsidRPr="00B874D6" w:rsidRDefault="00D619FB" w:rsidP="00044AF6">
            <w:pPr>
              <w:spacing w:line="240" w:lineRule="atLeast"/>
              <w:jc w:val="right"/>
              <w:rPr>
                <w:rFonts w:ascii="標楷體" w:eastAsia="標楷體" w:hAnsi="標楷體"/>
                <w:sz w:val="20"/>
                <w:szCs w:val="20"/>
              </w:rPr>
            </w:pPr>
            <w:r w:rsidRPr="00B874D6">
              <w:rPr>
                <w:rFonts w:ascii="標楷體" w:eastAsia="標楷體" w:hAnsi="標楷體" w:hint="eastAsia"/>
                <w:color w:val="000000"/>
                <w:sz w:val="20"/>
                <w:szCs w:val="20"/>
              </w:rPr>
              <w:t>51.75</w:t>
            </w:r>
          </w:p>
        </w:tc>
      </w:tr>
      <w:tr w:rsidR="00D619FB" w:rsidRPr="00FD07A1" w14:paraId="79AED087" w14:textId="77777777" w:rsidTr="00044AF6">
        <w:trPr>
          <w:trHeight w:val="113"/>
        </w:trPr>
        <w:tc>
          <w:tcPr>
            <w:tcW w:w="10206" w:type="dxa"/>
            <w:gridSpan w:val="7"/>
            <w:tcBorders>
              <w:left w:val="nil"/>
              <w:bottom w:val="nil"/>
              <w:right w:val="nil"/>
            </w:tcBorders>
          </w:tcPr>
          <w:p w14:paraId="6A439960" w14:textId="77777777" w:rsidR="00D619FB" w:rsidRPr="000C4CCF" w:rsidRDefault="00D619FB" w:rsidP="00044AF6">
            <w:pPr>
              <w:widowControl/>
              <w:tabs>
                <w:tab w:val="left" w:pos="404"/>
              </w:tabs>
              <w:snapToGrid w:val="0"/>
              <w:spacing w:line="280" w:lineRule="exact"/>
              <w:jc w:val="both"/>
              <w:rPr>
                <w:rFonts w:ascii="標楷體" w:eastAsia="標楷體" w:hAnsi="標楷體" w:cs="新細明體"/>
                <w:color w:val="000000"/>
                <w:kern w:val="0"/>
                <w:sz w:val="20"/>
                <w:szCs w:val="20"/>
              </w:rPr>
            </w:pPr>
            <w:r w:rsidRPr="00850CDD">
              <w:rPr>
                <w:rFonts w:ascii="標楷體" w:eastAsia="標楷體" w:hAnsi="標楷體" w:cs="新細明體" w:hint="eastAsia"/>
                <w:color w:val="000000"/>
                <w:spacing w:val="-10"/>
                <w:kern w:val="0"/>
                <w:sz w:val="20"/>
                <w:szCs w:val="20"/>
              </w:rPr>
              <w:t>註：</w:t>
            </w:r>
            <w:r w:rsidRPr="000C4CCF">
              <w:rPr>
                <w:rFonts w:ascii="標楷體" w:eastAsia="標楷體" w:hAnsi="標楷體" w:cs="新細明體" w:hint="eastAsia"/>
                <w:color w:val="000000"/>
                <w:kern w:val="0"/>
                <w:sz w:val="20"/>
                <w:szCs w:val="20"/>
              </w:rPr>
              <w:tab/>
              <w:t>1.本表依計畫年度預算執行率由低至高排序。</w:t>
            </w:r>
          </w:p>
          <w:p w14:paraId="3E5FD9F5" w14:textId="77777777" w:rsidR="00D619FB" w:rsidRPr="000C4CCF" w:rsidRDefault="00D619FB" w:rsidP="000C4CCF">
            <w:pPr>
              <w:widowControl/>
              <w:tabs>
                <w:tab w:val="left" w:pos="404"/>
              </w:tabs>
              <w:snapToGrid w:val="0"/>
              <w:spacing w:line="280" w:lineRule="exact"/>
              <w:ind w:firstLineChars="200" w:firstLine="400"/>
              <w:jc w:val="both"/>
              <w:rPr>
                <w:rFonts w:ascii="標楷體" w:eastAsia="標楷體" w:hAnsi="標楷體" w:cs="新細明體"/>
                <w:color w:val="000000"/>
                <w:kern w:val="0"/>
                <w:sz w:val="20"/>
                <w:szCs w:val="20"/>
              </w:rPr>
            </w:pPr>
            <w:r w:rsidRPr="000C4CCF">
              <w:rPr>
                <w:rFonts w:ascii="標楷體" w:eastAsia="標楷體" w:hAnsi="標楷體" w:cs="新細明體" w:hint="eastAsia"/>
                <w:color w:val="000000"/>
                <w:kern w:val="0"/>
                <w:sz w:val="20"/>
                <w:szCs w:val="20"/>
              </w:rPr>
              <w:t>2.年度預算執行數含114年度累計實支數及累計已估驗未計價款項及暫付款。</w:t>
            </w:r>
          </w:p>
          <w:p w14:paraId="7E395CEC" w14:textId="77777777" w:rsidR="00D619FB" w:rsidRPr="00CC48A5" w:rsidRDefault="00D619FB" w:rsidP="00AE4035">
            <w:pPr>
              <w:widowControl/>
              <w:tabs>
                <w:tab w:val="left" w:pos="404"/>
              </w:tabs>
              <w:snapToGrid w:val="0"/>
              <w:spacing w:line="280" w:lineRule="exact"/>
              <w:ind w:firstLineChars="200" w:firstLine="400"/>
              <w:jc w:val="both"/>
              <w:rPr>
                <w:rFonts w:ascii="標楷體" w:eastAsia="標楷體" w:hAnsi="標楷體" w:cs="新細明體"/>
                <w:color w:val="000000"/>
                <w:spacing w:val="-10"/>
                <w:kern w:val="0"/>
                <w:sz w:val="20"/>
                <w:szCs w:val="20"/>
              </w:rPr>
            </w:pPr>
            <w:r w:rsidRPr="000C4CCF">
              <w:rPr>
                <w:rFonts w:ascii="標楷體" w:eastAsia="標楷體" w:hAnsi="標楷體" w:cs="新細明體" w:hint="eastAsia"/>
                <w:color w:val="000000"/>
                <w:kern w:val="0"/>
                <w:sz w:val="20"/>
                <w:szCs w:val="20"/>
              </w:rPr>
              <w:tab/>
              <w:t>3.資料來源：整理自縣政府提供資料。</w:t>
            </w:r>
          </w:p>
        </w:tc>
      </w:tr>
    </w:tbl>
    <w:tbl>
      <w:tblPr>
        <w:tblStyle w:val="af5"/>
        <w:tblW w:w="10206" w:type="dxa"/>
        <w:tblLayout w:type="fixed"/>
        <w:tblCellMar>
          <w:left w:w="28" w:type="dxa"/>
          <w:right w:w="28" w:type="dxa"/>
        </w:tblCellMar>
        <w:tblLook w:val="04A0" w:firstRow="1" w:lastRow="0" w:firstColumn="1" w:lastColumn="0" w:noHBand="0" w:noVBand="1"/>
      </w:tblPr>
      <w:tblGrid>
        <w:gridCol w:w="1702"/>
        <w:gridCol w:w="1728"/>
        <w:gridCol w:w="1391"/>
        <w:gridCol w:w="1700"/>
        <w:gridCol w:w="3685"/>
      </w:tblGrid>
      <w:tr w:rsidR="00D619FB" w:rsidRPr="0024644D" w14:paraId="2D6E90A3" w14:textId="77777777" w:rsidTr="00044AF6">
        <w:trPr>
          <w:trHeight w:val="567"/>
        </w:trPr>
        <w:tc>
          <w:tcPr>
            <w:tcW w:w="10206" w:type="dxa"/>
            <w:gridSpan w:val="5"/>
            <w:tcBorders>
              <w:top w:val="nil"/>
              <w:left w:val="nil"/>
              <w:bottom w:val="nil"/>
              <w:right w:val="nil"/>
            </w:tcBorders>
            <w:vAlign w:val="center"/>
          </w:tcPr>
          <w:p w14:paraId="4282C28E" w14:textId="77777777" w:rsidR="00D619FB" w:rsidRPr="00B976F5" w:rsidRDefault="00D619FB" w:rsidP="00044AF6">
            <w:pPr>
              <w:overflowPunct w:val="0"/>
              <w:snapToGrid w:val="0"/>
              <w:spacing w:line="240" w:lineRule="exact"/>
              <w:rPr>
                <w:rFonts w:ascii="標楷體" w:eastAsia="標楷體" w:hAnsi="標楷體"/>
                <w:color w:val="000000" w:themeColor="text1"/>
                <w:spacing w:val="-12"/>
                <w:sz w:val="20"/>
              </w:rPr>
            </w:pPr>
            <w:r w:rsidRPr="0024644D">
              <w:rPr>
                <w:rFonts w:ascii="標楷體" w:eastAsia="標楷體" w:hAnsi="標楷體" w:hint="eastAsia"/>
                <w:b/>
                <w:bCs/>
                <w:color w:val="000000" w:themeColor="text1"/>
              </w:rPr>
              <w:lastRenderedPageBreak/>
              <w:t>預算執行</w:t>
            </w:r>
            <w:r>
              <w:rPr>
                <w:rFonts w:ascii="標楷體" w:eastAsia="標楷體" w:hAnsi="標楷體" w:hint="eastAsia"/>
                <w:b/>
                <w:bCs/>
                <w:color w:val="000000" w:themeColor="text1"/>
              </w:rPr>
              <w:t>率未達80</w:t>
            </w:r>
            <w:r w:rsidRPr="009124EC">
              <w:rPr>
                <w:rFonts w:ascii="標楷體" w:eastAsia="標楷體" w:hAnsi="標楷體" w:hint="eastAsia"/>
                <w:b/>
                <w:bCs/>
                <w:color w:val="000000" w:themeColor="text1"/>
              </w:rPr>
              <w:t>％</w:t>
            </w:r>
            <w:r>
              <w:rPr>
                <w:rFonts w:ascii="標楷體" w:eastAsia="標楷體" w:hAnsi="標楷體" w:hint="eastAsia"/>
                <w:b/>
                <w:bCs/>
                <w:color w:val="000000" w:themeColor="text1"/>
              </w:rPr>
              <w:t>案件</w:t>
            </w:r>
          </w:p>
        </w:tc>
      </w:tr>
      <w:tr w:rsidR="00D619FB" w:rsidRPr="0024644D" w14:paraId="3A237E33" w14:textId="77777777" w:rsidTr="00044AF6">
        <w:trPr>
          <w:trHeight w:val="302"/>
        </w:trPr>
        <w:tc>
          <w:tcPr>
            <w:tcW w:w="10206" w:type="dxa"/>
            <w:gridSpan w:val="5"/>
            <w:tcBorders>
              <w:top w:val="nil"/>
              <w:left w:val="nil"/>
              <w:right w:val="nil"/>
            </w:tcBorders>
            <w:vAlign w:val="center"/>
          </w:tcPr>
          <w:p w14:paraId="05AF88E5" w14:textId="77777777" w:rsidR="00D619FB" w:rsidRPr="00B976F5" w:rsidRDefault="00D619FB" w:rsidP="00044AF6">
            <w:pPr>
              <w:overflowPunct w:val="0"/>
              <w:snapToGrid w:val="0"/>
              <w:jc w:val="right"/>
              <w:rPr>
                <w:rFonts w:ascii="標楷體" w:eastAsia="標楷體" w:hAnsi="標楷體"/>
                <w:color w:val="000000" w:themeColor="text1"/>
                <w:spacing w:val="-12"/>
                <w:sz w:val="20"/>
              </w:rPr>
            </w:pPr>
            <w:r w:rsidRPr="0024644D">
              <w:rPr>
                <w:rFonts w:ascii="標楷體" w:eastAsia="標楷體" w:hAnsi="標楷體" w:hint="eastAsia"/>
                <w:color w:val="000000" w:themeColor="text1"/>
                <w:sz w:val="20"/>
              </w:rPr>
              <w:t>單位：新臺幣千元、</w:t>
            </w:r>
            <w:r w:rsidRPr="0024644D">
              <w:rPr>
                <w:rFonts w:ascii="標楷體" w:eastAsia="標楷體" w:hAnsi="標楷體"/>
                <w:color w:val="000000" w:themeColor="text1"/>
                <w:sz w:val="20"/>
              </w:rPr>
              <w:t>％</w:t>
            </w:r>
          </w:p>
        </w:tc>
      </w:tr>
      <w:tr w:rsidR="00D619FB" w:rsidRPr="0024644D" w14:paraId="1A869393" w14:textId="77777777" w:rsidTr="00044AF6">
        <w:trPr>
          <w:trHeight w:val="1134"/>
        </w:trPr>
        <w:tc>
          <w:tcPr>
            <w:tcW w:w="1702" w:type="dxa"/>
            <w:vAlign w:val="center"/>
          </w:tcPr>
          <w:p w14:paraId="7EAD4F87" w14:textId="77777777" w:rsidR="00D619FB"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年度可支</w:t>
            </w:r>
          </w:p>
          <w:p w14:paraId="59D0E88D"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用預算數</w:t>
            </w:r>
          </w:p>
        </w:tc>
        <w:tc>
          <w:tcPr>
            <w:tcW w:w="1728" w:type="dxa"/>
            <w:vAlign w:val="center"/>
          </w:tcPr>
          <w:p w14:paraId="3E764276" w14:textId="77777777" w:rsidR="00D619FB"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年度預算</w:t>
            </w:r>
          </w:p>
          <w:p w14:paraId="59E08F85" w14:textId="77777777" w:rsidR="00D619FB" w:rsidRPr="00FD07A1" w:rsidRDefault="00D619FB" w:rsidP="00044AF6">
            <w:pPr>
              <w:overflowPunct w:val="0"/>
              <w:snapToGrid w:val="0"/>
              <w:jc w:val="center"/>
              <w:rPr>
                <w:rFonts w:ascii="標楷體" w:eastAsia="標楷體" w:hAnsi="標楷體"/>
                <w:color w:val="000000" w:themeColor="text1"/>
                <w:szCs w:val="32"/>
              </w:rPr>
            </w:pPr>
            <w:r w:rsidRPr="00FD07A1">
              <w:rPr>
                <w:rFonts w:ascii="標楷體" w:eastAsia="標楷體" w:hAnsi="標楷體" w:hint="eastAsia"/>
                <w:color w:val="000000" w:themeColor="text1"/>
                <w:sz w:val="20"/>
              </w:rPr>
              <w:t>執行數</w:t>
            </w:r>
          </w:p>
        </w:tc>
        <w:tc>
          <w:tcPr>
            <w:tcW w:w="1391" w:type="dxa"/>
            <w:vAlign w:val="center"/>
          </w:tcPr>
          <w:p w14:paraId="16EEB550" w14:textId="77777777" w:rsidR="00D619FB"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hint="eastAsia"/>
                <w:color w:val="000000" w:themeColor="text1"/>
                <w:sz w:val="20"/>
              </w:rPr>
              <w:t>年度預算</w:t>
            </w:r>
          </w:p>
          <w:p w14:paraId="5EAE894A" w14:textId="77777777" w:rsidR="00D619FB" w:rsidRPr="00FD07A1" w:rsidRDefault="00D619FB" w:rsidP="00044AF6">
            <w:pPr>
              <w:overflowPunct w:val="0"/>
              <w:snapToGrid w:val="0"/>
              <w:jc w:val="center"/>
              <w:rPr>
                <w:rFonts w:ascii="標楷體" w:eastAsia="標楷體" w:hAnsi="標楷體"/>
                <w:color w:val="000000" w:themeColor="text1"/>
                <w:szCs w:val="32"/>
              </w:rPr>
            </w:pPr>
            <w:r w:rsidRPr="00FD07A1">
              <w:rPr>
                <w:rFonts w:ascii="標楷體" w:eastAsia="標楷體" w:hAnsi="標楷體" w:hint="eastAsia"/>
                <w:color w:val="000000" w:themeColor="text1"/>
                <w:sz w:val="20"/>
              </w:rPr>
              <w:t>執行率</w:t>
            </w:r>
          </w:p>
        </w:tc>
        <w:tc>
          <w:tcPr>
            <w:tcW w:w="1700" w:type="dxa"/>
            <w:vAlign w:val="center"/>
          </w:tcPr>
          <w:p w14:paraId="68D5C3CE"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落後原因</w:t>
            </w:r>
          </w:p>
        </w:tc>
        <w:tc>
          <w:tcPr>
            <w:tcW w:w="3685" w:type="dxa"/>
            <w:vAlign w:val="center"/>
          </w:tcPr>
          <w:p w14:paraId="6BC5B390" w14:textId="77777777" w:rsidR="00D619FB" w:rsidRPr="00FD07A1" w:rsidRDefault="00D619FB" w:rsidP="00044AF6">
            <w:pPr>
              <w:overflowPunct w:val="0"/>
              <w:snapToGrid w:val="0"/>
              <w:jc w:val="center"/>
              <w:rPr>
                <w:rFonts w:ascii="標楷體" w:eastAsia="標楷體" w:hAnsi="標楷體"/>
                <w:color w:val="000000" w:themeColor="text1"/>
                <w:sz w:val="20"/>
              </w:rPr>
            </w:pPr>
            <w:r w:rsidRPr="00FD07A1">
              <w:rPr>
                <w:rFonts w:ascii="標楷體" w:eastAsia="標楷體" w:hAnsi="標楷體"/>
                <w:color w:val="000000" w:themeColor="text1"/>
                <w:sz w:val="20"/>
              </w:rPr>
              <w:t>本室查核意見</w:t>
            </w:r>
          </w:p>
        </w:tc>
      </w:tr>
      <w:tr w:rsidR="00D619FB" w:rsidRPr="007229B8" w14:paraId="5CFF746E" w14:textId="77777777" w:rsidTr="001C1738">
        <w:trPr>
          <w:trHeight w:val="1368"/>
        </w:trPr>
        <w:tc>
          <w:tcPr>
            <w:tcW w:w="1702" w:type="dxa"/>
            <w:tcBorders>
              <w:top w:val="single" w:sz="4" w:space="0" w:color="auto"/>
              <w:left w:val="single" w:sz="4" w:space="0" w:color="auto"/>
              <w:bottom w:val="single" w:sz="4" w:space="0" w:color="auto"/>
              <w:right w:val="single" w:sz="4" w:space="0" w:color="auto"/>
            </w:tcBorders>
            <w:vAlign w:val="center"/>
          </w:tcPr>
          <w:p w14:paraId="37D83669" w14:textId="77777777" w:rsidR="00D619FB" w:rsidRPr="00FD07A1" w:rsidRDefault="00D619FB" w:rsidP="00044AF6">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687,568</w:t>
            </w:r>
          </w:p>
        </w:tc>
        <w:tc>
          <w:tcPr>
            <w:tcW w:w="1728" w:type="dxa"/>
            <w:tcBorders>
              <w:top w:val="single" w:sz="4" w:space="0" w:color="auto"/>
              <w:left w:val="single" w:sz="4" w:space="0" w:color="auto"/>
              <w:bottom w:val="single" w:sz="4" w:space="0" w:color="auto"/>
              <w:right w:val="single" w:sz="4" w:space="0" w:color="auto"/>
            </w:tcBorders>
            <w:vAlign w:val="center"/>
          </w:tcPr>
          <w:p w14:paraId="7CAC22F9" w14:textId="77777777" w:rsidR="00D619FB" w:rsidRPr="00FD07A1" w:rsidRDefault="00D619FB" w:rsidP="00044AF6">
            <w:pPr>
              <w:spacing w:line="240" w:lineRule="atLeast"/>
              <w:jc w:val="right"/>
              <w:rPr>
                <w:rFonts w:ascii="標楷體" w:eastAsia="標楷體" w:hAnsi="標楷體"/>
                <w:sz w:val="20"/>
                <w:szCs w:val="20"/>
              </w:rPr>
            </w:pPr>
            <w:r>
              <w:rPr>
                <w:rFonts w:ascii="標楷體" w:eastAsia="標楷體" w:hAnsi="標楷體" w:hint="eastAsia"/>
                <w:color w:val="000000"/>
                <w:sz w:val="20"/>
                <w:szCs w:val="20"/>
              </w:rPr>
              <w:t>14,053</w:t>
            </w:r>
          </w:p>
        </w:tc>
        <w:tc>
          <w:tcPr>
            <w:tcW w:w="1391" w:type="dxa"/>
            <w:tcBorders>
              <w:top w:val="single" w:sz="4" w:space="0" w:color="auto"/>
              <w:left w:val="single" w:sz="4" w:space="0" w:color="auto"/>
              <w:bottom w:val="single" w:sz="4" w:space="0" w:color="auto"/>
              <w:right w:val="single" w:sz="4" w:space="0" w:color="auto"/>
            </w:tcBorders>
            <w:vAlign w:val="center"/>
          </w:tcPr>
          <w:p w14:paraId="72C69993" w14:textId="77777777" w:rsidR="00D619FB" w:rsidRPr="00FD07A1" w:rsidRDefault="00D619FB" w:rsidP="00044AF6">
            <w:pPr>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2.04 </w:t>
            </w:r>
          </w:p>
        </w:tc>
        <w:tc>
          <w:tcPr>
            <w:tcW w:w="1700" w:type="dxa"/>
            <w:vAlign w:val="center"/>
          </w:tcPr>
          <w:p w14:paraId="47FE84A1" w14:textId="77777777" w:rsidR="00D619FB" w:rsidRPr="00FD07A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統包商申請履約爭議調解未進場施工</w:t>
            </w:r>
            <w:r>
              <w:rPr>
                <w:rFonts w:ascii="標楷體" w:eastAsia="標楷體" w:hAnsi="標楷體" w:hint="eastAsia"/>
                <w:sz w:val="20"/>
              </w:rPr>
              <w:t>。</w:t>
            </w:r>
          </w:p>
        </w:tc>
        <w:tc>
          <w:tcPr>
            <w:tcW w:w="3685" w:type="dxa"/>
            <w:vAlign w:val="center"/>
          </w:tcPr>
          <w:p w14:paraId="0A32E171" w14:textId="77777777" w:rsidR="00D619FB" w:rsidRPr="002D7F82" w:rsidRDefault="00D619FB" w:rsidP="00044AF6">
            <w:pPr>
              <w:spacing w:line="240" w:lineRule="atLeast"/>
              <w:jc w:val="both"/>
              <w:rPr>
                <w:rFonts w:ascii="標楷體" w:eastAsia="標楷體" w:hAnsi="標楷體"/>
                <w:sz w:val="20"/>
              </w:rPr>
            </w:pPr>
            <w:r w:rsidRPr="002D7F82">
              <w:rPr>
                <w:rFonts w:ascii="標楷體" w:eastAsia="標楷體" w:hAnsi="標楷體" w:hint="eastAsia"/>
                <w:sz w:val="20"/>
              </w:rPr>
              <w:t>業函請縣政府檢討計畫執行落後原因，並研擬具體改善措施。</w:t>
            </w:r>
          </w:p>
        </w:tc>
      </w:tr>
      <w:tr w:rsidR="00D619FB" w:rsidRPr="007229B8" w14:paraId="0567E16B" w14:textId="77777777" w:rsidTr="001C1738">
        <w:trPr>
          <w:trHeight w:val="1368"/>
        </w:trPr>
        <w:tc>
          <w:tcPr>
            <w:tcW w:w="1702" w:type="dxa"/>
            <w:tcBorders>
              <w:top w:val="nil"/>
              <w:left w:val="single" w:sz="4" w:space="0" w:color="auto"/>
              <w:bottom w:val="single" w:sz="4" w:space="0" w:color="auto"/>
              <w:right w:val="single" w:sz="4" w:space="0" w:color="auto"/>
            </w:tcBorders>
            <w:vAlign w:val="center"/>
          </w:tcPr>
          <w:p w14:paraId="4F228BA2" w14:textId="77777777" w:rsidR="00D619FB" w:rsidRPr="00FD07A1" w:rsidRDefault="00D619FB" w:rsidP="00044AF6">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76,000</w:t>
            </w:r>
          </w:p>
        </w:tc>
        <w:tc>
          <w:tcPr>
            <w:tcW w:w="1728" w:type="dxa"/>
            <w:tcBorders>
              <w:top w:val="nil"/>
              <w:left w:val="single" w:sz="4" w:space="0" w:color="auto"/>
              <w:bottom w:val="single" w:sz="4" w:space="0" w:color="auto"/>
              <w:right w:val="single" w:sz="4" w:space="0" w:color="auto"/>
            </w:tcBorders>
            <w:vAlign w:val="center"/>
          </w:tcPr>
          <w:p w14:paraId="7B53A05D" w14:textId="77777777" w:rsidR="00D619FB" w:rsidRPr="00FD07A1" w:rsidRDefault="00D619FB" w:rsidP="00044AF6">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4,123</w:t>
            </w:r>
          </w:p>
        </w:tc>
        <w:tc>
          <w:tcPr>
            <w:tcW w:w="1391" w:type="dxa"/>
            <w:tcBorders>
              <w:top w:val="nil"/>
              <w:left w:val="single" w:sz="4" w:space="0" w:color="auto"/>
              <w:bottom w:val="single" w:sz="4" w:space="0" w:color="auto"/>
              <w:right w:val="single" w:sz="4" w:space="0" w:color="auto"/>
            </w:tcBorders>
            <w:vAlign w:val="center"/>
          </w:tcPr>
          <w:p w14:paraId="523BF9CF" w14:textId="77777777" w:rsidR="00D619FB" w:rsidRPr="00FD07A1" w:rsidRDefault="00D619FB" w:rsidP="00044AF6">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5.43 </w:t>
            </w:r>
          </w:p>
        </w:tc>
        <w:tc>
          <w:tcPr>
            <w:tcW w:w="1700" w:type="dxa"/>
            <w:vAlign w:val="center"/>
          </w:tcPr>
          <w:p w14:paraId="61EB54F0" w14:textId="77777777" w:rsidR="00D619FB" w:rsidRPr="00FD07A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工程多次流標</w:t>
            </w:r>
            <w:r>
              <w:rPr>
                <w:rFonts w:ascii="標楷體" w:eastAsia="標楷體" w:hAnsi="標楷體" w:hint="eastAsia"/>
                <w:sz w:val="20"/>
              </w:rPr>
              <w:t>。</w:t>
            </w:r>
          </w:p>
        </w:tc>
        <w:tc>
          <w:tcPr>
            <w:tcW w:w="3685" w:type="dxa"/>
            <w:vAlign w:val="center"/>
          </w:tcPr>
          <w:p w14:paraId="1C2653C1" w14:textId="77777777" w:rsidR="00D619FB" w:rsidRPr="002D7F82" w:rsidRDefault="00D619FB" w:rsidP="00044AF6">
            <w:pPr>
              <w:spacing w:line="240" w:lineRule="atLeast"/>
              <w:jc w:val="both"/>
              <w:rPr>
                <w:rFonts w:ascii="標楷體" w:eastAsia="標楷體" w:hAnsi="標楷體"/>
                <w:sz w:val="20"/>
                <w:szCs w:val="20"/>
              </w:rPr>
            </w:pPr>
            <w:r w:rsidRPr="002D7F82">
              <w:rPr>
                <w:rFonts w:ascii="標楷體" w:eastAsia="標楷體" w:hAnsi="標楷體" w:hint="eastAsia"/>
                <w:sz w:val="20"/>
                <w:szCs w:val="20"/>
              </w:rPr>
              <w:t>業函請縣政府檢討計畫執行落後原因，並研擬具體改善措施。</w:t>
            </w:r>
          </w:p>
        </w:tc>
      </w:tr>
      <w:tr w:rsidR="00D619FB" w:rsidRPr="007229B8" w14:paraId="2714247E" w14:textId="77777777" w:rsidTr="001C1738">
        <w:trPr>
          <w:trHeight w:val="1368"/>
        </w:trPr>
        <w:tc>
          <w:tcPr>
            <w:tcW w:w="1702" w:type="dxa"/>
            <w:tcBorders>
              <w:top w:val="nil"/>
              <w:left w:val="single" w:sz="4" w:space="0" w:color="auto"/>
              <w:bottom w:val="single" w:sz="4" w:space="0" w:color="auto"/>
              <w:right w:val="single" w:sz="4" w:space="0" w:color="auto"/>
            </w:tcBorders>
            <w:vAlign w:val="center"/>
          </w:tcPr>
          <w:p w14:paraId="7D3F723A" w14:textId="77777777" w:rsidR="00D619FB" w:rsidRPr="00FD07A1" w:rsidRDefault="00D619FB" w:rsidP="00044AF6">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107,140</w:t>
            </w:r>
          </w:p>
        </w:tc>
        <w:tc>
          <w:tcPr>
            <w:tcW w:w="1728" w:type="dxa"/>
            <w:tcBorders>
              <w:top w:val="nil"/>
              <w:left w:val="single" w:sz="4" w:space="0" w:color="auto"/>
              <w:bottom w:val="single" w:sz="4" w:space="0" w:color="auto"/>
              <w:right w:val="single" w:sz="4" w:space="0" w:color="auto"/>
            </w:tcBorders>
            <w:vAlign w:val="center"/>
          </w:tcPr>
          <w:p w14:paraId="060E094B" w14:textId="77777777" w:rsidR="00D619FB" w:rsidRPr="00FD07A1" w:rsidRDefault="00D619FB" w:rsidP="00044AF6">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6,177</w:t>
            </w:r>
          </w:p>
        </w:tc>
        <w:tc>
          <w:tcPr>
            <w:tcW w:w="1391" w:type="dxa"/>
            <w:tcBorders>
              <w:top w:val="nil"/>
              <w:left w:val="single" w:sz="4" w:space="0" w:color="auto"/>
              <w:bottom w:val="single" w:sz="4" w:space="0" w:color="auto"/>
              <w:right w:val="single" w:sz="4" w:space="0" w:color="auto"/>
            </w:tcBorders>
            <w:vAlign w:val="center"/>
          </w:tcPr>
          <w:p w14:paraId="63873D36" w14:textId="77777777" w:rsidR="00D619FB" w:rsidRPr="00FD07A1" w:rsidRDefault="00D619FB" w:rsidP="00044AF6">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5.77 </w:t>
            </w:r>
          </w:p>
        </w:tc>
        <w:tc>
          <w:tcPr>
            <w:tcW w:w="1700" w:type="dxa"/>
            <w:vAlign w:val="center"/>
          </w:tcPr>
          <w:p w14:paraId="56443EF2" w14:textId="77777777" w:rsidR="00D619FB" w:rsidRPr="00FD07A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施工進度未達請款條件</w:t>
            </w:r>
            <w:r>
              <w:rPr>
                <w:rFonts w:ascii="標楷體" w:eastAsia="標楷體" w:hAnsi="標楷體" w:hint="eastAsia"/>
                <w:sz w:val="20"/>
              </w:rPr>
              <w:t>。</w:t>
            </w:r>
          </w:p>
        </w:tc>
        <w:tc>
          <w:tcPr>
            <w:tcW w:w="3685" w:type="dxa"/>
            <w:vAlign w:val="center"/>
          </w:tcPr>
          <w:p w14:paraId="132FAD32" w14:textId="77777777" w:rsidR="00D619FB" w:rsidRPr="002D7F82" w:rsidRDefault="00D619FB" w:rsidP="00044AF6">
            <w:pPr>
              <w:spacing w:line="240" w:lineRule="atLeast"/>
              <w:jc w:val="both"/>
              <w:rPr>
                <w:rFonts w:ascii="標楷體" w:eastAsia="標楷體" w:hAnsi="標楷體"/>
                <w:sz w:val="20"/>
                <w:szCs w:val="20"/>
              </w:rPr>
            </w:pPr>
            <w:r w:rsidRPr="002D7F82">
              <w:rPr>
                <w:rFonts w:ascii="標楷體" w:eastAsia="標楷體" w:hAnsi="標楷體" w:hint="eastAsia"/>
                <w:sz w:val="20"/>
                <w:szCs w:val="20"/>
              </w:rPr>
              <w:t>業函請縣政府檢討計畫執行落後原因，並研擬具體改善措施。</w:t>
            </w:r>
          </w:p>
        </w:tc>
      </w:tr>
      <w:tr w:rsidR="00D619FB" w:rsidRPr="007229B8" w14:paraId="5B98478C" w14:textId="77777777" w:rsidTr="001C1738">
        <w:trPr>
          <w:trHeight w:val="1368"/>
        </w:trPr>
        <w:tc>
          <w:tcPr>
            <w:tcW w:w="1702" w:type="dxa"/>
            <w:tcBorders>
              <w:top w:val="nil"/>
              <w:left w:val="single" w:sz="4" w:space="0" w:color="auto"/>
              <w:bottom w:val="single" w:sz="4" w:space="0" w:color="auto"/>
              <w:right w:val="single" w:sz="4" w:space="0" w:color="auto"/>
            </w:tcBorders>
            <w:vAlign w:val="center"/>
          </w:tcPr>
          <w:p w14:paraId="4AC8BAA2"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64,000</w:t>
            </w:r>
          </w:p>
        </w:tc>
        <w:tc>
          <w:tcPr>
            <w:tcW w:w="1728" w:type="dxa"/>
            <w:tcBorders>
              <w:top w:val="nil"/>
              <w:left w:val="single" w:sz="4" w:space="0" w:color="auto"/>
              <w:bottom w:val="single" w:sz="4" w:space="0" w:color="auto"/>
              <w:right w:val="single" w:sz="4" w:space="0" w:color="auto"/>
            </w:tcBorders>
            <w:vAlign w:val="center"/>
          </w:tcPr>
          <w:p w14:paraId="11ACAFEC"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3,994</w:t>
            </w:r>
          </w:p>
        </w:tc>
        <w:tc>
          <w:tcPr>
            <w:tcW w:w="1391" w:type="dxa"/>
            <w:tcBorders>
              <w:top w:val="nil"/>
              <w:left w:val="single" w:sz="4" w:space="0" w:color="auto"/>
              <w:bottom w:val="single" w:sz="4" w:space="0" w:color="auto"/>
              <w:right w:val="single" w:sz="4" w:space="0" w:color="auto"/>
            </w:tcBorders>
            <w:vAlign w:val="center"/>
          </w:tcPr>
          <w:p w14:paraId="28E5A6C2"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 xml:space="preserve">6.24 </w:t>
            </w:r>
          </w:p>
        </w:tc>
        <w:tc>
          <w:tcPr>
            <w:tcW w:w="1700" w:type="dxa"/>
            <w:vAlign w:val="center"/>
          </w:tcPr>
          <w:p w14:paraId="0D3B38E5" w14:textId="77777777" w:rsidR="00D619FB" w:rsidRPr="00456C3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工程多次流標。</w:t>
            </w:r>
          </w:p>
        </w:tc>
        <w:tc>
          <w:tcPr>
            <w:tcW w:w="3685" w:type="dxa"/>
            <w:vAlign w:val="center"/>
          </w:tcPr>
          <w:p w14:paraId="3402698E" w14:textId="77777777" w:rsidR="00D619FB" w:rsidRPr="002D7F82" w:rsidRDefault="00D619FB" w:rsidP="00044AF6">
            <w:pPr>
              <w:spacing w:line="240" w:lineRule="atLeast"/>
              <w:jc w:val="both"/>
              <w:rPr>
                <w:rFonts w:ascii="標楷體" w:eastAsia="標楷體" w:hAnsi="標楷體"/>
                <w:sz w:val="20"/>
                <w:szCs w:val="20"/>
              </w:rPr>
            </w:pPr>
            <w:r w:rsidRPr="00B874D6">
              <w:rPr>
                <w:rFonts w:ascii="標楷體" w:eastAsia="標楷體" w:hAnsi="標楷體" w:hint="eastAsia"/>
                <w:sz w:val="20"/>
                <w:szCs w:val="20"/>
              </w:rPr>
              <w:t>業函請縣政府檢討計畫執行落後原因，並研擬具體改善措施。</w:t>
            </w:r>
          </w:p>
        </w:tc>
      </w:tr>
      <w:tr w:rsidR="00D619FB" w:rsidRPr="007229B8" w14:paraId="7FC87AF2" w14:textId="77777777" w:rsidTr="001C1738">
        <w:trPr>
          <w:trHeight w:val="1368"/>
        </w:trPr>
        <w:tc>
          <w:tcPr>
            <w:tcW w:w="1702" w:type="dxa"/>
            <w:tcBorders>
              <w:top w:val="nil"/>
              <w:left w:val="single" w:sz="4" w:space="0" w:color="auto"/>
              <w:bottom w:val="single" w:sz="4" w:space="0" w:color="auto"/>
              <w:right w:val="single" w:sz="4" w:space="0" w:color="auto"/>
            </w:tcBorders>
            <w:vAlign w:val="center"/>
          </w:tcPr>
          <w:p w14:paraId="7BFDB354"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299,543</w:t>
            </w:r>
          </w:p>
        </w:tc>
        <w:tc>
          <w:tcPr>
            <w:tcW w:w="1728" w:type="dxa"/>
            <w:tcBorders>
              <w:top w:val="nil"/>
              <w:left w:val="single" w:sz="4" w:space="0" w:color="auto"/>
              <w:bottom w:val="single" w:sz="4" w:space="0" w:color="auto"/>
              <w:right w:val="single" w:sz="4" w:space="0" w:color="auto"/>
            </w:tcBorders>
            <w:vAlign w:val="center"/>
          </w:tcPr>
          <w:p w14:paraId="4ED585D1"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28,084</w:t>
            </w:r>
          </w:p>
        </w:tc>
        <w:tc>
          <w:tcPr>
            <w:tcW w:w="1391" w:type="dxa"/>
            <w:tcBorders>
              <w:top w:val="nil"/>
              <w:left w:val="single" w:sz="4" w:space="0" w:color="auto"/>
              <w:bottom w:val="single" w:sz="4" w:space="0" w:color="auto"/>
              <w:right w:val="single" w:sz="4" w:space="0" w:color="auto"/>
            </w:tcBorders>
            <w:vAlign w:val="center"/>
          </w:tcPr>
          <w:p w14:paraId="707B76C5"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 xml:space="preserve">9.38 </w:t>
            </w:r>
          </w:p>
        </w:tc>
        <w:tc>
          <w:tcPr>
            <w:tcW w:w="1700" w:type="dxa"/>
            <w:vAlign w:val="center"/>
          </w:tcPr>
          <w:p w14:paraId="4B884738" w14:textId="77777777" w:rsidR="00D619FB" w:rsidRPr="00456C3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施工進度未達請款條件。</w:t>
            </w:r>
          </w:p>
        </w:tc>
        <w:tc>
          <w:tcPr>
            <w:tcW w:w="3685" w:type="dxa"/>
            <w:vAlign w:val="center"/>
          </w:tcPr>
          <w:p w14:paraId="46211FA9" w14:textId="77777777" w:rsidR="00D619FB" w:rsidRPr="002D7F82" w:rsidRDefault="00D619FB" w:rsidP="00044AF6">
            <w:pPr>
              <w:spacing w:line="240" w:lineRule="atLeast"/>
              <w:jc w:val="both"/>
              <w:rPr>
                <w:rFonts w:ascii="標楷體" w:eastAsia="標楷體" w:hAnsi="標楷體"/>
                <w:sz w:val="20"/>
                <w:szCs w:val="20"/>
              </w:rPr>
            </w:pPr>
            <w:r w:rsidRPr="00B874D6">
              <w:rPr>
                <w:rFonts w:ascii="標楷體" w:eastAsia="標楷體" w:hAnsi="標楷體" w:hint="eastAsia"/>
                <w:sz w:val="20"/>
                <w:szCs w:val="20"/>
              </w:rPr>
              <w:t>業函請縣政府檢討計畫執行落後原因，並研擬具體改善措施。</w:t>
            </w:r>
          </w:p>
        </w:tc>
      </w:tr>
      <w:tr w:rsidR="00D619FB" w:rsidRPr="007229B8" w14:paraId="67FAEBB6" w14:textId="77777777" w:rsidTr="001C1738">
        <w:trPr>
          <w:trHeight w:val="1368"/>
        </w:trPr>
        <w:tc>
          <w:tcPr>
            <w:tcW w:w="1702" w:type="dxa"/>
            <w:tcBorders>
              <w:top w:val="nil"/>
              <w:left w:val="single" w:sz="4" w:space="0" w:color="auto"/>
              <w:bottom w:val="single" w:sz="4" w:space="0" w:color="auto"/>
              <w:right w:val="single" w:sz="4" w:space="0" w:color="auto"/>
            </w:tcBorders>
            <w:vAlign w:val="center"/>
          </w:tcPr>
          <w:p w14:paraId="49218CFA"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69,108</w:t>
            </w:r>
          </w:p>
        </w:tc>
        <w:tc>
          <w:tcPr>
            <w:tcW w:w="1728" w:type="dxa"/>
            <w:tcBorders>
              <w:top w:val="nil"/>
              <w:left w:val="single" w:sz="4" w:space="0" w:color="auto"/>
              <w:bottom w:val="single" w:sz="4" w:space="0" w:color="auto"/>
              <w:right w:val="single" w:sz="4" w:space="0" w:color="auto"/>
            </w:tcBorders>
            <w:vAlign w:val="center"/>
          </w:tcPr>
          <w:p w14:paraId="272A1E6D"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24,619</w:t>
            </w:r>
          </w:p>
        </w:tc>
        <w:tc>
          <w:tcPr>
            <w:tcW w:w="1391" w:type="dxa"/>
            <w:tcBorders>
              <w:top w:val="nil"/>
              <w:left w:val="single" w:sz="4" w:space="0" w:color="auto"/>
              <w:bottom w:val="single" w:sz="4" w:space="0" w:color="auto"/>
              <w:right w:val="single" w:sz="4" w:space="0" w:color="auto"/>
            </w:tcBorders>
            <w:vAlign w:val="center"/>
          </w:tcPr>
          <w:p w14:paraId="15DDF9A4"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 xml:space="preserve">35.62 </w:t>
            </w:r>
          </w:p>
        </w:tc>
        <w:tc>
          <w:tcPr>
            <w:tcW w:w="1700" w:type="dxa"/>
            <w:vAlign w:val="center"/>
          </w:tcPr>
          <w:p w14:paraId="7FBECB56" w14:textId="77777777" w:rsidR="00D619FB" w:rsidRPr="00456C3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工程多次流標。</w:t>
            </w:r>
          </w:p>
        </w:tc>
        <w:tc>
          <w:tcPr>
            <w:tcW w:w="3685" w:type="dxa"/>
            <w:vAlign w:val="center"/>
          </w:tcPr>
          <w:p w14:paraId="558B9C60" w14:textId="77777777" w:rsidR="00D619FB" w:rsidRPr="00B874D6" w:rsidRDefault="00D619FB" w:rsidP="00044AF6">
            <w:pPr>
              <w:spacing w:line="240" w:lineRule="atLeast"/>
              <w:jc w:val="both"/>
              <w:rPr>
                <w:rFonts w:ascii="標楷體" w:eastAsia="標楷體" w:hAnsi="標楷體"/>
                <w:sz w:val="20"/>
                <w:szCs w:val="20"/>
              </w:rPr>
            </w:pPr>
            <w:r w:rsidRPr="002D7F82">
              <w:rPr>
                <w:rFonts w:ascii="標楷體" w:eastAsia="標楷體" w:hAnsi="標楷體" w:hint="eastAsia"/>
                <w:sz w:val="20"/>
                <w:szCs w:val="20"/>
              </w:rPr>
              <w:t>業函請縣政府檢討計畫執行落後原因，並研擬具體改善措施。</w:t>
            </w:r>
          </w:p>
        </w:tc>
      </w:tr>
      <w:tr w:rsidR="00D619FB" w:rsidRPr="007229B8" w14:paraId="26B9784C" w14:textId="77777777" w:rsidTr="001C1738">
        <w:trPr>
          <w:trHeight w:val="1368"/>
        </w:trPr>
        <w:tc>
          <w:tcPr>
            <w:tcW w:w="1702" w:type="dxa"/>
            <w:tcBorders>
              <w:top w:val="nil"/>
              <w:left w:val="single" w:sz="4" w:space="0" w:color="auto"/>
              <w:bottom w:val="single" w:sz="4" w:space="0" w:color="auto"/>
              <w:right w:val="single" w:sz="4" w:space="0" w:color="auto"/>
            </w:tcBorders>
            <w:vAlign w:val="center"/>
          </w:tcPr>
          <w:p w14:paraId="203180FB"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108,559</w:t>
            </w:r>
          </w:p>
        </w:tc>
        <w:tc>
          <w:tcPr>
            <w:tcW w:w="1728" w:type="dxa"/>
            <w:tcBorders>
              <w:top w:val="nil"/>
              <w:left w:val="single" w:sz="4" w:space="0" w:color="auto"/>
              <w:bottom w:val="single" w:sz="4" w:space="0" w:color="auto"/>
              <w:right w:val="single" w:sz="4" w:space="0" w:color="auto"/>
            </w:tcBorders>
            <w:vAlign w:val="center"/>
          </w:tcPr>
          <w:p w14:paraId="262DEB30"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43,590</w:t>
            </w:r>
          </w:p>
        </w:tc>
        <w:tc>
          <w:tcPr>
            <w:tcW w:w="1391" w:type="dxa"/>
            <w:tcBorders>
              <w:top w:val="nil"/>
              <w:left w:val="single" w:sz="4" w:space="0" w:color="auto"/>
              <w:bottom w:val="single" w:sz="4" w:space="0" w:color="auto"/>
              <w:right w:val="single" w:sz="4" w:space="0" w:color="auto"/>
            </w:tcBorders>
            <w:vAlign w:val="center"/>
          </w:tcPr>
          <w:p w14:paraId="4AA44749" w14:textId="77777777" w:rsidR="00D619FB" w:rsidRDefault="00D619FB" w:rsidP="00044AF6">
            <w:pPr>
              <w:overflowPunct w:val="0"/>
              <w:spacing w:line="240" w:lineRule="atLeast"/>
              <w:jc w:val="right"/>
              <w:rPr>
                <w:rFonts w:ascii="標楷體" w:eastAsia="標楷體" w:hAnsi="標楷體"/>
                <w:color w:val="000000"/>
                <w:sz w:val="20"/>
                <w:szCs w:val="20"/>
              </w:rPr>
            </w:pPr>
            <w:r>
              <w:rPr>
                <w:rFonts w:ascii="標楷體" w:eastAsia="標楷體" w:hAnsi="標楷體" w:hint="eastAsia"/>
                <w:color w:val="000000"/>
                <w:sz w:val="20"/>
                <w:szCs w:val="20"/>
              </w:rPr>
              <w:t xml:space="preserve">40.15 </w:t>
            </w:r>
          </w:p>
        </w:tc>
        <w:tc>
          <w:tcPr>
            <w:tcW w:w="1700" w:type="dxa"/>
            <w:vAlign w:val="center"/>
          </w:tcPr>
          <w:p w14:paraId="1B4F93DD" w14:textId="77777777" w:rsidR="00D619FB" w:rsidRPr="00456C31" w:rsidRDefault="00D619FB" w:rsidP="00044AF6">
            <w:pPr>
              <w:spacing w:line="240" w:lineRule="atLeast"/>
              <w:jc w:val="both"/>
              <w:rPr>
                <w:rFonts w:ascii="標楷體" w:eastAsia="標楷體" w:hAnsi="標楷體"/>
                <w:sz w:val="20"/>
              </w:rPr>
            </w:pPr>
            <w:r w:rsidRPr="00CA0250">
              <w:rPr>
                <w:rFonts w:ascii="標楷體" w:eastAsia="標楷體" w:hAnsi="標楷體" w:hint="eastAsia"/>
                <w:sz w:val="20"/>
              </w:rPr>
              <w:t>施工後遭遇變更設計問題</w:t>
            </w:r>
            <w:r>
              <w:rPr>
                <w:rFonts w:ascii="標楷體" w:eastAsia="標楷體" w:hAnsi="標楷體" w:hint="eastAsia"/>
                <w:sz w:val="20"/>
              </w:rPr>
              <w:t>。</w:t>
            </w:r>
          </w:p>
        </w:tc>
        <w:tc>
          <w:tcPr>
            <w:tcW w:w="3685" w:type="dxa"/>
            <w:vAlign w:val="center"/>
          </w:tcPr>
          <w:p w14:paraId="56E83EAE" w14:textId="77777777" w:rsidR="00D619FB" w:rsidRPr="002D7F82" w:rsidRDefault="00D619FB" w:rsidP="00044AF6">
            <w:pPr>
              <w:spacing w:line="240" w:lineRule="atLeast"/>
              <w:jc w:val="both"/>
              <w:rPr>
                <w:rFonts w:ascii="標楷體" w:eastAsia="標楷體" w:hAnsi="標楷體"/>
                <w:sz w:val="20"/>
                <w:szCs w:val="20"/>
              </w:rPr>
            </w:pPr>
            <w:r w:rsidRPr="00B874D6">
              <w:rPr>
                <w:rFonts w:ascii="標楷體" w:eastAsia="標楷體" w:hAnsi="標楷體" w:hint="eastAsia"/>
                <w:sz w:val="20"/>
                <w:szCs w:val="20"/>
              </w:rPr>
              <w:t>業函請縣政府檢討計畫執行落後原因，並研擬具體改善措施。</w:t>
            </w:r>
          </w:p>
        </w:tc>
      </w:tr>
      <w:tr w:rsidR="00D619FB" w:rsidRPr="007229B8" w14:paraId="6AD75F53" w14:textId="77777777" w:rsidTr="00577020">
        <w:trPr>
          <w:trHeight w:val="1384"/>
        </w:trPr>
        <w:tc>
          <w:tcPr>
            <w:tcW w:w="1702" w:type="dxa"/>
            <w:tcBorders>
              <w:top w:val="nil"/>
              <w:left w:val="single" w:sz="4" w:space="0" w:color="auto"/>
              <w:bottom w:val="single" w:sz="4" w:space="0" w:color="auto"/>
              <w:right w:val="single" w:sz="4" w:space="0" w:color="auto"/>
            </w:tcBorders>
            <w:vAlign w:val="center"/>
          </w:tcPr>
          <w:p w14:paraId="3448C258" w14:textId="77777777" w:rsidR="00D619FB" w:rsidRPr="00FD07A1" w:rsidRDefault="00D619FB" w:rsidP="00044AF6">
            <w:pPr>
              <w:overflowPunct w:val="0"/>
              <w:spacing w:line="240" w:lineRule="atLeast"/>
              <w:jc w:val="right"/>
              <w:rPr>
                <w:rFonts w:ascii="標楷體" w:hAnsi="標楷體"/>
                <w:color w:val="000000" w:themeColor="text1"/>
                <w:sz w:val="20"/>
              </w:rPr>
            </w:pPr>
            <w:r>
              <w:rPr>
                <w:rFonts w:ascii="標楷體" w:eastAsia="標楷體" w:hAnsi="標楷體" w:hint="eastAsia"/>
                <w:color w:val="000000"/>
                <w:sz w:val="20"/>
                <w:szCs w:val="20"/>
              </w:rPr>
              <w:t>287,806</w:t>
            </w:r>
          </w:p>
        </w:tc>
        <w:tc>
          <w:tcPr>
            <w:tcW w:w="1728" w:type="dxa"/>
            <w:tcBorders>
              <w:top w:val="nil"/>
              <w:left w:val="single" w:sz="4" w:space="0" w:color="auto"/>
              <w:bottom w:val="single" w:sz="4" w:space="0" w:color="auto"/>
              <w:right w:val="single" w:sz="4" w:space="0" w:color="auto"/>
            </w:tcBorders>
            <w:vAlign w:val="center"/>
          </w:tcPr>
          <w:p w14:paraId="66546F6D" w14:textId="77777777" w:rsidR="00D619FB" w:rsidRPr="00FD07A1" w:rsidRDefault="00D619FB" w:rsidP="00044AF6">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126,177</w:t>
            </w:r>
          </w:p>
        </w:tc>
        <w:tc>
          <w:tcPr>
            <w:tcW w:w="1391" w:type="dxa"/>
            <w:tcBorders>
              <w:top w:val="nil"/>
              <w:left w:val="single" w:sz="4" w:space="0" w:color="auto"/>
              <w:bottom w:val="single" w:sz="4" w:space="0" w:color="auto"/>
              <w:right w:val="single" w:sz="4" w:space="0" w:color="auto"/>
            </w:tcBorders>
            <w:vAlign w:val="center"/>
          </w:tcPr>
          <w:p w14:paraId="5043910C" w14:textId="77777777" w:rsidR="00D619FB" w:rsidRPr="00FD07A1" w:rsidRDefault="00D619FB" w:rsidP="00044AF6">
            <w:pPr>
              <w:overflowPunct w:val="0"/>
              <w:spacing w:line="240" w:lineRule="atLeast"/>
              <w:jc w:val="right"/>
              <w:rPr>
                <w:rFonts w:ascii="標楷體" w:eastAsia="標楷體" w:hAnsi="標楷體"/>
                <w:sz w:val="20"/>
                <w:szCs w:val="20"/>
              </w:rPr>
            </w:pPr>
            <w:r>
              <w:rPr>
                <w:rFonts w:ascii="標楷體" w:eastAsia="標楷體" w:hAnsi="標楷體" w:hint="eastAsia"/>
                <w:color w:val="000000"/>
                <w:sz w:val="20"/>
                <w:szCs w:val="20"/>
              </w:rPr>
              <w:t xml:space="preserve">43.84 </w:t>
            </w:r>
          </w:p>
        </w:tc>
        <w:tc>
          <w:tcPr>
            <w:tcW w:w="1700" w:type="dxa"/>
            <w:vAlign w:val="center"/>
          </w:tcPr>
          <w:p w14:paraId="4B205B24" w14:textId="77777777" w:rsidR="00D619FB" w:rsidRPr="00FD07A1" w:rsidRDefault="00D619FB" w:rsidP="00044AF6">
            <w:pPr>
              <w:spacing w:line="240" w:lineRule="atLeast"/>
              <w:jc w:val="both"/>
              <w:rPr>
                <w:rFonts w:ascii="標楷體" w:eastAsia="標楷體" w:hAnsi="標楷體"/>
                <w:sz w:val="20"/>
              </w:rPr>
            </w:pPr>
            <w:r>
              <w:rPr>
                <w:rFonts w:ascii="標楷體" w:eastAsia="標楷體" w:hAnsi="標楷體" w:hint="eastAsia"/>
                <w:sz w:val="20"/>
              </w:rPr>
              <w:t>管線分標</w:t>
            </w:r>
            <w:r w:rsidRPr="00934ED5">
              <w:rPr>
                <w:rFonts w:ascii="標楷體" w:eastAsia="標楷體" w:hAnsi="標楷體" w:hint="eastAsia"/>
                <w:sz w:val="20"/>
              </w:rPr>
              <w:t>工程</w:t>
            </w:r>
            <w:r>
              <w:rPr>
                <w:rFonts w:ascii="標楷體" w:eastAsia="標楷體" w:hAnsi="標楷體" w:hint="eastAsia"/>
                <w:sz w:val="20"/>
              </w:rPr>
              <w:t>配合土建標工程進度</w:t>
            </w:r>
            <w:r w:rsidRPr="00934ED5">
              <w:rPr>
                <w:rFonts w:ascii="標楷體" w:eastAsia="標楷體" w:hAnsi="標楷體" w:hint="eastAsia"/>
                <w:sz w:val="20"/>
              </w:rPr>
              <w:t>。</w:t>
            </w:r>
          </w:p>
        </w:tc>
        <w:tc>
          <w:tcPr>
            <w:tcW w:w="3685" w:type="dxa"/>
            <w:vAlign w:val="center"/>
          </w:tcPr>
          <w:p w14:paraId="33554F7E" w14:textId="77777777" w:rsidR="00D619FB" w:rsidRPr="002D7F82" w:rsidRDefault="00D619FB" w:rsidP="00044AF6">
            <w:pPr>
              <w:spacing w:line="240" w:lineRule="atLeast"/>
              <w:jc w:val="both"/>
              <w:rPr>
                <w:rFonts w:ascii="標楷體" w:eastAsia="標楷體" w:hAnsi="標楷體"/>
                <w:sz w:val="20"/>
                <w:szCs w:val="20"/>
              </w:rPr>
            </w:pPr>
            <w:r w:rsidRPr="002D7F82">
              <w:rPr>
                <w:rFonts w:ascii="標楷體" w:eastAsia="標楷體" w:hAnsi="標楷體" w:hint="eastAsia"/>
                <w:sz w:val="20"/>
                <w:szCs w:val="20"/>
              </w:rPr>
              <w:t>業函請縣政府檢討計畫執行落後原因，並研擬具體改善措施。</w:t>
            </w:r>
          </w:p>
        </w:tc>
      </w:tr>
    </w:tbl>
    <w:p w14:paraId="6370E916" w14:textId="77777777" w:rsidR="00D619FB" w:rsidRDefault="00D619FB" w:rsidP="00D619FB">
      <w:pPr>
        <w:spacing w:beforeLines="100" w:before="360" w:line="460" w:lineRule="exact"/>
        <w:ind w:firstLineChars="100" w:firstLine="280"/>
        <w:jc w:val="both"/>
        <w:textAlignment w:val="bottom"/>
        <w:rPr>
          <w:rFonts w:ascii="標楷體" w:eastAsia="標楷體" w:hAnsi="標楷體"/>
          <w:b/>
          <w:sz w:val="28"/>
          <w:szCs w:val="28"/>
        </w:rPr>
      </w:pPr>
    </w:p>
    <w:p w14:paraId="7DAAED98" w14:textId="77777777" w:rsidR="00D619FB" w:rsidRPr="003707AB" w:rsidRDefault="00D619FB" w:rsidP="00D619FB">
      <w:pPr>
        <w:spacing w:beforeLines="100" w:before="360" w:line="460" w:lineRule="exact"/>
        <w:ind w:firstLineChars="100" w:firstLine="280"/>
        <w:jc w:val="both"/>
        <w:textAlignment w:val="bottom"/>
        <w:rPr>
          <w:rFonts w:ascii="標楷體" w:eastAsia="標楷體" w:hAnsi="標楷體"/>
          <w:b/>
          <w:color w:val="000000"/>
          <w:kern w:val="32"/>
          <w:sz w:val="28"/>
          <w:szCs w:val="28"/>
        </w:rPr>
      </w:pPr>
      <w:r w:rsidRPr="00244B86">
        <w:rPr>
          <w:rFonts w:ascii="標楷體" w:eastAsia="標楷體" w:hAnsi="標楷體" w:hint="eastAsia"/>
          <w:b/>
          <w:sz w:val="28"/>
          <w:szCs w:val="28"/>
        </w:rPr>
        <w:lastRenderedPageBreak/>
        <w:t>（</w:t>
      </w:r>
      <w:r w:rsidRPr="003707AB">
        <w:rPr>
          <w:rFonts w:ascii="標楷體" w:eastAsia="標楷體" w:hAnsi="標楷體" w:hint="eastAsia"/>
          <w:b/>
          <w:color w:val="000000"/>
          <w:kern w:val="32"/>
          <w:sz w:val="28"/>
          <w:szCs w:val="28"/>
        </w:rPr>
        <w:t>二</w:t>
      </w:r>
      <w:r w:rsidRPr="00244B86">
        <w:rPr>
          <w:rFonts w:ascii="標楷體" w:eastAsia="標楷體" w:hAnsi="標楷體" w:hint="eastAsia"/>
          <w:b/>
          <w:sz w:val="28"/>
          <w:szCs w:val="28"/>
        </w:rPr>
        <w:t>）</w:t>
      </w:r>
      <w:r w:rsidRPr="003707AB">
        <w:rPr>
          <w:rFonts w:ascii="標楷體" w:eastAsia="標楷體" w:hAnsi="標楷體" w:hint="eastAsia"/>
          <w:b/>
          <w:color w:val="000000"/>
          <w:kern w:val="32"/>
          <w:sz w:val="28"/>
          <w:szCs w:val="28"/>
        </w:rPr>
        <w:t>審計機關查核情形</w:t>
      </w:r>
    </w:p>
    <w:p w14:paraId="2169E30C" w14:textId="77777777" w:rsidR="00D619FB" w:rsidRPr="00C42EDA" w:rsidRDefault="00D619FB" w:rsidP="00D619FB">
      <w:pPr>
        <w:tabs>
          <w:tab w:val="left" w:pos="-180"/>
        </w:tabs>
        <w:kinsoku w:val="0"/>
        <w:spacing w:line="460" w:lineRule="exact"/>
        <w:ind w:firstLineChars="200" w:firstLine="480"/>
        <w:jc w:val="both"/>
        <w:textAlignment w:val="bottom"/>
        <w:rPr>
          <w:rFonts w:ascii="標楷體" w:eastAsia="標楷體" w:hAnsi="標楷體"/>
          <w:b/>
          <w:bCs/>
        </w:rPr>
      </w:pPr>
      <w:r w:rsidRPr="00C42EDA">
        <w:rPr>
          <w:rFonts w:ascii="標楷體" w:eastAsia="標楷體" w:hAnsi="標楷體" w:hint="eastAsia"/>
          <w:b/>
          <w:bCs/>
        </w:rPr>
        <w:t>1.</w:t>
      </w:r>
      <w:r w:rsidRPr="001B1FB9">
        <w:rPr>
          <w:rFonts w:ascii="標楷體" w:eastAsia="標楷體" w:hAnsi="標楷體" w:hint="eastAsia"/>
          <w:b/>
          <w:kern w:val="0"/>
        </w:rPr>
        <w:t>共同性執行缺失</w:t>
      </w:r>
      <w:r w:rsidRPr="00C42EDA">
        <w:rPr>
          <w:rFonts w:ascii="標楷體" w:eastAsia="標楷體" w:hAnsi="標楷體" w:hint="eastAsia"/>
          <w:b/>
          <w:bCs/>
        </w:rPr>
        <w:t>：</w:t>
      </w:r>
    </w:p>
    <w:p w14:paraId="7637FC87" w14:textId="28962FF6" w:rsidR="00D619FB" w:rsidRPr="00B90A17" w:rsidRDefault="00D619FB" w:rsidP="001C1738">
      <w:pPr>
        <w:spacing w:line="510" w:lineRule="exact"/>
        <w:ind w:firstLineChars="200" w:firstLine="480"/>
        <w:jc w:val="both"/>
        <w:textAlignment w:val="bottom"/>
        <w:rPr>
          <w:rFonts w:ascii="標楷體" w:eastAsia="標楷體" w:hAnsi="標楷體"/>
          <w:bCs/>
          <w:color w:val="000000" w:themeColor="text1"/>
          <w:kern w:val="0"/>
        </w:rPr>
      </w:pPr>
      <w:r w:rsidRPr="00D143EA">
        <w:rPr>
          <w:rFonts w:ascii="標楷體" w:eastAsia="標楷體" w:hAnsi="標楷體" w:hint="eastAsia"/>
          <w:b/>
        </w:rPr>
        <w:t>為提升縣內公共設施服務水準及增進縣民福祉，持續推動重大公共建設計畫，惟部分工程計畫執行率欠佳，亟待督促相關主辦單位積極趕辦並妥擬</w:t>
      </w:r>
      <w:r w:rsidR="00A6288B">
        <w:rPr>
          <w:rFonts w:ascii="標楷體" w:eastAsia="標楷體" w:hAnsi="標楷體" w:hint="eastAsia"/>
          <w:b/>
        </w:rPr>
        <w:t>具體</w:t>
      </w:r>
      <w:r w:rsidRPr="00D143EA">
        <w:rPr>
          <w:rFonts w:ascii="標楷體" w:eastAsia="標楷體" w:hAnsi="標楷體" w:hint="eastAsia"/>
          <w:b/>
        </w:rPr>
        <w:t>改善措施，俾提升政府施政效能</w:t>
      </w:r>
      <w:r>
        <w:rPr>
          <w:rFonts w:ascii="標楷體" w:eastAsia="標楷體" w:hAnsi="標楷體" w:hint="eastAsia"/>
          <w:b/>
          <w:kern w:val="0"/>
        </w:rPr>
        <w:t>：</w:t>
      </w:r>
      <w:r w:rsidRPr="00EC7CB8">
        <w:rPr>
          <w:rFonts w:ascii="標楷體" w:eastAsia="標楷體" w:hAnsi="標楷體" w:hint="eastAsia"/>
          <w:bCs/>
          <w:kern w:val="0"/>
        </w:rPr>
        <w:t>縣政府114年度辦理預算金額5,000萬元以上之重大公共建設計畫計12項，計畫總經費39億3,626萬餘元，涵蓋交通、運動、文化及公共設施等建設，有助提升縣內公共設施服務水準，並改善辦公環境、優化觀光遊憩品質及營造優質交通，以增進縣民福祉。惟截至114年底止，上開計畫年度可支用預算數23億8,689萬餘元，預算執行數9億5,951萬餘元，執行率僅40.20％。其中臺東市新生路停五立體停車場等8項工程計畫，年度預算執行率均未達80％，且於114年度可支用預算數16億9,972萬餘元，預算執行數2億5,082萬餘元，執行率僅14.76％。經查其執行率偏低原因，主要有：</w:t>
      </w:r>
      <w:r>
        <w:rPr>
          <w:rFonts w:ascii="標楷體" w:eastAsia="標楷體" w:hAnsi="標楷體" w:hint="eastAsia"/>
          <w:bCs/>
          <w:kern w:val="0"/>
        </w:rPr>
        <w:t>（</w:t>
      </w:r>
      <w:r w:rsidRPr="00EC7CB8">
        <w:rPr>
          <w:rFonts w:ascii="標楷體" w:eastAsia="標楷體" w:hAnsi="標楷體" w:hint="eastAsia"/>
          <w:bCs/>
          <w:kern w:val="0"/>
        </w:rPr>
        <w:t>1</w:t>
      </w:r>
      <w:r>
        <w:rPr>
          <w:rFonts w:ascii="標楷體" w:eastAsia="標楷體" w:hAnsi="標楷體" w:hint="eastAsia"/>
          <w:bCs/>
          <w:kern w:val="0"/>
        </w:rPr>
        <w:t>）</w:t>
      </w:r>
      <w:r w:rsidRPr="00EC7CB8">
        <w:rPr>
          <w:rFonts w:ascii="標楷體" w:eastAsia="標楷體" w:hAnsi="標楷體" w:hint="eastAsia"/>
          <w:bCs/>
          <w:kern w:val="0"/>
        </w:rPr>
        <w:t>停車場工程因結構系統設計與統包需求書不符，統包商申請履約爭議調解並停止施工；</w:t>
      </w:r>
      <w:r>
        <w:rPr>
          <w:rFonts w:ascii="標楷體" w:eastAsia="標楷體" w:hAnsi="標楷體" w:hint="eastAsia"/>
          <w:bCs/>
          <w:kern w:val="0"/>
        </w:rPr>
        <w:t>（</w:t>
      </w:r>
      <w:r w:rsidRPr="00EC7CB8">
        <w:rPr>
          <w:rFonts w:ascii="標楷體" w:eastAsia="標楷體" w:hAnsi="標楷體" w:hint="eastAsia"/>
          <w:bCs/>
          <w:kern w:val="0"/>
        </w:rPr>
        <w:t>2</w:t>
      </w:r>
      <w:r>
        <w:rPr>
          <w:rFonts w:ascii="標楷體" w:eastAsia="標楷體" w:hAnsi="標楷體" w:hint="eastAsia"/>
          <w:bCs/>
          <w:kern w:val="0"/>
        </w:rPr>
        <w:t>）</w:t>
      </w:r>
      <w:r w:rsidRPr="00EC7CB8">
        <w:rPr>
          <w:rFonts w:ascii="標楷體" w:eastAsia="標楷體" w:hAnsi="標楷體" w:hint="eastAsia"/>
          <w:bCs/>
          <w:kern w:val="0"/>
        </w:rPr>
        <w:t>極限運動公園、網球中心及原住民族實驗劇場等工程採購多次流標，延宕工程發包期程；</w:t>
      </w:r>
      <w:r>
        <w:rPr>
          <w:rFonts w:ascii="標楷體" w:eastAsia="標楷體" w:hAnsi="標楷體" w:hint="eastAsia"/>
          <w:bCs/>
          <w:kern w:val="0"/>
        </w:rPr>
        <w:t>（</w:t>
      </w:r>
      <w:r w:rsidRPr="00EC7CB8">
        <w:rPr>
          <w:rFonts w:ascii="標楷體" w:eastAsia="標楷體" w:hAnsi="標楷體" w:hint="eastAsia"/>
          <w:bCs/>
          <w:kern w:val="0"/>
        </w:rPr>
        <w:t>3</w:t>
      </w:r>
      <w:r>
        <w:rPr>
          <w:rFonts w:ascii="標楷體" w:eastAsia="標楷體" w:hAnsi="標楷體" w:hint="eastAsia"/>
          <w:bCs/>
          <w:kern w:val="0"/>
        </w:rPr>
        <w:t>）</w:t>
      </w:r>
      <w:r w:rsidRPr="00EC7CB8">
        <w:rPr>
          <w:rFonts w:ascii="標楷體" w:eastAsia="標楷體" w:hAnsi="標楷體" w:hint="eastAsia"/>
          <w:bCs/>
          <w:kern w:val="0"/>
        </w:rPr>
        <w:t>綠島國小校舍復建及舊站特區櫥窗工程廠商施工進度未達估驗請款條件；</w:t>
      </w:r>
      <w:r>
        <w:rPr>
          <w:rFonts w:ascii="標楷體" w:eastAsia="標楷體" w:hAnsi="標楷體" w:hint="eastAsia"/>
          <w:bCs/>
          <w:kern w:val="0"/>
        </w:rPr>
        <w:t>（</w:t>
      </w:r>
      <w:r w:rsidRPr="00EC7CB8">
        <w:rPr>
          <w:rFonts w:ascii="標楷體" w:eastAsia="標楷體" w:hAnsi="標楷體" w:hint="eastAsia"/>
          <w:bCs/>
          <w:kern w:val="0"/>
        </w:rPr>
        <w:t>4</w:t>
      </w:r>
      <w:r>
        <w:rPr>
          <w:rFonts w:ascii="標楷體" w:eastAsia="標楷體" w:hAnsi="標楷體" w:hint="eastAsia"/>
          <w:bCs/>
          <w:kern w:val="0"/>
        </w:rPr>
        <w:t>）</w:t>
      </w:r>
      <w:r w:rsidRPr="00EC7CB8">
        <w:rPr>
          <w:rFonts w:ascii="標楷體" w:eastAsia="標楷體" w:hAnsi="標楷體" w:hint="eastAsia"/>
          <w:bCs/>
          <w:kern w:val="0"/>
        </w:rPr>
        <w:t>區段徵收工程之污水管線、自來水及寬頻管道等項目施工後配合土建進度，與全民運動館之景觀工項因辦理變更設計、調整施作內容或停工因素影響執行進度等情事，經函請檢討改善。</w:t>
      </w:r>
      <w:r w:rsidRPr="00B90A17">
        <w:rPr>
          <w:rFonts w:ascii="標楷體" w:eastAsia="標楷體" w:hAnsi="標楷體" w:hint="eastAsia"/>
          <w:color w:val="000000" w:themeColor="text1"/>
        </w:rPr>
        <w:t>（詳乙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19</w:t>
      </w:r>
      <w:r w:rsidRPr="00B90A17">
        <w:rPr>
          <w:rFonts w:ascii="標楷體" w:eastAsia="標楷體" w:hAnsi="標楷體" w:hint="eastAsia"/>
          <w:color w:val="000000" w:themeColor="text1"/>
        </w:rPr>
        <w:t>頁）</w:t>
      </w:r>
    </w:p>
    <w:p w14:paraId="5CDFB795" w14:textId="77777777" w:rsidR="00D619FB" w:rsidRPr="001002B6"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1002B6">
        <w:rPr>
          <w:rFonts w:ascii="標楷體" w:eastAsia="標楷體" w:hAnsi="標楷體" w:hint="eastAsia"/>
          <w:b/>
          <w:kern w:val="0"/>
        </w:rPr>
        <w:t>2.個案計畫執行缺失：</w:t>
      </w:r>
    </w:p>
    <w:p w14:paraId="0D92C8BE" w14:textId="030DE42B" w:rsidR="00D619FB" w:rsidRPr="00FD0F9B" w:rsidRDefault="00D619FB" w:rsidP="001C1738">
      <w:pPr>
        <w:spacing w:line="510" w:lineRule="exact"/>
        <w:ind w:firstLineChars="200" w:firstLine="480"/>
        <w:jc w:val="both"/>
        <w:textAlignment w:val="bottom"/>
        <w:rPr>
          <w:rFonts w:ascii="標楷體" w:eastAsia="標楷體" w:hAnsi="標楷體"/>
          <w:bCs/>
        </w:rPr>
      </w:pPr>
      <w:bookmarkStart w:id="6" w:name="_Hlk170550179"/>
      <w:r>
        <w:rPr>
          <w:rFonts w:ascii="標楷體" w:eastAsia="標楷體" w:hAnsi="標楷體" w:hint="eastAsia"/>
          <w:b/>
        </w:rPr>
        <w:t>（</w:t>
      </w:r>
      <w:r w:rsidRPr="001002B6">
        <w:rPr>
          <w:rFonts w:ascii="標楷體" w:eastAsia="標楷體" w:hAnsi="標楷體" w:hint="eastAsia"/>
          <w:b/>
        </w:rPr>
        <w:t>1</w:t>
      </w:r>
      <w:r>
        <w:rPr>
          <w:rFonts w:ascii="標楷體" w:eastAsia="標楷體" w:hAnsi="標楷體" w:hint="eastAsia"/>
          <w:b/>
        </w:rPr>
        <w:t>）</w:t>
      </w:r>
      <w:bookmarkEnd w:id="6"/>
      <w:r>
        <w:rPr>
          <w:rFonts w:ascii="標楷體" w:eastAsia="標楷體" w:hAnsi="標楷體" w:hint="eastAsia"/>
          <w:b/>
        </w:rPr>
        <w:t>為</w:t>
      </w:r>
      <w:r w:rsidRPr="00FA1D26">
        <w:rPr>
          <w:rFonts w:ascii="標楷體" w:eastAsia="標楷體" w:hAnsi="標楷體" w:hint="eastAsia"/>
          <w:b/>
        </w:rPr>
        <w:t>維護民眾往來卑南溪兩岸通行安全及便利性，辦理鹿野鄉寶華大橋改建工程，惟尚未運用無人機等新興科技輔助橋梁檢測，提升巡檢效率，另間有未依市場行情妥適編列預算與流標後未即時檢討等未盡周延情事，亟待研謀改進</w:t>
      </w:r>
      <w:r>
        <w:rPr>
          <w:rFonts w:ascii="標楷體" w:eastAsia="標楷體" w:hAnsi="標楷體" w:hint="eastAsia"/>
          <w:b/>
        </w:rPr>
        <w:t>：</w:t>
      </w:r>
      <w:r w:rsidRPr="00FA1D26">
        <w:rPr>
          <w:rFonts w:ascii="標楷體" w:eastAsia="標楷體" w:hAnsi="標楷體" w:hint="eastAsia"/>
          <w:bCs/>
        </w:rPr>
        <w:t>鹿野鄉寶華大橋為民眾往來卑南溪兩岸之重要交通橋梁，全長682公尺，自73年8月啟用迄今已逾41年，期間屢遭颱風豪雨侵襲致橋梁局部構造損壞，曾辦理多次補強加固工程，嗣因當地111年9月接連發生芮氏規模6.4及6.8地震，造成橋梁多處受損，須實施通行管制，縣政府為維護通行安全及便利性，爰規劃辦理橋梁改建，經向行政院公共工程委員會提報災害復建計畫，於111年10月獲核定經費6億974萬元辦理鹿野鄉寶華大橋改建工程，工程於114年1月完成發包，預計116年3月完工。經查其執行情形，核有：</w:t>
      </w:r>
      <w:r>
        <w:rPr>
          <w:rFonts w:ascii="標楷體" w:eastAsia="標楷體" w:hAnsi="標楷體" w:hint="eastAsia"/>
          <w:bCs/>
        </w:rPr>
        <w:t>A.</w:t>
      </w:r>
      <w:r w:rsidRPr="00FA1D26">
        <w:rPr>
          <w:rFonts w:ascii="標楷體" w:eastAsia="標楷體" w:hAnsi="標楷體" w:hint="eastAsia"/>
          <w:bCs/>
        </w:rPr>
        <w:t>尚未規劃運用無人機等新興科技輔助橋梁檢測，提升檢測效率，並降低人員作業風險及節省檢測成本；</w:t>
      </w:r>
      <w:r>
        <w:rPr>
          <w:rFonts w:ascii="標楷體" w:eastAsia="標楷體" w:hAnsi="標楷體" w:hint="eastAsia"/>
          <w:bCs/>
        </w:rPr>
        <w:t>B.</w:t>
      </w:r>
      <w:r w:rsidRPr="00FA1D26">
        <w:rPr>
          <w:rFonts w:ascii="標楷體" w:eastAsia="標楷體" w:hAnsi="標楷體" w:hint="eastAsia"/>
          <w:bCs/>
        </w:rPr>
        <w:t>工程採購歷經3次流標後始辦理標案檢討，經分析主因為招標預算</w:t>
      </w:r>
      <w:r w:rsidRPr="00FA1D26">
        <w:rPr>
          <w:rFonts w:ascii="標楷體" w:eastAsia="標楷體" w:hAnsi="標楷體" w:hint="eastAsia"/>
          <w:bCs/>
        </w:rPr>
        <w:lastRenderedPageBreak/>
        <w:t>偏低與市場行情不符，致後續須報請中央追加經費9,957萬餘元並重新發包後決標，惟招標過程耗時10月餘，延宕工程發包期程，影響計畫進度及預算執行率；</w:t>
      </w:r>
      <w:r>
        <w:rPr>
          <w:rFonts w:ascii="標楷體" w:eastAsia="標楷體" w:hAnsi="標楷體" w:hint="eastAsia"/>
          <w:bCs/>
        </w:rPr>
        <w:t>C.</w:t>
      </w:r>
      <w:r w:rsidRPr="00FA1D26">
        <w:rPr>
          <w:rFonts w:ascii="標楷體" w:eastAsia="標楷體" w:hAnsi="標楷體" w:hint="eastAsia"/>
          <w:bCs/>
        </w:rPr>
        <w:t>未於契約規範舊橋拆除後之鋼管護欄、鋼製托架等有價廢料應折價繳回或交回機關處理，影響機關權益；</w:t>
      </w:r>
      <w:r>
        <w:rPr>
          <w:rFonts w:ascii="標楷體" w:eastAsia="標楷體" w:hAnsi="標楷體" w:hint="eastAsia"/>
          <w:bCs/>
        </w:rPr>
        <w:t>D.</w:t>
      </w:r>
      <w:r w:rsidRPr="00FA1D26">
        <w:rPr>
          <w:rFonts w:ascii="標楷體" w:eastAsia="標楷體" w:hAnsi="標楷體" w:hint="eastAsia"/>
          <w:bCs/>
        </w:rPr>
        <w:t>基樁混凝土數量高估，或預拌水中混凝土及混凝土壓送工項有重複計價情形，預算編列未盡覈實；</w:t>
      </w:r>
      <w:r>
        <w:rPr>
          <w:rFonts w:ascii="標楷體" w:eastAsia="標楷體" w:hAnsi="標楷體" w:hint="eastAsia"/>
          <w:bCs/>
        </w:rPr>
        <w:t>E.</w:t>
      </w:r>
      <w:r w:rsidRPr="00FA1D26">
        <w:rPr>
          <w:rFonts w:ascii="標楷體" w:eastAsia="標楷體" w:hAnsi="標楷體" w:hint="eastAsia"/>
          <w:bCs/>
        </w:rPr>
        <w:t>工地水情預警系統部分監測點位設置於河川高灘地，難以即時反應水位上漲情勢，且僅於單側河岸施設進出便道，已影響預警系統可靠度及施工人員、機具撤離安全性；</w:t>
      </w:r>
      <w:r>
        <w:rPr>
          <w:rFonts w:ascii="標楷體" w:eastAsia="標楷體" w:hAnsi="標楷體" w:hint="eastAsia"/>
          <w:bCs/>
        </w:rPr>
        <w:t>F.</w:t>
      </w:r>
      <w:r w:rsidRPr="00FA1D26">
        <w:rPr>
          <w:rFonts w:ascii="標楷體" w:eastAsia="標楷體" w:hAnsi="標楷體" w:hint="eastAsia"/>
          <w:bCs/>
        </w:rPr>
        <w:t>未妥為規劃瀝青混凝土刨除料再生利用用途；</w:t>
      </w:r>
      <w:r>
        <w:rPr>
          <w:rFonts w:ascii="標楷體" w:eastAsia="標楷體" w:hAnsi="標楷體" w:hint="eastAsia"/>
          <w:bCs/>
        </w:rPr>
        <w:t>G.</w:t>
      </w:r>
      <w:r w:rsidRPr="00FA1D26">
        <w:rPr>
          <w:rFonts w:ascii="標楷體" w:eastAsia="標楷體" w:hAnsi="標楷體" w:hint="eastAsia"/>
          <w:bCs/>
        </w:rPr>
        <w:t>橋梁工程地質鑽探成果未依規定提交中央主管機關等情事，經函請督促檢討改善</w:t>
      </w:r>
      <w:r w:rsidRPr="00B90A17">
        <w:rPr>
          <w:rFonts w:ascii="標楷體" w:eastAsia="標楷體" w:hAnsi="標楷體" w:hint="eastAsia"/>
          <w:bCs/>
          <w:color w:val="000000" w:themeColor="text1"/>
        </w:rPr>
        <w:t>。</w:t>
      </w:r>
      <w:r w:rsidRPr="00B90A17">
        <w:rPr>
          <w:rFonts w:ascii="標楷體" w:eastAsia="標楷體" w:hAnsi="標楷體" w:hint="eastAsia"/>
          <w:color w:val="000000" w:themeColor="text1"/>
        </w:rPr>
        <w:t>（詳乙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30</w:t>
      </w:r>
      <w:r w:rsidRPr="00B90A17">
        <w:rPr>
          <w:rFonts w:ascii="標楷體" w:eastAsia="標楷體" w:hAnsi="標楷體" w:hint="eastAsia"/>
          <w:color w:val="000000" w:themeColor="text1"/>
        </w:rPr>
        <w:t>頁）</w:t>
      </w:r>
    </w:p>
    <w:p w14:paraId="532BCCEE" w14:textId="599730F4" w:rsidR="00D619FB" w:rsidRDefault="00D619FB" w:rsidP="00D619FB">
      <w:pPr>
        <w:spacing w:line="520" w:lineRule="exact"/>
        <w:ind w:firstLineChars="200" w:firstLine="480"/>
        <w:jc w:val="both"/>
        <w:textAlignment w:val="bottom"/>
        <w:rPr>
          <w:rFonts w:ascii="標楷體" w:eastAsia="標楷體" w:hAnsi="標楷體"/>
          <w:color w:val="FF0000"/>
        </w:rPr>
      </w:pPr>
      <w:r>
        <w:rPr>
          <w:rFonts w:ascii="標楷體" w:eastAsia="標楷體" w:hAnsi="標楷體" w:hint="eastAsia"/>
          <w:b/>
        </w:rPr>
        <w:t>（2）</w:t>
      </w:r>
      <w:r w:rsidRPr="00B53201">
        <w:rPr>
          <w:rFonts w:ascii="標楷體" w:eastAsia="標楷體" w:hAnsi="標楷體" w:hint="eastAsia"/>
          <w:b/>
        </w:rPr>
        <w:t>為修復颱風造成綠島漁港南防波堤之損壞，恢復原有防護功能，辦理災後復建工程，惟未妥為掌握要徑工項施工資源及未有效妥處船隻泊靠碼頭事宜，致長期停工而終止契約，已逾原定完工期限4年且尚未完工，亟待檢討妥處</w:t>
      </w:r>
      <w:r w:rsidRPr="001002B6">
        <w:rPr>
          <w:rFonts w:ascii="標楷體" w:eastAsia="標楷體" w:hAnsi="標楷體" w:hint="eastAsia"/>
          <w:b/>
          <w:bCs/>
        </w:rPr>
        <w:t>：</w:t>
      </w:r>
      <w:r w:rsidRPr="00B53201">
        <w:rPr>
          <w:rFonts w:ascii="標楷體" w:eastAsia="標楷體" w:hAnsi="標楷體" w:hint="eastAsia"/>
        </w:rPr>
        <w:t>縣政府為修復</w:t>
      </w:r>
      <w:r w:rsidRPr="00B53201">
        <w:rPr>
          <w:rFonts w:ascii="標楷體" w:eastAsia="標楷體" w:hAnsi="標楷體"/>
        </w:rPr>
        <w:t>105</w:t>
      </w:r>
      <w:r w:rsidRPr="00B53201">
        <w:rPr>
          <w:rFonts w:ascii="標楷體" w:eastAsia="標楷體" w:hAnsi="標楷體" w:hint="eastAsia"/>
        </w:rPr>
        <w:t>年</w:t>
      </w:r>
      <w:r w:rsidRPr="00B53201">
        <w:rPr>
          <w:rFonts w:ascii="標楷體" w:eastAsia="標楷體" w:hAnsi="標楷體"/>
        </w:rPr>
        <w:t>9</w:t>
      </w:r>
      <w:r w:rsidRPr="00B53201">
        <w:rPr>
          <w:rFonts w:ascii="標楷體" w:eastAsia="標楷體" w:hAnsi="標楷體" w:hint="eastAsia"/>
        </w:rPr>
        <w:t>月莫蘭蒂颱風造成綠島漁港南防波堤堤頭損壞，避免損壞情形擴大，並恢復防波堤原有防護功能，提案經行政院於</w:t>
      </w:r>
      <w:r w:rsidRPr="00B53201">
        <w:rPr>
          <w:rFonts w:ascii="標楷體" w:eastAsia="標楷體" w:hAnsi="標楷體"/>
        </w:rPr>
        <w:t>106</w:t>
      </w:r>
      <w:r w:rsidRPr="00B53201">
        <w:rPr>
          <w:rFonts w:ascii="標楷體" w:eastAsia="標楷體" w:hAnsi="標楷體" w:hint="eastAsia"/>
        </w:rPr>
        <w:t>年</w:t>
      </w:r>
      <w:r w:rsidRPr="00B53201">
        <w:rPr>
          <w:rFonts w:ascii="標楷體" w:eastAsia="標楷體" w:hAnsi="標楷體"/>
        </w:rPr>
        <w:t>11</w:t>
      </w:r>
      <w:r w:rsidRPr="00B53201">
        <w:rPr>
          <w:rFonts w:ascii="標楷體" w:eastAsia="標楷體" w:hAnsi="標楷體" w:hint="eastAsia"/>
        </w:rPr>
        <w:t>月核定經費</w:t>
      </w:r>
      <w:r w:rsidRPr="00B53201">
        <w:rPr>
          <w:rFonts w:ascii="標楷體" w:eastAsia="標楷體" w:hAnsi="標楷體"/>
        </w:rPr>
        <w:t>4</w:t>
      </w:r>
      <w:r w:rsidRPr="00B53201">
        <w:rPr>
          <w:rFonts w:ascii="標楷體" w:eastAsia="標楷體" w:hAnsi="標楷體" w:hint="eastAsia"/>
        </w:rPr>
        <w:t>億</w:t>
      </w:r>
      <w:r w:rsidRPr="00B53201">
        <w:rPr>
          <w:rFonts w:ascii="標楷體" w:eastAsia="標楷體" w:hAnsi="標楷體"/>
        </w:rPr>
        <w:t>300</w:t>
      </w:r>
      <w:r w:rsidRPr="00B53201">
        <w:rPr>
          <w:rFonts w:ascii="標楷體" w:eastAsia="標楷體" w:hAnsi="標楷體" w:hint="eastAsia"/>
        </w:rPr>
        <w:t>萬元辦理綠島漁港南防波堤堤頭復建工程計畫</w:t>
      </w:r>
      <w:r w:rsidRPr="00B53201">
        <w:rPr>
          <w:rFonts w:ascii="標楷體" w:eastAsia="標楷體" w:hAnsi="標楷體"/>
        </w:rPr>
        <w:t>(</w:t>
      </w:r>
      <w:r w:rsidRPr="00B53201">
        <w:rPr>
          <w:rFonts w:ascii="標楷體" w:eastAsia="標楷體" w:hAnsi="標楷體" w:hint="eastAsia"/>
        </w:rPr>
        <w:t>下稱復建工程</w:t>
      </w:r>
      <w:r w:rsidRPr="00B53201">
        <w:rPr>
          <w:rFonts w:ascii="標楷體" w:eastAsia="標楷體" w:hAnsi="標楷體"/>
        </w:rPr>
        <w:t>)</w:t>
      </w:r>
      <w:r w:rsidRPr="00B53201">
        <w:rPr>
          <w:rFonts w:ascii="標楷體" w:eastAsia="標楷體" w:hAnsi="標楷體" w:hint="eastAsia"/>
        </w:rPr>
        <w:t>，契約金額</w:t>
      </w:r>
      <w:r w:rsidRPr="00B53201">
        <w:rPr>
          <w:rFonts w:ascii="標楷體" w:eastAsia="標楷體" w:hAnsi="標楷體"/>
        </w:rPr>
        <w:t>3</w:t>
      </w:r>
      <w:r w:rsidRPr="00B53201">
        <w:rPr>
          <w:rFonts w:ascii="標楷體" w:eastAsia="標楷體" w:hAnsi="標楷體" w:hint="eastAsia"/>
        </w:rPr>
        <w:t>億</w:t>
      </w:r>
      <w:r w:rsidRPr="00B53201">
        <w:rPr>
          <w:rFonts w:ascii="標楷體" w:eastAsia="標楷體" w:hAnsi="標楷體"/>
        </w:rPr>
        <w:t>7,800</w:t>
      </w:r>
      <w:r w:rsidRPr="00B53201">
        <w:rPr>
          <w:rFonts w:ascii="標楷體" w:eastAsia="標楷體" w:hAnsi="標楷體" w:hint="eastAsia"/>
        </w:rPr>
        <w:t>萬元，於</w:t>
      </w:r>
      <w:r w:rsidRPr="00B53201">
        <w:rPr>
          <w:rFonts w:ascii="標楷體" w:eastAsia="標楷體" w:hAnsi="標楷體"/>
        </w:rPr>
        <w:t>107</w:t>
      </w:r>
      <w:r w:rsidRPr="00B53201">
        <w:rPr>
          <w:rFonts w:ascii="標楷體" w:eastAsia="標楷體" w:hAnsi="標楷體" w:hint="eastAsia"/>
        </w:rPr>
        <w:t>年</w:t>
      </w:r>
      <w:r w:rsidRPr="00B53201">
        <w:rPr>
          <w:rFonts w:ascii="標楷體" w:eastAsia="標楷體" w:hAnsi="標楷體"/>
        </w:rPr>
        <w:t>9</w:t>
      </w:r>
      <w:r w:rsidRPr="00B53201">
        <w:rPr>
          <w:rFonts w:ascii="標楷體" w:eastAsia="標楷體" w:hAnsi="標楷體" w:hint="eastAsia"/>
        </w:rPr>
        <w:t>月開工，預定</w:t>
      </w:r>
      <w:r w:rsidRPr="00B53201">
        <w:rPr>
          <w:rFonts w:ascii="標楷體" w:eastAsia="標楷體" w:hAnsi="標楷體"/>
        </w:rPr>
        <w:t>110</w:t>
      </w:r>
      <w:r w:rsidRPr="00B53201">
        <w:rPr>
          <w:rFonts w:ascii="標楷體" w:eastAsia="標楷體" w:hAnsi="標楷體" w:hint="eastAsia"/>
        </w:rPr>
        <w:t>年</w:t>
      </w:r>
      <w:r w:rsidRPr="00B53201">
        <w:rPr>
          <w:rFonts w:ascii="標楷體" w:eastAsia="標楷體" w:hAnsi="標楷體"/>
        </w:rPr>
        <w:t>8</w:t>
      </w:r>
      <w:r w:rsidRPr="00B53201">
        <w:rPr>
          <w:rFonts w:ascii="標楷體" w:eastAsia="標楷體" w:hAnsi="標楷體" w:hint="eastAsia"/>
        </w:rPr>
        <w:t>月竣工，惟縣政府遲未能有效妥處型塊載運船隻所需泊靠碼頭權責事宜，致復建工程進度自</w:t>
      </w:r>
      <w:r w:rsidRPr="00B53201">
        <w:rPr>
          <w:rFonts w:ascii="標楷體" w:eastAsia="標楷體" w:hAnsi="標楷體"/>
        </w:rPr>
        <w:t>111</w:t>
      </w:r>
      <w:r w:rsidRPr="00B53201">
        <w:rPr>
          <w:rFonts w:ascii="標楷體" w:eastAsia="標楷體" w:hAnsi="標楷體" w:hint="eastAsia"/>
        </w:rPr>
        <w:t>年</w:t>
      </w:r>
      <w:r w:rsidRPr="00B53201">
        <w:rPr>
          <w:rFonts w:ascii="標楷體" w:eastAsia="標楷體" w:hAnsi="標楷體"/>
        </w:rPr>
        <w:t>11</w:t>
      </w:r>
      <w:r w:rsidRPr="00B53201">
        <w:rPr>
          <w:rFonts w:ascii="標楷體" w:eastAsia="標楷體" w:hAnsi="標楷體" w:hint="eastAsia"/>
        </w:rPr>
        <w:t>月起即長期停滯，並於</w:t>
      </w:r>
      <w:r w:rsidRPr="00B53201">
        <w:rPr>
          <w:rFonts w:ascii="標楷體" w:eastAsia="標楷體" w:hAnsi="標楷體"/>
        </w:rPr>
        <w:t>113</w:t>
      </w:r>
      <w:r w:rsidRPr="00B53201">
        <w:rPr>
          <w:rFonts w:ascii="標楷體" w:eastAsia="標楷體" w:hAnsi="標楷體" w:hint="eastAsia"/>
        </w:rPr>
        <w:t>年</w:t>
      </w:r>
      <w:r w:rsidRPr="00B53201">
        <w:rPr>
          <w:rFonts w:ascii="標楷體" w:eastAsia="標楷體" w:hAnsi="標楷體"/>
        </w:rPr>
        <w:t>2</w:t>
      </w:r>
      <w:r w:rsidRPr="00B53201">
        <w:rPr>
          <w:rFonts w:ascii="標楷體" w:eastAsia="標楷體" w:hAnsi="標楷體" w:hint="eastAsia"/>
        </w:rPr>
        <w:t>月終止契約，嗣縣政府於同年</w:t>
      </w:r>
      <w:r w:rsidRPr="00B53201">
        <w:rPr>
          <w:rFonts w:ascii="標楷體" w:eastAsia="標楷體" w:hAnsi="標楷體"/>
        </w:rPr>
        <w:t>7</w:t>
      </w:r>
      <w:r w:rsidRPr="00B53201">
        <w:rPr>
          <w:rFonts w:ascii="標楷體" w:eastAsia="標楷體" w:hAnsi="標楷體" w:hint="eastAsia"/>
        </w:rPr>
        <w:t>月將未完成工程部分另案發包辦理臺東縣綠島漁港南防波堤堤頭修復工程</w:t>
      </w:r>
      <w:r w:rsidRPr="00B53201">
        <w:rPr>
          <w:rFonts w:ascii="標楷體" w:eastAsia="標楷體" w:hAnsi="標楷體"/>
        </w:rPr>
        <w:t>(</w:t>
      </w:r>
      <w:r w:rsidRPr="00B53201">
        <w:rPr>
          <w:rFonts w:ascii="標楷體" w:eastAsia="標楷體" w:hAnsi="標楷體" w:hint="eastAsia"/>
        </w:rPr>
        <w:t>下稱後續工程</w:t>
      </w:r>
      <w:r w:rsidRPr="00B53201">
        <w:rPr>
          <w:rFonts w:ascii="標楷體" w:eastAsia="標楷體" w:hAnsi="標楷體"/>
        </w:rPr>
        <w:t>)</w:t>
      </w:r>
      <w:r w:rsidRPr="00B53201">
        <w:rPr>
          <w:rFonts w:ascii="標楷體" w:eastAsia="標楷體" w:hAnsi="標楷體" w:hint="eastAsia"/>
        </w:rPr>
        <w:t>，契約金額3億5,200萬元。經查其執行情形，核有：</w:t>
      </w:r>
      <w:r>
        <w:rPr>
          <w:rFonts w:ascii="標楷體" w:eastAsia="標楷體" w:hAnsi="標楷體" w:hint="eastAsia"/>
        </w:rPr>
        <w:t>A.</w:t>
      </w:r>
      <w:r w:rsidRPr="00B53201">
        <w:rPr>
          <w:rFonts w:ascii="標楷體" w:eastAsia="標楷體" w:hAnsi="標楷體" w:hint="eastAsia"/>
        </w:rPr>
        <w:t>未妥為掌握施工要徑「原有防波堤拆除工程」所需施工船機並限期提出施工船機租賃證明及預定進場日期，即於107年10月逕予核定堤頭拆除計畫，致廠商因遲未備妥所需船機，至109年1月始進場施作，較契約所定進場日期107年11月延後1年餘，且遲至110年7月始完成拆除作業，已較契約所定108年5月延宕逾2年，並連帶影響後續新建沉箱及消波塊進場吊放作業，致整體工程進度大幅落後；</w:t>
      </w:r>
      <w:r>
        <w:rPr>
          <w:rFonts w:ascii="標楷體" w:eastAsia="標楷體" w:hAnsi="標楷體" w:hint="eastAsia"/>
        </w:rPr>
        <w:t>B.</w:t>
      </w:r>
      <w:r w:rsidRPr="00B53201">
        <w:rPr>
          <w:rFonts w:ascii="標楷體" w:eastAsia="標楷體" w:hAnsi="標楷體" w:hint="eastAsia"/>
        </w:rPr>
        <w:t>尚未完成型塊運至綠島及沉箱抽砂上浮等作業，即逕提前給付該等項目工程款，復因載運型塊之碼頭屬他案工程施工範圍，僅能短期泊靠，且未能協助廠商租借其他碼頭載運，嚴重影響工進，終致113年2月與施工廠商終止契約，又後續工程發包仍須納入抽砂上浮等未完成卻已</w:t>
      </w:r>
      <w:r w:rsidR="000A7383">
        <w:rPr>
          <w:rFonts w:ascii="標楷體" w:eastAsia="標楷體" w:hAnsi="標楷體" w:hint="eastAsia"/>
        </w:rPr>
        <w:t>於復建工程</w:t>
      </w:r>
      <w:r w:rsidRPr="00B53201">
        <w:rPr>
          <w:rFonts w:ascii="標楷體" w:eastAsia="標楷體" w:hAnsi="標楷體" w:hint="eastAsia"/>
        </w:rPr>
        <w:t>付款之工項計1億7,596萬餘元，徒增經費支出</w:t>
      </w:r>
      <w:r>
        <w:rPr>
          <w:rFonts w:ascii="標楷體" w:eastAsia="標楷體" w:hAnsi="標楷體" w:hint="eastAsia"/>
        </w:rPr>
        <w:t>，</w:t>
      </w:r>
      <w:r w:rsidRPr="00B53201">
        <w:rPr>
          <w:rFonts w:ascii="標楷體" w:eastAsia="標楷體" w:hAnsi="標楷體" w:hint="eastAsia"/>
        </w:rPr>
        <w:t>截至115年6月底止，整體計畫執行已較原定110年8月竣工落後逾4年且尚未完工，</w:t>
      </w:r>
      <w:r w:rsidRPr="00530714">
        <w:rPr>
          <w:rFonts w:ascii="標楷體" w:eastAsia="標楷體" w:hAnsi="標楷體" w:hint="eastAsia"/>
        </w:rPr>
        <w:t>影響政府施政形象等未盡職責及效能過低情事，經</w:t>
      </w:r>
      <w:r w:rsidRPr="00B90A17">
        <w:rPr>
          <w:rFonts w:ascii="標楷體" w:eastAsia="標楷體" w:hAnsi="標楷體" w:hint="eastAsia"/>
          <w:color w:val="000000" w:themeColor="text1"/>
        </w:rPr>
        <w:t>函請查明妥處。</w:t>
      </w:r>
      <w:bookmarkStart w:id="7" w:name="_Hlk233636777"/>
      <w:r w:rsidRPr="00B90A17">
        <w:rPr>
          <w:rFonts w:ascii="標楷體" w:eastAsia="標楷體" w:hAnsi="標楷體" w:hint="eastAsia"/>
          <w:color w:val="000000" w:themeColor="text1"/>
        </w:rPr>
        <w:t>（詳乙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43</w:t>
      </w:r>
      <w:r w:rsidRPr="00B90A17">
        <w:rPr>
          <w:rFonts w:ascii="標楷體" w:eastAsia="標楷體" w:hAnsi="標楷體" w:hint="eastAsia"/>
          <w:color w:val="000000" w:themeColor="text1"/>
        </w:rPr>
        <w:t>頁）</w:t>
      </w:r>
      <w:bookmarkEnd w:id="7"/>
    </w:p>
    <w:p w14:paraId="5261B13C" w14:textId="2ECA8858" w:rsidR="00D619FB" w:rsidRDefault="00D619FB" w:rsidP="00D619FB">
      <w:pPr>
        <w:spacing w:line="520" w:lineRule="exact"/>
        <w:ind w:firstLineChars="200" w:firstLine="480"/>
        <w:jc w:val="both"/>
        <w:textAlignment w:val="bottom"/>
        <w:rPr>
          <w:rFonts w:ascii="標楷體" w:eastAsia="標楷體" w:hAnsi="標楷體"/>
          <w:color w:val="FF0000"/>
        </w:rPr>
      </w:pPr>
      <w:r w:rsidRPr="00AF10C5">
        <w:rPr>
          <w:rFonts w:ascii="標楷體" w:eastAsia="標楷體" w:hAnsi="標楷體" w:hint="eastAsia"/>
          <w:b/>
          <w:bCs/>
          <w:color w:val="000000" w:themeColor="text1"/>
        </w:rPr>
        <w:lastRenderedPageBreak/>
        <w:t>（3）為解決富岡港長期存在泊船及停車空間不足等問題，並打造新觀光據點，興建富岡港交通船客運服務中心，惟辦理過程取消景觀空橋等特色設施之規劃，將影響旅客至觀光漁市意願而降低經濟效益，亟待積極研謀改善：</w:t>
      </w:r>
      <w:r w:rsidRPr="00AF10C5">
        <w:rPr>
          <w:rFonts w:ascii="標楷體" w:eastAsia="標楷體" w:hAnsi="標楷體" w:hint="eastAsia"/>
          <w:color w:val="000000" w:themeColor="text1"/>
        </w:rPr>
        <w:t>縣政府為解決富岡漁港長期存在之泊船及停車空間不足、動線紊亂及漁商混雜等問題，並打造新觀光據點，經行政院於105年核定經費3億2,872萬餘元，辦理富岡港交通船客運服務中心新建計畫，預定執行期程為105至109年，計畫執行期間因漁港遭遇蘇迪勒等颱風侵襲，造成東防波堤頭沉箱嚴重損壞，復建工程多次流標，且縣政府將原位置另案工程與東堤災後復建工程合併發包等因素，致計畫執行落後，並展延完成期限至114年。經查其執行情形，核有：</w:t>
      </w:r>
      <w:r>
        <w:rPr>
          <w:rFonts w:ascii="標楷體" w:eastAsia="標楷體" w:hAnsi="標楷體" w:hint="eastAsia"/>
          <w:color w:val="000000" w:themeColor="text1"/>
        </w:rPr>
        <w:t>A.</w:t>
      </w:r>
      <w:r w:rsidRPr="00AF10C5">
        <w:rPr>
          <w:rFonts w:ascii="標楷體" w:eastAsia="標楷體" w:hAnsi="標楷體" w:hint="eastAsia"/>
          <w:color w:val="000000" w:themeColor="text1"/>
        </w:rPr>
        <w:t>辦理過程取消未來施作人工地盤及景觀空橋等特色設施之規劃，將影響旅客至觀光漁市意願而降低經濟效益；</w:t>
      </w:r>
      <w:r>
        <w:rPr>
          <w:rFonts w:ascii="標楷體" w:eastAsia="標楷體" w:hAnsi="標楷體" w:hint="eastAsia"/>
          <w:color w:val="000000" w:themeColor="text1"/>
        </w:rPr>
        <w:t>B.</w:t>
      </w:r>
      <w:r w:rsidRPr="00AF10C5">
        <w:rPr>
          <w:rFonts w:ascii="標楷體" w:eastAsia="標楷體" w:hAnsi="標楷體" w:hint="eastAsia"/>
          <w:color w:val="000000" w:themeColor="text1"/>
        </w:rPr>
        <w:t>考量交通旅遊型態改變，遊客不再逐年穩定成長，變更建築空間配置及出入動線，致計畫執行進度再次落後，惟未立即修正計畫展延期程至115年；</w:t>
      </w:r>
      <w:r>
        <w:rPr>
          <w:rFonts w:ascii="標楷體" w:eastAsia="標楷體" w:hAnsi="標楷體" w:hint="eastAsia"/>
          <w:color w:val="000000" w:themeColor="text1"/>
        </w:rPr>
        <w:t>C.</w:t>
      </w:r>
      <w:r w:rsidRPr="00AF10C5">
        <w:rPr>
          <w:rFonts w:ascii="標楷體" w:eastAsia="標楷體" w:hAnsi="標楷體" w:hint="eastAsia"/>
          <w:color w:val="000000" w:themeColor="text1"/>
        </w:rPr>
        <w:t>以漁港水域填築新生地作為客運中心基地並興建防波堤及海堤，惟未修正漁港計畫公告施行，並報中央主管機關備查；</w:t>
      </w:r>
      <w:r>
        <w:rPr>
          <w:rFonts w:ascii="標楷體" w:eastAsia="標楷體" w:hAnsi="標楷體" w:hint="eastAsia"/>
          <w:color w:val="000000" w:themeColor="text1"/>
        </w:rPr>
        <w:t>D.</w:t>
      </w:r>
      <w:r w:rsidRPr="00AF10C5">
        <w:rPr>
          <w:rFonts w:ascii="標楷體" w:eastAsia="標楷體" w:hAnsi="標楷體" w:hint="eastAsia"/>
          <w:color w:val="000000" w:themeColor="text1"/>
        </w:rPr>
        <w:t>設計審查時未參考結構計算書內容，覈實審核並修正結構體鋼筋施工規格；</w:t>
      </w:r>
      <w:r>
        <w:rPr>
          <w:rFonts w:ascii="標楷體" w:eastAsia="標楷體" w:hAnsi="標楷體" w:hint="eastAsia"/>
          <w:color w:val="000000" w:themeColor="text1"/>
        </w:rPr>
        <w:t>E.</w:t>
      </w:r>
      <w:r w:rsidRPr="00AF10C5">
        <w:rPr>
          <w:rFonts w:ascii="標楷體" w:eastAsia="標楷體" w:hAnsi="標楷體" w:hint="eastAsia"/>
          <w:color w:val="000000" w:themeColor="text1"/>
        </w:rPr>
        <w:t>未依契約設計採用搖管機搭配泵浦及輸送管運送混凝土方式施作基樁；</w:t>
      </w:r>
      <w:r>
        <w:rPr>
          <w:rFonts w:ascii="標楷體" w:eastAsia="標楷體" w:hAnsi="標楷體" w:hint="eastAsia"/>
          <w:color w:val="000000" w:themeColor="text1"/>
        </w:rPr>
        <w:t>F.</w:t>
      </w:r>
      <w:r w:rsidRPr="00AF10C5">
        <w:rPr>
          <w:rFonts w:ascii="標楷體" w:eastAsia="標楷體" w:hAnsi="標楷體" w:hint="eastAsia"/>
          <w:color w:val="000000" w:themeColor="text1"/>
        </w:rPr>
        <w:t>部分工項施作後發現混凝土蜂窩、表面管線露出、鋼筋外露等施工品質缺失；</w:t>
      </w:r>
      <w:r>
        <w:rPr>
          <w:rFonts w:ascii="標楷體" w:eastAsia="標楷體" w:hAnsi="標楷體" w:hint="eastAsia"/>
          <w:color w:val="000000" w:themeColor="text1"/>
        </w:rPr>
        <w:t>G.</w:t>
      </w:r>
      <w:r w:rsidRPr="00AF10C5">
        <w:rPr>
          <w:rFonts w:ascii="標楷體" w:eastAsia="標楷體" w:hAnsi="標楷體" w:hint="eastAsia"/>
          <w:color w:val="000000" w:themeColor="text1"/>
        </w:rPr>
        <w:t>部分載運剩餘土石方之車輛駕駛員未經申請核准等情事，經函請檢討</w:t>
      </w:r>
      <w:r w:rsidRPr="00B90A17">
        <w:rPr>
          <w:rFonts w:ascii="標楷體" w:eastAsia="標楷體" w:hAnsi="標楷體" w:hint="eastAsia"/>
          <w:color w:val="000000" w:themeColor="text1"/>
        </w:rPr>
        <w:t>改善。（詳乙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28</w:t>
      </w:r>
      <w:r w:rsidRPr="00B90A17">
        <w:rPr>
          <w:rFonts w:ascii="標楷體" w:eastAsia="標楷體" w:hAnsi="標楷體" w:hint="eastAsia"/>
          <w:color w:val="000000" w:themeColor="text1"/>
        </w:rPr>
        <w:t>頁）</w:t>
      </w:r>
    </w:p>
    <w:p w14:paraId="08D91E6C" w14:textId="181C33E4" w:rsidR="00D619FB" w:rsidRPr="00193D3E" w:rsidRDefault="00D619FB" w:rsidP="00AE4035">
      <w:pPr>
        <w:spacing w:line="508" w:lineRule="exact"/>
        <w:ind w:firstLineChars="200" w:firstLine="480"/>
        <w:jc w:val="both"/>
        <w:textAlignment w:val="bottom"/>
        <w:rPr>
          <w:rFonts w:ascii="標楷體" w:eastAsia="標楷體" w:hAnsi="標楷體"/>
          <w:color w:val="000000" w:themeColor="text1"/>
        </w:rPr>
      </w:pPr>
      <w:r w:rsidRPr="00193D3E">
        <w:rPr>
          <w:rFonts w:ascii="標楷體" w:eastAsia="標楷體" w:hAnsi="標楷體" w:hint="eastAsia"/>
          <w:b/>
          <w:bCs/>
          <w:color w:val="000000" w:themeColor="text1"/>
        </w:rPr>
        <w:t>（4）為增加縣民運動場域，規劃新建全民運動館，惟部分預拌混凝土摻料配比及骨材粒徑與契約規定未盡相符，恐影響建物耐久性，允宜積極檢討改善，以確保工程品質及公共設施安全：</w:t>
      </w:r>
      <w:r w:rsidRPr="00193D3E">
        <w:rPr>
          <w:rFonts w:ascii="標楷體" w:eastAsia="標楷體" w:hAnsi="標楷體" w:hint="eastAsia"/>
          <w:color w:val="000000" w:themeColor="text1"/>
        </w:rPr>
        <w:t>縣政府為增加縣民運動場域，於110年間規劃新建臺東縣全民運動館，設置銀髮樂活運動、攀岩、親子、飛輪、團體課程、健身房運動、瑜珈等教室及必要附屬設施，計畫工程經費1億3,000萬元，其中</w:t>
      </w:r>
      <w:r w:rsidRPr="001319F5">
        <w:rPr>
          <w:rFonts w:ascii="標楷體" w:eastAsia="標楷體" w:hAnsi="標楷體" w:hint="eastAsia"/>
          <w:color w:val="000000" w:themeColor="text1"/>
        </w:rPr>
        <w:t>教育部體育署（114年9月9日改制為運動部，下稱運動部）</w:t>
      </w:r>
      <w:r w:rsidRPr="00193D3E">
        <w:rPr>
          <w:rFonts w:ascii="標楷體" w:eastAsia="標楷體" w:hAnsi="標楷體" w:hint="eastAsia"/>
          <w:color w:val="000000" w:themeColor="text1"/>
        </w:rPr>
        <w:t>補助經費1億元，餘由縣政府自籌，預計113年5月間完成，每年營運收入將可達1,248萬餘元。計畫基地位於臺東市中華路與桂林北路交叉口，規劃興建地上3層樓之建築物，總樓地板面積2,191平方公尺。惟受承包商人力不足等因素影響，截至114年12月底止，工程進度僅達91.97％。經查其執行情形，核有：</w:t>
      </w:r>
      <w:r>
        <w:rPr>
          <w:rFonts w:ascii="標楷體" w:eastAsia="標楷體" w:hAnsi="標楷體" w:hint="eastAsia"/>
          <w:color w:val="000000" w:themeColor="text1"/>
        </w:rPr>
        <w:t>A.</w:t>
      </w:r>
      <w:r w:rsidRPr="00193D3E">
        <w:rPr>
          <w:rFonts w:ascii="標楷體" w:eastAsia="標楷體" w:hAnsi="標楷體" w:hint="eastAsia"/>
          <w:color w:val="000000" w:themeColor="text1"/>
        </w:rPr>
        <w:t>部分預拌混凝土之爐石粉及飛灰等添加物占比過高，且骨材粒徑過大，與工程契約規定未盡相符，恐影響建物耐久性；</w:t>
      </w:r>
      <w:r>
        <w:rPr>
          <w:rFonts w:ascii="標楷體" w:eastAsia="標楷體" w:hAnsi="標楷體" w:hint="eastAsia"/>
          <w:color w:val="000000" w:themeColor="text1"/>
        </w:rPr>
        <w:t>B.</w:t>
      </w:r>
      <w:r w:rsidRPr="00193D3E">
        <w:rPr>
          <w:rFonts w:ascii="標楷體" w:eastAsia="標楷體" w:hAnsi="標楷體" w:hint="eastAsia"/>
          <w:color w:val="000000" w:themeColor="text1"/>
        </w:rPr>
        <w:t>工程進度落後，管控未盡完善及預算執行率偏低；</w:t>
      </w:r>
      <w:r>
        <w:rPr>
          <w:rFonts w:ascii="標楷體" w:eastAsia="標楷體" w:hAnsi="標楷體" w:hint="eastAsia"/>
          <w:color w:val="000000" w:themeColor="text1"/>
        </w:rPr>
        <w:t>C.</w:t>
      </w:r>
      <w:r w:rsidRPr="00193D3E">
        <w:rPr>
          <w:rFonts w:ascii="標楷體" w:eastAsia="標楷體" w:hAnsi="標楷體" w:hint="eastAsia"/>
          <w:color w:val="000000" w:themeColor="text1"/>
        </w:rPr>
        <w:t>辦理建築工程地質鑽探調查後，未依規定將地質鑽探報告及相關資料提交中央主管機關等情事，經函請</w:t>
      </w:r>
      <w:r w:rsidRPr="00B90A17">
        <w:rPr>
          <w:rFonts w:ascii="標楷體" w:eastAsia="標楷體" w:hAnsi="標楷體" w:hint="eastAsia"/>
          <w:color w:val="000000" w:themeColor="text1"/>
        </w:rPr>
        <w:t>檢討改善。（詳乙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29</w:t>
      </w:r>
      <w:r w:rsidRPr="00B90A17">
        <w:rPr>
          <w:rFonts w:ascii="標楷體" w:eastAsia="標楷體" w:hAnsi="標楷體" w:hint="eastAsia"/>
          <w:color w:val="000000" w:themeColor="text1"/>
        </w:rPr>
        <w:t>頁）</w:t>
      </w:r>
    </w:p>
    <w:p w14:paraId="0C70BDA0" w14:textId="536A9ED7" w:rsidR="00D619FB" w:rsidRPr="00193D3E" w:rsidRDefault="00D619FB" w:rsidP="00AE4035">
      <w:pPr>
        <w:spacing w:line="560" w:lineRule="exact"/>
        <w:ind w:firstLineChars="200" w:firstLine="480"/>
        <w:jc w:val="both"/>
        <w:textAlignment w:val="bottom"/>
        <w:rPr>
          <w:rFonts w:ascii="標楷體" w:eastAsia="標楷體" w:hAnsi="標楷體"/>
          <w:color w:val="000000" w:themeColor="text1"/>
        </w:rPr>
      </w:pPr>
      <w:r w:rsidRPr="00636449">
        <w:rPr>
          <w:rFonts w:ascii="標楷體" w:eastAsia="標楷體" w:hAnsi="標楷體" w:hint="eastAsia"/>
          <w:b/>
          <w:bCs/>
          <w:color w:val="000000" w:themeColor="text1"/>
        </w:rPr>
        <w:lastRenderedPageBreak/>
        <w:t>（5）為提供縣民優質網球運動空間，辦理臺東縣網球中心興建工程，惟風雨球場圍籬高度設置未盡周延，網球擊出場外誤入車道風險較高，恐影響交通安全，另間有部分工項設計、施工品質及履約管理作業未臻周妥情事，亟待研謀改善：</w:t>
      </w:r>
      <w:r w:rsidRPr="00636449">
        <w:rPr>
          <w:rFonts w:ascii="標楷體" w:eastAsia="標楷體" w:hAnsi="標楷體" w:hint="eastAsia"/>
          <w:color w:val="000000" w:themeColor="text1"/>
        </w:rPr>
        <w:t>縣政府為提供縣民優質的網球運動空間，推廣網球運動及全民運動風氣，促進縣民身心健康，於113年間辦理臺東縣網球中心興建工程，總經費8,000萬元，其中運動部補助經費6,200萬元，餘由縣政府自籌，預計114年8月完工，預估每年營業收入可達140萬元。計畫基地位於臺東市興航段1地號，面積8,361平方公尺，規劃興建室內服務中心、4座網球場（含1座風雨球場)、練習牆及停車場等設施，工程於114年8月開工，工期330日曆天，預定於115年7月完工。經查其執行情形，核有：</w:t>
      </w:r>
      <w:r>
        <w:rPr>
          <w:rFonts w:ascii="標楷體" w:eastAsia="標楷體" w:hAnsi="標楷體" w:hint="eastAsia"/>
          <w:color w:val="000000" w:themeColor="text1"/>
        </w:rPr>
        <w:t>A.</w:t>
      </w:r>
      <w:r w:rsidRPr="00636449">
        <w:rPr>
          <w:rFonts w:ascii="標楷體" w:eastAsia="標楷體" w:hAnsi="標楷體" w:hint="eastAsia"/>
          <w:color w:val="000000" w:themeColor="text1"/>
        </w:rPr>
        <w:t>風雨球場鄰近馬路，圍籬高度低於運動部相關參考手冊建議之4公尺高度，網球擊出場外誤入車道風險較高，恐影響交通安全；</w:t>
      </w:r>
      <w:r>
        <w:rPr>
          <w:rFonts w:ascii="標楷體" w:eastAsia="標楷體" w:hAnsi="標楷體" w:hint="eastAsia"/>
          <w:color w:val="000000" w:themeColor="text1"/>
        </w:rPr>
        <w:t>B.</w:t>
      </w:r>
      <w:r w:rsidRPr="00636449">
        <w:rPr>
          <w:rFonts w:ascii="標楷體" w:eastAsia="標楷體" w:hAnsi="標楷體" w:hint="eastAsia"/>
          <w:color w:val="000000" w:themeColor="text1"/>
        </w:rPr>
        <w:t>部分工項數量編列未盡覈實，包括圍籬基座模板數量溢計、植栽客土重複編列及屋頂鋼板運吊費高估等，與消防竣工申請作業費不當編列；</w:t>
      </w:r>
      <w:r>
        <w:rPr>
          <w:rFonts w:ascii="標楷體" w:eastAsia="標楷體" w:hAnsi="標楷體" w:hint="eastAsia"/>
          <w:color w:val="000000" w:themeColor="text1"/>
        </w:rPr>
        <w:t>C.</w:t>
      </w:r>
      <w:r w:rsidRPr="00636449">
        <w:rPr>
          <w:rFonts w:ascii="標楷體" w:eastAsia="標楷體" w:hAnsi="標楷體" w:hint="eastAsia"/>
          <w:color w:val="000000" w:themeColor="text1"/>
        </w:rPr>
        <w:t>代理執行現場監造工作人員兼職其他工程案件，未符契約所定現場監造人員應專職之規定；</w:t>
      </w:r>
      <w:r>
        <w:rPr>
          <w:rFonts w:ascii="標楷體" w:eastAsia="標楷體" w:hAnsi="標楷體" w:hint="eastAsia"/>
          <w:color w:val="000000" w:themeColor="text1"/>
        </w:rPr>
        <w:t>D.</w:t>
      </w:r>
      <w:r w:rsidRPr="00636449">
        <w:rPr>
          <w:rFonts w:ascii="標楷體" w:eastAsia="標楷體" w:hAnsi="標楷體" w:hint="eastAsia"/>
          <w:color w:val="000000" w:themeColor="text1"/>
        </w:rPr>
        <w:t>施工護欄圍籬工項之防溢座及閃光輔助警示燈設置數量不足，未依單價分析表內容設置；</w:t>
      </w:r>
      <w:r>
        <w:rPr>
          <w:rFonts w:ascii="標楷體" w:eastAsia="標楷體" w:hAnsi="標楷體" w:hint="eastAsia"/>
          <w:color w:val="000000" w:themeColor="text1"/>
        </w:rPr>
        <w:t>E.</w:t>
      </w:r>
      <w:r w:rsidRPr="00636449">
        <w:rPr>
          <w:rFonts w:ascii="標楷體" w:eastAsia="標楷體" w:hAnsi="標楷體" w:hint="eastAsia"/>
          <w:color w:val="000000" w:themeColor="text1"/>
        </w:rPr>
        <w:t>鋼構RC墩柱之主筋頂部採T頭鋼筋錨錠，與設計規定以標準彎鉤錨錠方式未盡相符；</w:t>
      </w:r>
      <w:r>
        <w:rPr>
          <w:rFonts w:ascii="標楷體" w:eastAsia="標楷體" w:hAnsi="標楷體" w:hint="eastAsia"/>
          <w:color w:val="000000" w:themeColor="text1"/>
        </w:rPr>
        <w:t>F.</w:t>
      </w:r>
      <w:r w:rsidRPr="00636449">
        <w:rPr>
          <w:rFonts w:ascii="標楷體" w:eastAsia="標楷體" w:hAnsi="標楷體" w:hint="eastAsia"/>
          <w:color w:val="000000" w:themeColor="text1"/>
        </w:rPr>
        <w:t>工程進度管控未臻周妥，致計畫執行落後及預算執行率偏低；</w:t>
      </w:r>
      <w:r>
        <w:rPr>
          <w:rFonts w:ascii="標楷體" w:eastAsia="標楷體" w:hAnsi="標楷體" w:hint="eastAsia"/>
          <w:color w:val="000000" w:themeColor="text1"/>
        </w:rPr>
        <w:t>G.</w:t>
      </w:r>
      <w:r w:rsidRPr="00636449">
        <w:rPr>
          <w:rFonts w:ascii="標楷體" w:eastAsia="標楷體" w:hAnsi="標楷體" w:hint="eastAsia"/>
          <w:color w:val="000000" w:themeColor="text1"/>
        </w:rPr>
        <w:t>網球中心預計115年7月完工，惟委外經營招商作業尚未完</w:t>
      </w:r>
      <w:r w:rsidRPr="00B90A17">
        <w:rPr>
          <w:rFonts w:ascii="標楷體" w:eastAsia="標楷體" w:hAnsi="標楷體" w:hint="eastAsia"/>
          <w:color w:val="000000" w:themeColor="text1"/>
        </w:rPr>
        <w:t>成，民間廠商能否及時進駐營運仍具不確定性，恐影響設施啟用效益等情事，經函請檢討改善。（詳乙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37</w:t>
      </w:r>
      <w:r w:rsidRPr="00B90A17">
        <w:rPr>
          <w:rFonts w:ascii="標楷體" w:eastAsia="標楷體" w:hAnsi="標楷體" w:hint="eastAsia"/>
          <w:color w:val="000000" w:themeColor="text1"/>
        </w:rPr>
        <w:t>頁）</w:t>
      </w:r>
    </w:p>
    <w:p w14:paraId="5C2752EE" w14:textId="7BC89A7F" w:rsidR="00D619FB" w:rsidRPr="00B90A17" w:rsidRDefault="00D619FB" w:rsidP="00AE4035">
      <w:pPr>
        <w:spacing w:line="560" w:lineRule="exact"/>
        <w:ind w:firstLineChars="200" w:firstLine="480"/>
        <w:jc w:val="both"/>
        <w:textAlignment w:val="bottom"/>
        <w:rPr>
          <w:rFonts w:ascii="標楷體" w:eastAsia="標楷體" w:hAnsi="標楷體"/>
          <w:color w:val="000000" w:themeColor="text1"/>
          <w:spacing w:val="2"/>
        </w:rPr>
      </w:pPr>
      <w:r w:rsidRPr="00A560AB">
        <w:rPr>
          <w:rFonts w:ascii="標楷體" w:eastAsia="標楷體" w:hAnsi="標楷體" w:hint="eastAsia"/>
          <w:b/>
          <w:bCs/>
          <w:color w:val="000000" w:themeColor="text1"/>
        </w:rPr>
        <w:t>（6）為因應縣內極限運動愛好者逐年增加，規劃將臺東公園轉型為極限運動公園，以提供專業完善之運動場域，惟園區周遭排水規劃未臻周妥，恐於豪雨期間積淹水，影響設施使用功能及民眾安全，亟待檢討改進：</w:t>
      </w:r>
      <w:r w:rsidRPr="00A560AB">
        <w:rPr>
          <w:rFonts w:ascii="標楷體" w:eastAsia="標楷體" w:hAnsi="標楷體" w:hint="eastAsia"/>
          <w:color w:val="000000" w:themeColor="text1"/>
        </w:rPr>
        <w:t>為因應縣內在地青年、學生、業餘及職業玩家、教練等極限運動參</w:t>
      </w:r>
      <w:r w:rsidRPr="00B90A17">
        <w:rPr>
          <w:rFonts w:ascii="標楷體" w:eastAsia="標楷體" w:hAnsi="標楷體" w:hint="eastAsia"/>
          <w:color w:val="000000" w:themeColor="text1"/>
          <w:spacing w:val="2"/>
        </w:rPr>
        <w:t>與人口逐年增加，且缺乏適合之專業場地，縣政府規劃將臺東舊站特區南側之臺東公園進行場域改造，以極限運動為發展主軸，規劃設置滑板場、波浪道（Pump track）輪狀車場、街舞廣場、造型跨橋、涼亭及散步道等相關場地設施，除保留原有休憩及滯洪功能外，並轉型為全新之極限運動公園，提供專業完善運動空間，於113年2月向運動部申請「臺東極限運動公園新建工程」計畫經費補助，獲運動部於同年9月核定納入「優化全民運動與賽會環境計畫」辦理，</w:t>
      </w:r>
      <w:r w:rsidRPr="00B90A17">
        <w:rPr>
          <w:rFonts w:ascii="標楷體" w:eastAsia="標楷體" w:hAnsi="標楷體" w:hint="eastAsia"/>
          <w:color w:val="000000" w:themeColor="text1"/>
          <w:spacing w:val="2"/>
        </w:rPr>
        <w:lastRenderedPageBreak/>
        <w:t>計畫總經費8,000萬元（中央補助經費5,000萬元，縣政府自籌經費3,000萬元），工程於114年3月完成發包，預計115年8月完工。經查其執行情形，核有：A.園區集水井銜接至滯洪池之地下排水管2處，其設計之洩水坡度僅約0.5％，未達「雨水下水道設計指南」規定之最小洩水坡度1％，排水規劃未臻周妥，恐因洩水速率不足致積水，影響設施使用功能；B.工程流標3次後始辦理標案檢討，經調整部分工項及單價，並將園區外圍排水工程列為後續採購擴充項目後決標，惟招標過程耗時5個月餘，已延宕工程發包期程，影響計畫進度及預算執行率；C.承包廠商未具電器承裝業資格，無法承作低壓配電盤、電器管線系統及接地系統等工項，惟迄未送審合格分包廠商資格文件；D.施工過程核有柱基座主筋數量不足及未施作錨定彎鈎等品質缺失；E.專職人員未依規定確實於工地執行職務；F.未於契約規範涼亭、跨橋及混凝土鋪面等舊有設施拆除後之有價鋼筋廢料應折價繳回，或交由機關處理，影響機關權益等情事，經函請檢討妥處。（詳乙</w:t>
      </w:r>
      <w:r w:rsidR="00B90A17" w:rsidRPr="00B90A17">
        <w:rPr>
          <w:rFonts w:ascii="標楷體" w:eastAsia="標楷體" w:hAnsi="標楷體" w:hint="eastAsia"/>
          <w:color w:val="000000" w:themeColor="text1"/>
          <w:kern w:val="21"/>
          <w:sz w:val="28"/>
          <w:szCs w:val="28"/>
        </w:rPr>
        <w:t>－</w:t>
      </w:r>
      <w:r w:rsidR="00B90A17" w:rsidRPr="00B90A17">
        <w:rPr>
          <w:rFonts w:ascii="標楷體" w:eastAsia="標楷體" w:hAnsi="標楷體" w:hint="eastAsia"/>
          <w:color w:val="000000" w:themeColor="text1"/>
          <w:spacing w:val="2"/>
        </w:rPr>
        <w:t>36</w:t>
      </w:r>
      <w:r w:rsidRPr="00B90A17">
        <w:rPr>
          <w:rFonts w:ascii="標楷體" w:eastAsia="標楷體" w:hAnsi="標楷體" w:hint="eastAsia"/>
          <w:color w:val="000000" w:themeColor="text1"/>
          <w:spacing w:val="2"/>
        </w:rPr>
        <w:t>頁）</w:t>
      </w:r>
    </w:p>
    <w:p w14:paraId="6BA549F4" w14:textId="77777777" w:rsidR="00D619FB" w:rsidRDefault="00D619FB" w:rsidP="00AE4035">
      <w:pPr>
        <w:spacing w:beforeLines="20" w:before="72" w:afterLines="20" w:after="72" w:line="540" w:lineRule="exact"/>
        <w:jc w:val="both"/>
        <w:rPr>
          <w:rFonts w:ascii="標楷體" w:eastAsia="標楷體" w:hAnsi="標楷體"/>
          <w:b/>
          <w:kern w:val="32"/>
          <w:sz w:val="32"/>
          <w:szCs w:val="32"/>
        </w:rPr>
      </w:pPr>
      <w:r w:rsidRPr="008A529C">
        <w:rPr>
          <w:rFonts w:ascii="標楷體" w:eastAsia="標楷體" w:hAnsi="標楷體" w:hint="eastAsia"/>
          <w:b/>
          <w:kern w:val="32"/>
          <w:sz w:val="32"/>
          <w:szCs w:val="32"/>
        </w:rPr>
        <w:t>二、</w:t>
      </w:r>
      <w:r w:rsidRPr="003A27FC">
        <w:rPr>
          <w:rFonts w:ascii="標楷體" w:eastAsia="標楷體" w:hAnsi="標楷體" w:hint="eastAsia"/>
          <w:b/>
          <w:kern w:val="32"/>
          <w:sz w:val="32"/>
          <w:szCs w:val="32"/>
        </w:rPr>
        <w:t>縣</w:t>
      </w:r>
      <w:r>
        <w:rPr>
          <w:rFonts w:ascii="標楷體" w:eastAsia="標楷體" w:hAnsi="標楷體" w:hint="eastAsia"/>
          <w:b/>
          <w:kern w:val="32"/>
          <w:sz w:val="32"/>
          <w:szCs w:val="32"/>
        </w:rPr>
        <w:t>政</w:t>
      </w:r>
      <w:r w:rsidRPr="003A27FC">
        <w:rPr>
          <w:rFonts w:ascii="標楷體" w:eastAsia="標楷體" w:hAnsi="標楷體" w:hint="eastAsia"/>
          <w:b/>
          <w:kern w:val="32"/>
          <w:sz w:val="32"/>
          <w:szCs w:val="32"/>
        </w:rPr>
        <w:t>府及所屬各機關</w:t>
      </w:r>
      <w:r>
        <w:rPr>
          <w:rFonts w:ascii="標楷體" w:eastAsia="標楷體" w:hAnsi="標楷體" w:hint="eastAsia"/>
          <w:b/>
          <w:kern w:val="32"/>
          <w:sz w:val="32"/>
          <w:szCs w:val="32"/>
        </w:rPr>
        <w:t>學校</w:t>
      </w:r>
      <w:r w:rsidRPr="003A27FC">
        <w:rPr>
          <w:rFonts w:ascii="標楷體" w:eastAsia="標楷體" w:hAnsi="標楷體" w:hint="eastAsia"/>
          <w:b/>
          <w:kern w:val="32"/>
          <w:sz w:val="32"/>
          <w:szCs w:val="32"/>
        </w:rPr>
        <w:t>採購作業執行情形</w:t>
      </w:r>
      <w:r>
        <w:rPr>
          <w:rFonts w:ascii="標楷體" w:eastAsia="標楷體" w:hAnsi="標楷體" w:hint="eastAsia"/>
          <w:b/>
          <w:kern w:val="32"/>
          <w:sz w:val="32"/>
          <w:szCs w:val="32"/>
        </w:rPr>
        <w:t>之查核</w:t>
      </w:r>
    </w:p>
    <w:p w14:paraId="3F12F925" w14:textId="77777777" w:rsidR="00D619FB" w:rsidRPr="008724FE" w:rsidRDefault="00D619FB" w:rsidP="00AE4035">
      <w:pPr>
        <w:spacing w:beforeLines="20" w:before="72" w:line="540" w:lineRule="exact"/>
        <w:ind w:firstLineChars="100" w:firstLine="280"/>
        <w:jc w:val="both"/>
        <w:textAlignment w:val="bottom"/>
        <w:rPr>
          <w:rFonts w:ascii="標楷體" w:eastAsia="標楷體" w:hAnsi="標楷體"/>
          <w:b/>
          <w:color w:val="0000FF"/>
          <w:kern w:val="32"/>
          <w:sz w:val="28"/>
          <w:szCs w:val="28"/>
        </w:rPr>
      </w:pPr>
      <w:r w:rsidRPr="00951058">
        <w:rPr>
          <w:rFonts w:ascii="標楷體" w:eastAsia="標楷體" w:hAnsi="標楷體" w:hint="eastAsia"/>
          <w:b/>
          <w:color w:val="000000" w:themeColor="text1"/>
          <w:sz w:val="28"/>
          <w:szCs w:val="28"/>
        </w:rPr>
        <w:t>（</w:t>
      </w:r>
      <w:r w:rsidRPr="00951058">
        <w:rPr>
          <w:rFonts w:ascii="標楷體" w:eastAsia="標楷體" w:hAnsi="標楷體" w:hint="eastAsia"/>
          <w:b/>
          <w:color w:val="000000" w:themeColor="text1"/>
          <w:kern w:val="32"/>
          <w:sz w:val="28"/>
          <w:szCs w:val="28"/>
        </w:rPr>
        <w:t>一</w:t>
      </w:r>
      <w:r w:rsidRPr="00951058">
        <w:rPr>
          <w:rFonts w:ascii="標楷體" w:eastAsia="標楷體" w:hAnsi="標楷體" w:hint="eastAsia"/>
          <w:b/>
          <w:color w:val="000000" w:themeColor="text1"/>
          <w:sz w:val="28"/>
          <w:szCs w:val="28"/>
        </w:rPr>
        <w:t>）</w:t>
      </w:r>
      <w:bookmarkStart w:id="8" w:name="_Hlk138689829"/>
      <w:r w:rsidRPr="00951058">
        <w:rPr>
          <w:rFonts w:ascii="標楷體" w:eastAsia="標楷體" w:hAnsi="標楷體" w:hint="eastAsia"/>
          <w:b/>
          <w:color w:val="000000" w:themeColor="text1"/>
          <w:sz w:val="28"/>
          <w:szCs w:val="28"/>
        </w:rPr>
        <w:t>114年度</w:t>
      </w:r>
      <w:r w:rsidRPr="00951058">
        <w:rPr>
          <w:rFonts w:ascii="標楷體" w:eastAsia="標楷體" w:hAnsi="標楷體" w:hint="eastAsia"/>
          <w:b/>
          <w:color w:val="000000" w:themeColor="text1"/>
          <w:kern w:val="32"/>
          <w:sz w:val="28"/>
          <w:szCs w:val="28"/>
        </w:rPr>
        <w:t>採購作業執行情形</w:t>
      </w:r>
      <w:bookmarkEnd w:id="8"/>
    </w:p>
    <w:p w14:paraId="55ECE2AC" w14:textId="42C2EBC4" w:rsidR="00D619FB" w:rsidRPr="00AE4035" w:rsidRDefault="00D619FB" w:rsidP="00D619FB">
      <w:pPr>
        <w:tabs>
          <w:tab w:val="left" w:pos="-180"/>
        </w:tabs>
        <w:kinsoku w:val="0"/>
        <w:spacing w:line="540" w:lineRule="exact"/>
        <w:ind w:firstLineChars="200" w:firstLine="480"/>
        <w:jc w:val="both"/>
        <w:textAlignment w:val="bottom"/>
        <w:rPr>
          <w:rFonts w:ascii="標楷體" w:eastAsia="標楷體" w:hAnsi="標楷體"/>
          <w:color w:val="000000" w:themeColor="text1"/>
          <w:spacing w:val="-4"/>
        </w:rPr>
      </w:pPr>
      <w:r w:rsidRPr="007908DF">
        <w:rPr>
          <w:rFonts w:ascii="標楷體" w:hAnsi="標楷體"/>
          <w:b/>
          <w:noProof/>
        </w:rPr>
        <mc:AlternateContent>
          <mc:Choice Requires="wps">
            <w:drawing>
              <wp:anchor distT="0" distB="0" distL="114300" distR="114300" simplePos="0" relativeHeight="251674624" behindDoc="0" locked="0" layoutInCell="1" allowOverlap="1" wp14:anchorId="50C451C8" wp14:editId="6A3C1936">
                <wp:simplePos x="0" y="0"/>
                <wp:positionH relativeFrom="column">
                  <wp:posOffset>1684020</wp:posOffset>
                </wp:positionH>
                <wp:positionV relativeFrom="paragraph">
                  <wp:posOffset>2018484</wp:posOffset>
                </wp:positionV>
                <wp:extent cx="629285" cy="462915"/>
                <wp:effectExtent l="0" t="0" r="0" b="13335"/>
                <wp:wrapNone/>
                <wp:docPr id="2029725953" name="文字方塊 2"/>
                <wp:cNvGraphicFramePr/>
                <a:graphic xmlns:a="http://schemas.openxmlformats.org/drawingml/2006/main">
                  <a:graphicData uri="http://schemas.microsoft.com/office/word/2010/wordprocessingShape">
                    <wps:wsp>
                      <wps:cNvSpPr txBox="1"/>
                      <wps:spPr>
                        <a:xfrm>
                          <a:off x="0" y="0"/>
                          <a:ext cx="629285" cy="462915"/>
                        </a:xfrm>
                        <a:prstGeom prst="rect">
                          <a:avLst/>
                        </a:prstGeom>
                        <a:noFill/>
                        <a:ln w="6350">
                          <a:noFill/>
                        </a:ln>
                      </wps:spPr>
                      <wps:txbx>
                        <w:txbxContent>
                          <w:p w14:paraId="199534A7"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0C11B4ED"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331件</w:t>
                            </w:r>
                          </w:p>
                          <w:p w14:paraId="1E569BCD"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23.86％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C451C8" id="_x0000_t202" coordsize="21600,21600" o:spt="202" path="m,l,21600r21600,l21600,xe">
                <v:stroke joinstyle="miter"/>
                <v:path gradientshapeok="t" o:connecttype="rect"/>
              </v:shapetype>
              <v:shape id="文字方塊 2" o:spid="_x0000_s1026" type="#_x0000_t202" style="position:absolute;left:0;text-align:left;margin-left:132.6pt;margin-top:158.95pt;width:49.55pt;height:36.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" filled="f" stroked="f" strokeweight=".5pt">
                <v:textbox inset="0,0,0,0">
                  <w:txbxContent>
                    <w:p w14:paraId="199534A7"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0C11B4ED"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331件</w:t>
                      </w:r>
                    </w:p>
                    <w:p w14:paraId="1E569BCD"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23.86％</w:t>
                      </w:r>
                    </w:p>
                  </w:txbxContent>
                </v:textbox>
              </v:shape>
            </w:pict>
          </mc:Fallback>
        </mc:AlternateContent>
      </w:r>
      <w:r w:rsidRPr="007908DF">
        <w:rPr>
          <w:rFonts w:ascii="標楷體" w:hAnsi="標楷體"/>
          <w:b/>
          <w:noProof/>
        </w:rPr>
        <mc:AlternateContent>
          <mc:Choice Requires="wps">
            <w:drawing>
              <wp:anchor distT="45720" distB="45720" distL="114300" distR="114300" simplePos="0" relativeHeight="251673600" behindDoc="0" locked="0" layoutInCell="1" allowOverlap="1" wp14:anchorId="2006C313" wp14:editId="648FF93C">
                <wp:simplePos x="0" y="0"/>
                <wp:positionH relativeFrom="column">
                  <wp:posOffset>249555</wp:posOffset>
                </wp:positionH>
                <wp:positionV relativeFrom="paragraph">
                  <wp:posOffset>1432560</wp:posOffset>
                </wp:positionV>
                <wp:extent cx="5895975" cy="2690495"/>
                <wp:effectExtent l="0" t="0" r="9525" b="0"/>
                <wp:wrapSquare wrapText="bothSides"/>
                <wp:docPr id="13569046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2690495"/>
                        </a:xfrm>
                        <a:prstGeom prst="rect">
                          <a:avLst/>
                        </a:prstGeom>
                        <a:solidFill>
                          <a:srgbClr val="FFFFFF"/>
                        </a:solidFill>
                        <a:ln w="9525">
                          <a:noFill/>
                          <a:miter lim="800000"/>
                          <a:headEnd/>
                          <a:tailEnd/>
                        </a:ln>
                      </wps:spPr>
                      <wps:txbx>
                        <w:txbxContent>
                          <w:p w14:paraId="7BA3C7AF" w14:textId="77777777" w:rsidR="00D619FB" w:rsidRPr="00DF27F1" w:rsidRDefault="00D619FB" w:rsidP="00D619FB">
                            <w:pPr>
                              <w:jc w:val="center"/>
                              <w:rPr>
                                <w:rFonts w:ascii="標楷體" w:eastAsia="標楷體" w:hAnsi="標楷體"/>
                                <w:b/>
                                <w:bCs/>
                                <w:color w:val="000000"/>
                              </w:rPr>
                            </w:pPr>
                            <w:r w:rsidRPr="00D86E66">
                              <w:rPr>
                                <w:rFonts w:ascii="標楷體" w:eastAsia="標楷體" w:hAnsi="標楷體" w:hint="eastAsia"/>
                                <w:b/>
                                <w:bCs/>
                                <w:color w:val="000000"/>
                              </w:rPr>
                              <w:t>圖</w:t>
                            </w:r>
                            <w:r w:rsidRPr="0004376C">
                              <w:rPr>
                                <w:rFonts w:ascii="標楷體" w:eastAsia="標楷體" w:hAnsi="標楷體" w:hint="eastAsia"/>
                                <w:b/>
                                <w:bCs/>
                              </w:rPr>
                              <w:t>1</w:t>
                            </w:r>
                            <w:r w:rsidRPr="00D86E66">
                              <w:rPr>
                                <w:rFonts w:ascii="標楷體" w:eastAsia="標楷體" w:hAnsi="標楷體" w:hint="eastAsia"/>
                                <w:b/>
                                <w:bCs/>
                                <w:color w:val="000000"/>
                              </w:rPr>
                              <w:t xml:space="preserve"> </w:t>
                            </w:r>
                            <w:r w:rsidRPr="00D86E66">
                              <w:rPr>
                                <w:rFonts w:ascii="標楷體" w:eastAsia="標楷體" w:hAnsi="標楷體"/>
                                <w:b/>
                                <w:bCs/>
                                <w:color w:val="000000"/>
                              </w:rPr>
                              <w:t xml:space="preserve"> </w:t>
                            </w:r>
                            <w:r w:rsidRPr="00D86E66">
                              <w:rPr>
                                <w:rFonts w:ascii="標楷體" w:eastAsia="標楷體" w:hAnsi="標楷體" w:hint="eastAsia"/>
                                <w:b/>
                                <w:bCs/>
                                <w:color w:val="000000"/>
                              </w:rPr>
                              <w:t>11</w:t>
                            </w:r>
                            <w:r>
                              <w:rPr>
                                <w:rFonts w:ascii="標楷體" w:eastAsia="標楷體" w:hAnsi="標楷體" w:hint="eastAsia"/>
                                <w:b/>
                                <w:bCs/>
                                <w:color w:val="000000"/>
                              </w:rPr>
                              <w:t>4</w:t>
                            </w:r>
                            <w:r w:rsidRPr="00D86E66">
                              <w:rPr>
                                <w:rFonts w:ascii="標楷體" w:eastAsia="標楷體" w:hAnsi="標楷體" w:hint="eastAsia"/>
                                <w:b/>
                                <w:bCs/>
                                <w:color w:val="000000"/>
                              </w:rPr>
                              <w:t>年度各類採購件數、金額統計</w:t>
                            </w:r>
                          </w:p>
                          <w:p w14:paraId="553077F6" w14:textId="77777777" w:rsidR="00D619FB" w:rsidRDefault="00D619FB" w:rsidP="00D619FB">
                            <w:r>
                              <w:rPr>
                                <w:noProof/>
                              </w:rPr>
                              <w:drawing>
                                <wp:inline distT="0" distB="0" distL="0" distR="0" wp14:anchorId="5563FCD1" wp14:editId="77E6B8D0">
                                  <wp:extent cx="2737485" cy="2042961"/>
                                  <wp:effectExtent l="38100" t="0" r="43815" b="0"/>
                                  <wp:docPr id="7" name="圖表 1">
                                    <a:extLst xmlns:a="http://schemas.openxmlformats.org/drawingml/2006/main">
                                      <a:ext uri="{FF2B5EF4-FFF2-40B4-BE49-F238E27FC236}">
                                        <a16:creationId xmlns:a16="http://schemas.microsoft.com/office/drawing/2014/main" id="{AB83524F-2D8E-D390-A027-FECA694615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694CEA10" wp14:editId="46BC543C">
                                  <wp:extent cx="2775585" cy="2051507"/>
                                  <wp:effectExtent l="19050" t="0" r="43815" b="6350"/>
                                  <wp:docPr id="8" name="圖表 1">
                                    <a:extLst xmlns:a="http://schemas.openxmlformats.org/drawingml/2006/main">
                                      <a:ext uri="{FF2B5EF4-FFF2-40B4-BE49-F238E27FC236}">
                                        <a16:creationId xmlns:a16="http://schemas.microsoft.com/office/drawing/2014/main" id="{281B0079-A66E-42EC-465D-6411DA05AF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F770E14" w14:textId="77777777" w:rsidR="00D619FB" w:rsidRPr="00DD0281" w:rsidRDefault="00D619FB" w:rsidP="00D619FB">
                            <w:pPr>
                              <w:spacing w:beforeLines="50" w:before="180"/>
                            </w:pPr>
                            <w:r w:rsidRPr="00D86E66">
                              <w:rPr>
                                <w:rFonts w:ascii="標楷體" w:eastAsia="標楷體" w:hAnsi="標楷體" w:hint="eastAsia"/>
                                <w:color w:val="000000"/>
                                <w:sz w:val="18"/>
                                <w:szCs w:val="18"/>
                              </w:rPr>
                              <w:t>資料來源：整理自行政院公共工程委員會政府電子採購網下載資料。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6C313" id="_x0000_s1027" type="#_x0000_t202" style="position:absolute;left:0;text-align:left;margin-left:19.65pt;margin-top:112.8pt;width:464.25pt;height:211.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" stroked="f">
                <v:textbox>
                  <w:txbxContent>
                    <w:p w14:paraId="7BA3C7AF" w14:textId="77777777" w:rsidR="00D619FB" w:rsidRPr="00DF27F1" w:rsidRDefault="00D619FB" w:rsidP="00D619FB">
                      <w:pPr>
                        <w:jc w:val="center"/>
                        <w:rPr>
                          <w:rFonts w:ascii="標楷體" w:eastAsia="標楷體" w:hAnsi="標楷體"/>
                          <w:b/>
                          <w:bCs/>
                          <w:color w:val="000000"/>
                        </w:rPr>
                      </w:pPr>
                      <w:r w:rsidRPr="00D86E66">
                        <w:rPr>
                          <w:rFonts w:ascii="標楷體" w:eastAsia="標楷體" w:hAnsi="標楷體" w:hint="eastAsia"/>
                          <w:b/>
                          <w:bCs/>
                          <w:color w:val="000000"/>
                        </w:rPr>
                        <w:t>圖</w:t>
                      </w:r>
                      <w:r w:rsidRPr="0004376C">
                        <w:rPr>
                          <w:rFonts w:ascii="標楷體" w:eastAsia="標楷體" w:hAnsi="標楷體" w:hint="eastAsia"/>
                          <w:b/>
                          <w:bCs/>
                        </w:rPr>
                        <w:t>1</w:t>
                      </w:r>
                      <w:r w:rsidRPr="00D86E66">
                        <w:rPr>
                          <w:rFonts w:ascii="標楷體" w:eastAsia="標楷體" w:hAnsi="標楷體" w:hint="eastAsia"/>
                          <w:b/>
                          <w:bCs/>
                          <w:color w:val="000000"/>
                        </w:rPr>
                        <w:t xml:space="preserve"> </w:t>
                      </w:r>
                      <w:r w:rsidRPr="00D86E66">
                        <w:rPr>
                          <w:rFonts w:ascii="標楷體" w:eastAsia="標楷體" w:hAnsi="標楷體"/>
                          <w:b/>
                          <w:bCs/>
                          <w:color w:val="000000"/>
                        </w:rPr>
                        <w:t xml:space="preserve"> </w:t>
                      </w:r>
                      <w:r w:rsidRPr="00D86E66">
                        <w:rPr>
                          <w:rFonts w:ascii="標楷體" w:eastAsia="標楷體" w:hAnsi="標楷體" w:hint="eastAsia"/>
                          <w:b/>
                          <w:bCs/>
                          <w:color w:val="000000"/>
                        </w:rPr>
                        <w:t>11</w:t>
                      </w:r>
                      <w:r>
                        <w:rPr>
                          <w:rFonts w:ascii="標楷體" w:eastAsia="標楷體" w:hAnsi="標楷體" w:hint="eastAsia"/>
                          <w:b/>
                          <w:bCs/>
                          <w:color w:val="000000"/>
                        </w:rPr>
                        <w:t>4</w:t>
                      </w:r>
                      <w:r w:rsidRPr="00D86E66">
                        <w:rPr>
                          <w:rFonts w:ascii="標楷體" w:eastAsia="標楷體" w:hAnsi="標楷體" w:hint="eastAsia"/>
                          <w:b/>
                          <w:bCs/>
                          <w:color w:val="000000"/>
                        </w:rPr>
                        <w:t>年度各類採購件數、金額統計</w:t>
                      </w:r>
                    </w:p>
                    <w:p w14:paraId="553077F6" w14:textId="77777777" w:rsidR="00D619FB" w:rsidRDefault="00D619FB" w:rsidP="00D619FB">
                      <w:r>
                        <w:rPr>
                          <w:noProof/>
                        </w:rPr>
                        <w:drawing>
                          <wp:inline distT="0" distB="0" distL="0" distR="0" wp14:anchorId="5563FCD1" wp14:editId="77E6B8D0">
                            <wp:extent cx="2737485" cy="2042961"/>
                            <wp:effectExtent l="38100" t="0" r="43815" b="0"/>
                            <wp:docPr id="7" name="圖表 1">
                              <a:extLst xmlns:a="http://schemas.openxmlformats.org/drawingml/2006/main">
                                <a:ext uri="{FF2B5EF4-FFF2-40B4-BE49-F238E27FC236}">
                                  <a16:creationId xmlns:a16="http://schemas.microsoft.com/office/drawing/2014/main" id="{AB83524F-2D8E-D390-A027-FECA694615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694CEA10" wp14:editId="46BC543C">
                            <wp:extent cx="2775585" cy="2051507"/>
                            <wp:effectExtent l="19050" t="0" r="43815" b="6350"/>
                            <wp:docPr id="8" name="圖表 1">
                              <a:extLst xmlns:a="http://schemas.openxmlformats.org/drawingml/2006/main">
                                <a:ext uri="{FF2B5EF4-FFF2-40B4-BE49-F238E27FC236}">
                                  <a16:creationId xmlns:a16="http://schemas.microsoft.com/office/drawing/2014/main" id="{281B0079-A66E-42EC-465D-6411DA05AF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F770E14" w14:textId="77777777" w:rsidR="00D619FB" w:rsidRPr="00DD0281" w:rsidRDefault="00D619FB" w:rsidP="00D619FB">
                      <w:pPr>
                        <w:spacing w:beforeLines="50" w:before="180"/>
                      </w:pPr>
                      <w:r w:rsidRPr="00D86E66">
                        <w:rPr>
                          <w:rFonts w:ascii="標楷體" w:eastAsia="標楷體" w:hAnsi="標楷體" w:hint="eastAsia"/>
                          <w:color w:val="000000"/>
                          <w:sz w:val="18"/>
                          <w:szCs w:val="18"/>
                        </w:rPr>
                        <w:t>資料來源：整理自行政院公共工程委員會政府電子採購網下載資料。</w:t>
                      </w:r>
                    </w:p>
                  </w:txbxContent>
                </v:textbox>
                <w10:wrap type="square"/>
              </v:shape>
            </w:pict>
          </mc:Fallback>
        </mc:AlternateContent>
      </w:r>
      <w:r w:rsidRPr="007908DF">
        <w:rPr>
          <w:rFonts w:ascii="標楷體" w:hAnsi="標楷體"/>
          <w:b/>
          <w:noProof/>
        </w:rPr>
        <mc:AlternateContent>
          <mc:Choice Requires="wps">
            <w:drawing>
              <wp:anchor distT="0" distB="0" distL="114300" distR="114300" simplePos="0" relativeHeight="251679744" behindDoc="0" locked="0" layoutInCell="1" allowOverlap="1" wp14:anchorId="6253096E" wp14:editId="269DA8D0">
                <wp:simplePos x="0" y="0"/>
                <wp:positionH relativeFrom="column">
                  <wp:posOffset>3245394</wp:posOffset>
                </wp:positionH>
                <wp:positionV relativeFrom="paragraph">
                  <wp:posOffset>3305447</wp:posOffset>
                </wp:positionV>
                <wp:extent cx="994868" cy="466544"/>
                <wp:effectExtent l="0" t="0" r="15240" b="10160"/>
                <wp:wrapNone/>
                <wp:docPr id="1764133312" name="文字方塊 2"/>
                <wp:cNvGraphicFramePr/>
                <a:graphic xmlns:a="http://schemas.openxmlformats.org/drawingml/2006/main">
                  <a:graphicData uri="http://schemas.microsoft.com/office/word/2010/wordprocessingShape">
                    <wps:wsp>
                      <wps:cNvSpPr txBox="1"/>
                      <wps:spPr>
                        <a:xfrm>
                          <a:off x="0" y="0"/>
                          <a:ext cx="994868" cy="466544"/>
                        </a:xfrm>
                        <a:prstGeom prst="rect">
                          <a:avLst/>
                        </a:prstGeom>
                        <a:noFill/>
                        <a:ln w="6350">
                          <a:noFill/>
                        </a:ln>
                      </wps:spPr>
                      <wps:txbx>
                        <w:txbxContent>
                          <w:p w14:paraId="41F85544"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6EEBF8E0"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w:t>
                            </w:r>
                            <w:r w:rsidRPr="00033ADC">
                              <w:rPr>
                                <w:rFonts w:ascii="標楷體" w:eastAsia="標楷體" w:hAnsi="標楷體" w:hint="eastAsia"/>
                                <w:sz w:val="20"/>
                                <w:szCs w:val="20"/>
                              </w:rPr>
                              <w:t>億</w:t>
                            </w:r>
                            <w:r>
                              <w:rPr>
                                <w:rFonts w:ascii="標楷體" w:eastAsia="標楷體" w:hAnsi="標楷體" w:hint="eastAsia"/>
                                <w:sz w:val="20"/>
                                <w:szCs w:val="20"/>
                              </w:rPr>
                              <w:t>3,490</w:t>
                            </w:r>
                            <w:r w:rsidRPr="00033ADC">
                              <w:rPr>
                                <w:rFonts w:ascii="標楷體" w:eastAsia="標楷體" w:hAnsi="標楷體" w:hint="eastAsia"/>
                                <w:sz w:val="20"/>
                                <w:szCs w:val="20"/>
                              </w:rPr>
                              <w:t>萬餘元</w:t>
                            </w:r>
                          </w:p>
                          <w:p w14:paraId="6DB7AE25"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4.76％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3096E" id="_x0000_s1028" type="#_x0000_t202" style="position:absolute;left:0;text-align:left;margin-left:255.55pt;margin-top:260.25pt;width:78.35pt;height:36.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" filled="f" stroked="f" strokeweight=".5pt">
                <v:textbox inset="0,0,0,0">
                  <w:txbxContent>
                    <w:p w14:paraId="41F85544"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6EEBF8E0"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w:t>
                      </w:r>
                      <w:r w:rsidRPr="00033ADC">
                        <w:rPr>
                          <w:rFonts w:ascii="標楷體" w:eastAsia="標楷體" w:hAnsi="標楷體" w:hint="eastAsia"/>
                          <w:sz w:val="20"/>
                          <w:szCs w:val="20"/>
                        </w:rPr>
                        <w:t>億</w:t>
                      </w:r>
                      <w:r>
                        <w:rPr>
                          <w:rFonts w:ascii="標楷體" w:eastAsia="標楷體" w:hAnsi="標楷體" w:hint="eastAsia"/>
                          <w:sz w:val="20"/>
                          <w:szCs w:val="20"/>
                        </w:rPr>
                        <w:t>3,490</w:t>
                      </w:r>
                      <w:r w:rsidRPr="00033ADC">
                        <w:rPr>
                          <w:rFonts w:ascii="標楷體" w:eastAsia="標楷體" w:hAnsi="標楷體" w:hint="eastAsia"/>
                          <w:sz w:val="20"/>
                          <w:szCs w:val="20"/>
                        </w:rPr>
                        <w:t>萬餘元</w:t>
                      </w:r>
                    </w:p>
                    <w:p w14:paraId="6DB7AE25"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4.76％</w:t>
                      </w:r>
                    </w:p>
                  </w:txbxContent>
                </v:textbox>
              </v:shape>
            </w:pict>
          </mc:Fallback>
        </mc:AlternateContent>
      </w:r>
      <w:r w:rsidRPr="007908DF">
        <w:rPr>
          <w:rFonts w:ascii="標楷體" w:hAnsi="標楷體"/>
          <w:b/>
          <w:noProof/>
        </w:rPr>
        <mc:AlternateContent>
          <mc:Choice Requires="wps">
            <w:drawing>
              <wp:anchor distT="0" distB="0" distL="114300" distR="114300" simplePos="0" relativeHeight="251678720" behindDoc="0" locked="0" layoutInCell="1" allowOverlap="1" wp14:anchorId="096203F7" wp14:editId="103ECA63">
                <wp:simplePos x="0" y="0"/>
                <wp:positionH relativeFrom="column">
                  <wp:posOffset>4569460</wp:posOffset>
                </wp:positionH>
                <wp:positionV relativeFrom="paragraph">
                  <wp:posOffset>2371272</wp:posOffset>
                </wp:positionV>
                <wp:extent cx="1127227" cy="459740"/>
                <wp:effectExtent l="0" t="0" r="0" b="0"/>
                <wp:wrapNone/>
                <wp:docPr id="1315726620" name="文字方塊 2"/>
                <wp:cNvGraphicFramePr/>
                <a:graphic xmlns:a="http://schemas.openxmlformats.org/drawingml/2006/main">
                  <a:graphicData uri="http://schemas.microsoft.com/office/word/2010/wordprocessingShape">
                    <wps:wsp>
                      <wps:cNvSpPr txBox="1"/>
                      <wps:spPr>
                        <a:xfrm>
                          <a:off x="0" y="0"/>
                          <a:ext cx="1127227" cy="459740"/>
                        </a:xfrm>
                        <a:prstGeom prst="rect">
                          <a:avLst/>
                        </a:prstGeom>
                        <a:noFill/>
                        <a:ln w="6350">
                          <a:noFill/>
                        </a:ln>
                      </wps:spPr>
                      <wps:txbx>
                        <w:txbxContent>
                          <w:p w14:paraId="3AA0BC8D"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436E317C"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39</w:t>
                            </w:r>
                            <w:r w:rsidRPr="00033ADC">
                              <w:rPr>
                                <w:rFonts w:ascii="標楷體" w:eastAsia="標楷體" w:hAnsi="標楷體" w:hint="eastAsia"/>
                                <w:sz w:val="20"/>
                                <w:szCs w:val="20"/>
                              </w:rPr>
                              <w:t>億</w:t>
                            </w:r>
                            <w:r>
                              <w:rPr>
                                <w:rFonts w:ascii="標楷體" w:eastAsia="標楷體" w:hAnsi="標楷體" w:hint="eastAsia"/>
                                <w:sz w:val="20"/>
                                <w:szCs w:val="20"/>
                              </w:rPr>
                              <w:t>4</w:t>
                            </w:r>
                            <w:r w:rsidRPr="00033ADC">
                              <w:rPr>
                                <w:rFonts w:ascii="標楷體" w:eastAsia="標楷體" w:hAnsi="標楷體" w:hint="eastAsia"/>
                                <w:sz w:val="20"/>
                                <w:szCs w:val="20"/>
                              </w:rPr>
                              <w:t>,</w:t>
                            </w:r>
                            <w:r>
                              <w:rPr>
                                <w:rFonts w:ascii="標楷體" w:eastAsia="標楷體" w:hAnsi="標楷體" w:hint="eastAsia"/>
                                <w:sz w:val="20"/>
                                <w:szCs w:val="20"/>
                              </w:rPr>
                              <w:t>611</w:t>
                            </w:r>
                            <w:r w:rsidRPr="00033ADC">
                              <w:rPr>
                                <w:rFonts w:ascii="標楷體" w:eastAsia="標楷體" w:hAnsi="標楷體" w:hint="eastAsia"/>
                                <w:sz w:val="20"/>
                                <w:szCs w:val="20"/>
                              </w:rPr>
                              <w:t>萬餘元</w:t>
                            </w:r>
                          </w:p>
                          <w:p w14:paraId="756D27BA"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56.10％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6203F7" id="_x0000_s1029" type="#_x0000_t202" style="position:absolute;left:0;text-align:left;margin-left:359.8pt;margin-top:186.7pt;width:88.75pt;height:3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" filled="f" stroked="f" strokeweight=".5pt">
                <v:textbox inset="0,0,0,0">
                  <w:txbxContent>
                    <w:p w14:paraId="3AA0BC8D"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工程</w:t>
                      </w:r>
                      <w:r w:rsidRPr="00614191">
                        <w:rPr>
                          <w:rFonts w:ascii="標楷體" w:eastAsia="標楷體" w:hAnsi="標楷體" w:hint="eastAsia"/>
                          <w:sz w:val="20"/>
                          <w:szCs w:val="20"/>
                        </w:rPr>
                        <w:t>類</w:t>
                      </w:r>
                    </w:p>
                    <w:p w14:paraId="436E317C"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39</w:t>
                      </w:r>
                      <w:r w:rsidRPr="00033ADC">
                        <w:rPr>
                          <w:rFonts w:ascii="標楷體" w:eastAsia="標楷體" w:hAnsi="標楷體" w:hint="eastAsia"/>
                          <w:sz w:val="20"/>
                          <w:szCs w:val="20"/>
                        </w:rPr>
                        <w:t>億</w:t>
                      </w:r>
                      <w:r>
                        <w:rPr>
                          <w:rFonts w:ascii="標楷體" w:eastAsia="標楷體" w:hAnsi="標楷體" w:hint="eastAsia"/>
                          <w:sz w:val="20"/>
                          <w:szCs w:val="20"/>
                        </w:rPr>
                        <w:t>4</w:t>
                      </w:r>
                      <w:r w:rsidRPr="00033ADC">
                        <w:rPr>
                          <w:rFonts w:ascii="標楷體" w:eastAsia="標楷體" w:hAnsi="標楷體" w:hint="eastAsia"/>
                          <w:sz w:val="20"/>
                          <w:szCs w:val="20"/>
                        </w:rPr>
                        <w:t>,</w:t>
                      </w:r>
                      <w:r>
                        <w:rPr>
                          <w:rFonts w:ascii="標楷體" w:eastAsia="標楷體" w:hAnsi="標楷體" w:hint="eastAsia"/>
                          <w:sz w:val="20"/>
                          <w:szCs w:val="20"/>
                        </w:rPr>
                        <w:t>611</w:t>
                      </w:r>
                      <w:r w:rsidRPr="00033ADC">
                        <w:rPr>
                          <w:rFonts w:ascii="標楷體" w:eastAsia="標楷體" w:hAnsi="標楷體" w:hint="eastAsia"/>
                          <w:sz w:val="20"/>
                          <w:szCs w:val="20"/>
                        </w:rPr>
                        <w:t>萬餘元</w:t>
                      </w:r>
                    </w:p>
                    <w:p w14:paraId="756D27BA"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56.10％</w:t>
                      </w:r>
                    </w:p>
                  </w:txbxContent>
                </v:textbox>
              </v:shape>
            </w:pict>
          </mc:Fallback>
        </mc:AlternateContent>
      </w:r>
      <w:r w:rsidRPr="007908DF">
        <w:rPr>
          <w:rFonts w:ascii="標楷體" w:hAnsi="標楷體"/>
          <w:b/>
          <w:noProof/>
        </w:rPr>
        <mc:AlternateContent>
          <mc:Choice Requires="wps">
            <w:drawing>
              <wp:anchor distT="0" distB="0" distL="114300" distR="114300" simplePos="0" relativeHeight="251677696" behindDoc="0" locked="0" layoutInCell="1" allowOverlap="1" wp14:anchorId="53E6FF85" wp14:editId="5FE57D10">
                <wp:simplePos x="0" y="0"/>
                <wp:positionH relativeFrom="column">
                  <wp:posOffset>3438162</wp:posOffset>
                </wp:positionH>
                <wp:positionV relativeFrom="paragraph">
                  <wp:posOffset>2180045</wp:posOffset>
                </wp:positionV>
                <wp:extent cx="1085850" cy="542925"/>
                <wp:effectExtent l="0" t="0" r="0" b="9525"/>
                <wp:wrapNone/>
                <wp:docPr id="1466957762" name="文字方塊 2"/>
                <wp:cNvGraphicFramePr/>
                <a:graphic xmlns:a="http://schemas.openxmlformats.org/drawingml/2006/main">
                  <a:graphicData uri="http://schemas.microsoft.com/office/word/2010/wordprocessingShape">
                    <wps:wsp>
                      <wps:cNvSpPr txBox="1"/>
                      <wps:spPr>
                        <a:xfrm>
                          <a:off x="0" y="0"/>
                          <a:ext cx="1085850" cy="542925"/>
                        </a:xfrm>
                        <a:prstGeom prst="rect">
                          <a:avLst/>
                        </a:prstGeom>
                        <a:noFill/>
                        <a:ln w="6350">
                          <a:noFill/>
                        </a:ln>
                      </wps:spPr>
                      <wps:txbx>
                        <w:txbxContent>
                          <w:p w14:paraId="779A07EC"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6B2EE497"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27</w:t>
                            </w:r>
                            <w:r w:rsidRPr="00033ADC">
                              <w:rPr>
                                <w:rFonts w:ascii="標楷體" w:eastAsia="標楷體" w:hAnsi="標楷體" w:hint="eastAsia"/>
                                <w:sz w:val="20"/>
                                <w:szCs w:val="20"/>
                              </w:rPr>
                              <w:t>億</w:t>
                            </w:r>
                            <w:r>
                              <w:rPr>
                                <w:rFonts w:ascii="標楷體" w:eastAsia="標楷體" w:hAnsi="標楷體" w:hint="eastAsia"/>
                                <w:sz w:val="20"/>
                                <w:szCs w:val="20"/>
                              </w:rPr>
                              <w:t>5</w:t>
                            </w:r>
                            <w:r w:rsidRPr="00033ADC">
                              <w:rPr>
                                <w:rFonts w:ascii="標楷體" w:eastAsia="標楷體" w:hAnsi="標楷體" w:hint="eastAsia"/>
                                <w:sz w:val="20"/>
                                <w:szCs w:val="20"/>
                              </w:rPr>
                              <w:t>,</w:t>
                            </w:r>
                            <w:r>
                              <w:rPr>
                                <w:rFonts w:ascii="標楷體" w:eastAsia="標楷體" w:hAnsi="標楷體" w:hint="eastAsia"/>
                                <w:sz w:val="20"/>
                                <w:szCs w:val="20"/>
                              </w:rPr>
                              <w:t>300</w:t>
                            </w:r>
                            <w:r w:rsidRPr="00033ADC">
                              <w:rPr>
                                <w:rFonts w:ascii="標楷體" w:eastAsia="標楷體" w:hAnsi="標楷體" w:hint="eastAsia"/>
                                <w:sz w:val="20"/>
                                <w:szCs w:val="20"/>
                              </w:rPr>
                              <w:t>萬餘元</w:t>
                            </w:r>
                          </w:p>
                          <w:p w14:paraId="01045870"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39.14％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6FF85" id="_x0000_s1030" type="#_x0000_t202" style="position:absolute;left:0;text-align:left;margin-left:270.7pt;margin-top:171.65pt;width:85.5pt;height:4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" filled="f" stroked="f" strokeweight=".5pt">
                <v:textbox inset="0,0,0,0">
                  <w:txbxContent>
                    <w:p w14:paraId="779A07EC"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6B2EE497"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27</w:t>
                      </w:r>
                      <w:r w:rsidRPr="00033ADC">
                        <w:rPr>
                          <w:rFonts w:ascii="標楷體" w:eastAsia="標楷體" w:hAnsi="標楷體" w:hint="eastAsia"/>
                          <w:sz w:val="20"/>
                          <w:szCs w:val="20"/>
                        </w:rPr>
                        <w:t>億</w:t>
                      </w:r>
                      <w:r>
                        <w:rPr>
                          <w:rFonts w:ascii="標楷體" w:eastAsia="標楷體" w:hAnsi="標楷體" w:hint="eastAsia"/>
                          <w:sz w:val="20"/>
                          <w:szCs w:val="20"/>
                        </w:rPr>
                        <w:t>5</w:t>
                      </w:r>
                      <w:r w:rsidRPr="00033ADC">
                        <w:rPr>
                          <w:rFonts w:ascii="標楷體" w:eastAsia="標楷體" w:hAnsi="標楷體" w:hint="eastAsia"/>
                          <w:sz w:val="20"/>
                          <w:szCs w:val="20"/>
                        </w:rPr>
                        <w:t>,</w:t>
                      </w:r>
                      <w:r>
                        <w:rPr>
                          <w:rFonts w:ascii="標楷體" w:eastAsia="標楷體" w:hAnsi="標楷體" w:hint="eastAsia"/>
                          <w:sz w:val="20"/>
                          <w:szCs w:val="20"/>
                        </w:rPr>
                        <w:t>300</w:t>
                      </w:r>
                      <w:r w:rsidRPr="00033ADC">
                        <w:rPr>
                          <w:rFonts w:ascii="標楷體" w:eastAsia="標楷體" w:hAnsi="標楷體" w:hint="eastAsia"/>
                          <w:sz w:val="20"/>
                          <w:szCs w:val="20"/>
                        </w:rPr>
                        <w:t>萬餘元</w:t>
                      </w:r>
                    </w:p>
                    <w:p w14:paraId="01045870"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39.14％</w:t>
                      </w:r>
                    </w:p>
                  </w:txbxContent>
                </v:textbox>
              </v:shape>
            </w:pict>
          </mc:Fallback>
        </mc:AlternateContent>
      </w:r>
      <w:r w:rsidRPr="007908DF">
        <w:rPr>
          <w:rFonts w:ascii="標楷體" w:hAnsi="標楷體"/>
          <w:b/>
          <w:noProof/>
        </w:rPr>
        <mc:AlternateContent>
          <mc:Choice Requires="wps">
            <w:drawing>
              <wp:anchor distT="0" distB="0" distL="114300" distR="114300" simplePos="0" relativeHeight="251675648" behindDoc="0" locked="0" layoutInCell="1" allowOverlap="1" wp14:anchorId="01FBB04C" wp14:editId="2FA71326">
                <wp:simplePos x="0" y="0"/>
                <wp:positionH relativeFrom="column">
                  <wp:posOffset>2167255</wp:posOffset>
                </wp:positionH>
                <wp:positionV relativeFrom="paragraph">
                  <wp:posOffset>2512604</wp:posOffset>
                </wp:positionV>
                <wp:extent cx="581660" cy="474980"/>
                <wp:effectExtent l="0" t="0" r="8890" b="1270"/>
                <wp:wrapNone/>
                <wp:docPr id="1488106836" name="文字方塊 2"/>
                <wp:cNvGraphicFramePr/>
                <a:graphic xmlns:a="http://schemas.openxmlformats.org/drawingml/2006/main">
                  <a:graphicData uri="http://schemas.microsoft.com/office/word/2010/wordprocessingShape">
                    <wps:wsp>
                      <wps:cNvSpPr txBox="1"/>
                      <wps:spPr>
                        <a:xfrm>
                          <a:off x="0" y="0"/>
                          <a:ext cx="581660" cy="474980"/>
                        </a:xfrm>
                        <a:prstGeom prst="rect">
                          <a:avLst/>
                        </a:prstGeom>
                        <a:noFill/>
                        <a:ln w="6350">
                          <a:noFill/>
                        </a:ln>
                      </wps:spPr>
                      <wps:txbx>
                        <w:txbxContent>
                          <w:p w14:paraId="1EC1839A"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00E2664B"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270件</w:t>
                            </w:r>
                          </w:p>
                          <w:p w14:paraId="087B04D5"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19.47％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BB04C" id="_x0000_s1031" type="#_x0000_t202" style="position:absolute;left:0;text-align:left;margin-left:170.65pt;margin-top:197.85pt;width:45.8pt;height:37.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" filled="f" stroked="f" strokeweight=".5pt">
                <v:textbox inset="0,0,0,0">
                  <w:txbxContent>
                    <w:p w14:paraId="1EC1839A"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財物</w:t>
                      </w:r>
                      <w:r w:rsidRPr="00614191">
                        <w:rPr>
                          <w:rFonts w:ascii="標楷體" w:eastAsia="標楷體" w:hAnsi="標楷體" w:hint="eastAsia"/>
                          <w:sz w:val="20"/>
                          <w:szCs w:val="20"/>
                        </w:rPr>
                        <w:t>類</w:t>
                      </w:r>
                    </w:p>
                    <w:p w14:paraId="00E2664B"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270件</w:t>
                      </w:r>
                    </w:p>
                    <w:p w14:paraId="087B04D5"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19.47％</w:t>
                      </w:r>
                    </w:p>
                  </w:txbxContent>
                </v:textbox>
              </v:shape>
            </w:pict>
          </mc:Fallback>
        </mc:AlternateContent>
      </w:r>
      <w:r w:rsidRPr="007908DF">
        <w:rPr>
          <w:rFonts w:ascii="標楷體" w:hAnsi="標楷體"/>
          <w:b/>
          <w:noProof/>
        </w:rPr>
        <mc:AlternateContent>
          <mc:Choice Requires="wps">
            <w:drawing>
              <wp:anchor distT="0" distB="0" distL="114300" distR="114300" simplePos="0" relativeHeight="251676672" behindDoc="0" locked="0" layoutInCell="1" allowOverlap="1" wp14:anchorId="379673D9" wp14:editId="21E70A8D">
                <wp:simplePos x="0" y="0"/>
                <wp:positionH relativeFrom="column">
                  <wp:posOffset>934176</wp:posOffset>
                </wp:positionH>
                <wp:positionV relativeFrom="paragraph">
                  <wp:posOffset>2342969</wp:posOffset>
                </wp:positionV>
                <wp:extent cx="609600" cy="465455"/>
                <wp:effectExtent l="0" t="0" r="0" b="10795"/>
                <wp:wrapNone/>
                <wp:docPr id="1430620312" name="文字方塊 2"/>
                <wp:cNvGraphicFramePr/>
                <a:graphic xmlns:a="http://schemas.openxmlformats.org/drawingml/2006/main">
                  <a:graphicData uri="http://schemas.microsoft.com/office/word/2010/wordprocessingShape">
                    <wps:wsp>
                      <wps:cNvSpPr txBox="1"/>
                      <wps:spPr>
                        <a:xfrm>
                          <a:off x="0" y="0"/>
                          <a:ext cx="609600" cy="465455"/>
                        </a:xfrm>
                        <a:prstGeom prst="rect">
                          <a:avLst/>
                        </a:prstGeom>
                        <a:noFill/>
                        <a:ln w="6350">
                          <a:noFill/>
                        </a:ln>
                      </wps:spPr>
                      <wps:txbx>
                        <w:txbxContent>
                          <w:p w14:paraId="72751656"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10E6E2B9"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786件</w:t>
                            </w:r>
                          </w:p>
                          <w:p w14:paraId="049481E4"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56.67％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673D9" id="_x0000_s1032" type="#_x0000_t202" style="position:absolute;left:0;text-align:left;margin-left:73.55pt;margin-top:184.5pt;width:48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" filled="f" stroked="f" strokeweight=".5pt">
                <v:textbox inset="0,0,0,0">
                  <w:txbxContent>
                    <w:p w14:paraId="72751656"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勞務</w:t>
                      </w:r>
                      <w:r w:rsidRPr="00614191">
                        <w:rPr>
                          <w:rFonts w:ascii="標楷體" w:eastAsia="標楷體" w:hAnsi="標楷體" w:hint="eastAsia"/>
                          <w:sz w:val="20"/>
                          <w:szCs w:val="20"/>
                        </w:rPr>
                        <w:t>類</w:t>
                      </w:r>
                    </w:p>
                    <w:p w14:paraId="10E6E2B9" w14:textId="77777777" w:rsidR="00D619FB"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786件</w:t>
                      </w:r>
                    </w:p>
                    <w:p w14:paraId="049481E4" w14:textId="77777777" w:rsidR="00D619FB" w:rsidRPr="00033ADC" w:rsidRDefault="00D619FB" w:rsidP="00D619FB">
                      <w:pPr>
                        <w:spacing w:line="240" w:lineRule="exact"/>
                        <w:jc w:val="center"/>
                        <w:rPr>
                          <w:rFonts w:ascii="標楷體" w:eastAsia="標楷體" w:hAnsi="標楷體"/>
                          <w:sz w:val="20"/>
                          <w:szCs w:val="20"/>
                        </w:rPr>
                      </w:pPr>
                      <w:r>
                        <w:rPr>
                          <w:rFonts w:ascii="標楷體" w:eastAsia="標楷體" w:hAnsi="標楷體" w:hint="eastAsia"/>
                          <w:sz w:val="20"/>
                          <w:szCs w:val="20"/>
                        </w:rPr>
                        <w:t>56.67％</w:t>
                      </w:r>
                    </w:p>
                  </w:txbxContent>
                </v:textbox>
              </v:shape>
            </w:pict>
          </mc:Fallback>
        </mc:AlternateContent>
      </w:r>
      <w:r w:rsidRPr="00950E30">
        <w:rPr>
          <w:rFonts w:ascii="標楷體" w:eastAsia="標楷體" w:hAnsi="標楷體" w:hint="eastAsia"/>
          <w:spacing w:val="-4"/>
        </w:rPr>
        <w:t>縣政府及所屬各機關學校於114年度完成發包之採購案件，計1,387件，決標總金額70億3,402萬餘元。其中工程採購計331件（占23.86％），決標金額39億4,611萬餘元（占56.10％）；財物採購計270件（占19.47％），決標金額3億3,490萬餘元（占4.76％）；勞務採購計786件（占56.67％），決標金額27億5,300萬餘元（占39.14％），詳如</w:t>
      </w:r>
      <w:r w:rsidRPr="00AE4035">
        <w:rPr>
          <w:rFonts w:ascii="標楷體" w:eastAsia="標楷體" w:hAnsi="標楷體"/>
          <w:color w:val="000000" w:themeColor="text1"/>
          <w:spacing w:val="-4"/>
        </w:rPr>
        <w:t>圖</w:t>
      </w:r>
      <w:r w:rsidR="00AE4035" w:rsidRPr="00AE4035">
        <w:rPr>
          <w:rFonts w:ascii="標楷體" w:eastAsia="標楷體" w:hAnsi="標楷體" w:hint="eastAsia"/>
          <w:color w:val="000000" w:themeColor="text1"/>
          <w:spacing w:val="-4"/>
        </w:rPr>
        <w:t>1</w:t>
      </w:r>
      <w:r w:rsidRPr="00AE4035">
        <w:rPr>
          <w:rFonts w:ascii="標楷體" w:eastAsia="標楷體" w:hAnsi="標楷體"/>
          <w:color w:val="000000" w:themeColor="text1"/>
          <w:spacing w:val="-4"/>
        </w:rPr>
        <w:t>。</w:t>
      </w:r>
    </w:p>
    <w:p w14:paraId="7BC0BF57" w14:textId="77777777" w:rsidR="00D619FB" w:rsidRPr="00801405" w:rsidRDefault="00D619FB" w:rsidP="00D619FB">
      <w:pPr>
        <w:pStyle w:val="2"/>
        <w:spacing w:line="520" w:lineRule="exact"/>
        <w:jc w:val="both"/>
        <w:rPr>
          <w:rFonts w:ascii="標楷體" w:hAnsi="標楷體"/>
          <w:b w:val="0"/>
          <w:kern w:val="32"/>
        </w:rPr>
      </w:pPr>
      <w:r w:rsidRPr="00801405">
        <w:rPr>
          <w:rFonts w:ascii="標楷體" w:hAnsi="標楷體" w:hint="eastAsia"/>
          <w:kern w:val="32"/>
        </w:rPr>
        <w:lastRenderedPageBreak/>
        <w:t>（二）審計機關查核情形</w:t>
      </w:r>
    </w:p>
    <w:p w14:paraId="2C796B29" w14:textId="77777777" w:rsidR="00D619FB" w:rsidRPr="00801405" w:rsidRDefault="00D619FB" w:rsidP="00D619FB">
      <w:pPr>
        <w:tabs>
          <w:tab w:val="left" w:pos="-180"/>
        </w:tabs>
        <w:kinsoku w:val="0"/>
        <w:spacing w:line="540" w:lineRule="exact"/>
        <w:ind w:firstLineChars="200" w:firstLine="464"/>
        <w:jc w:val="both"/>
        <w:textAlignment w:val="bottom"/>
        <w:rPr>
          <w:rFonts w:ascii="標楷體" w:eastAsia="標楷體" w:hAnsi="標楷體"/>
          <w:spacing w:val="-4"/>
        </w:rPr>
      </w:pPr>
      <w:r w:rsidRPr="00801405">
        <w:rPr>
          <w:rFonts w:ascii="標楷體" w:eastAsia="標楷體" w:hAnsi="標楷體" w:hint="eastAsia"/>
          <w:spacing w:val="-4"/>
        </w:rPr>
        <w:t>本室查核縣政府及所屬各機關採購作業執行情形，發現缺失及函復改善情形，</w:t>
      </w:r>
      <w:r>
        <w:rPr>
          <w:rFonts w:ascii="標楷體" w:eastAsia="標楷體" w:hAnsi="標楷體" w:hint="eastAsia"/>
          <w:spacing w:val="-4"/>
        </w:rPr>
        <w:t>歸納</w:t>
      </w:r>
      <w:r w:rsidRPr="00801405">
        <w:rPr>
          <w:rFonts w:ascii="標楷體" w:eastAsia="標楷體" w:hAnsi="標楷體" w:hint="eastAsia"/>
          <w:spacing w:val="-4"/>
        </w:rPr>
        <w:t>摘述如次：</w:t>
      </w:r>
    </w:p>
    <w:p w14:paraId="4910D5CA" w14:textId="77777777" w:rsidR="00D619FB" w:rsidRPr="00946F23" w:rsidRDefault="00D619FB" w:rsidP="00D619FB">
      <w:pPr>
        <w:overflowPunct w:val="0"/>
        <w:spacing w:afterLines="30" w:after="108" w:line="520" w:lineRule="exact"/>
        <w:ind w:firstLineChars="180" w:firstLine="432"/>
        <w:jc w:val="both"/>
        <w:outlineLvl w:val="0"/>
        <w:rPr>
          <w:rFonts w:ascii="標楷體" w:eastAsia="標楷體" w:hAnsi="標楷體"/>
          <w:kern w:val="32"/>
        </w:rPr>
      </w:pPr>
      <w:r w:rsidRPr="00946F23">
        <w:rPr>
          <w:rFonts w:ascii="標楷體" w:eastAsia="標楷體" w:hAnsi="標楷體" w:hint="eastAsia"/>
          <w:b/>
          <w:kern w:val="32"/>
        </w:rPr>
        <w:t>1.共同性執行缺失：</w:t>
      </w:r>
    </w:p>
    <w:p w14:paraId="25E694AE" w14:textId="1DB5AA11" w:rsidR="00D619FB" w:rsidRPr="004B5EA0" w:rsidRDefault="00D619FB" w:rsidP="00D619FB">
      <w:pPr>
        <w:overflowPunct w:val="0"/>
        <w:spacing w:afterLines="30" w:after="108" w:line="520" w:lineRule="exact"/>
        <w:ind w:firstLineChars="180" w:firstLine="432"/>
        <w:jc w:val="both"/>
        <w:outlineLvl w:val="0"/>
        <w:rPr>
          <w:rFonts w:ascii="標楷體" w:eastAsia="標楷體" w:hAnsi="標楷體"/>
          <w:bCs/>
          <w:kern w:val="32"/>
        </w:rPr>
      </w:pPr>
      <w:r w:rsidRPr="00627F0C">
        <w:rPr>
          <w:rFonts w:ascii="標楷體" w:eastAsia="標楷體" w:hAnsi="標楷體" w:hint="eastAsia"/>
          <w:b/>
          <w:kern w:val="32"/>
        </w:rPr>
        <w:t>縣政府及所屬機關學校暨鄉鎮市公所辦理採購執行情形，存有共同性缺失態樣，亟待督促檢討改善</w:t>
      </w:r>
      <w:r w:rsidRPr="009F4598">
        <w:rPr>
          <w:rFonts w:ascii="標楷體" w:eastAsia="標楷體" w:hAnsi="標楷體" w:hint="eastAsia"/>
          <w:b/>
          <w:kern w:val="32"/>
        </w:rPr>
        <w:t>：</w:t>
      </w:r>
      <w:r w:rsidRPr="00627F0C">
        <w:rPr>
          <w:rFonts w:ascii="標楷體" w:eastAsia="標楷體" w:hAnsi="標楷體" w:hint="eastAsia"/>
          <w:bCs/>
          <w:kern w:val="32"/>
        </w:rPr>
        <w:t>縣政府及所屬機關學校暨鄉鎮市公所114年度辦理各項採購執行情形，經本室稽察結果，彙整各階段所發現共同性缺失計25項，包含：</w:t>
      </w:r>
      <w:r>
        <w:rPr>
          <w:rFonts w:ascii="標楷體" w:eastAsia="標楷體" w:hAnsi="標楷體" w:hint="eastAsia"/>
          <w:bCs/>
          <w:kern w:val="32"/>
        </w:rPr>
        <w:t>（</w:t>
      </w:r>
      <w:r w:rsidRPr="00627F0C">
        <w:rPr>
          <w:rFonts w:ascii="標楷體" w:eastAsia="標楷體" w:hAnsi="標楷體" w:hint="eastAsia"/>
          <w:bCs/>
          <w:kern w:val="32"/>
        </w:rPr>
        <w:t>1</w:t>
      </w:r>
      <w:r>
        <w:rPr>
          <w:rFonts w:ascii="標楷體" w:eastAsia="標楷體" w:hAnsi="標楷體" w:hint="eastAsia"/>
          <w:bCs/>
          <w:kern w:val="32"/>
        </w:rPr>
        <w:t>）</w:t>
      </w:r>
      <w:r w:rsidRPr="00627F0C">
        <w:rPr>
          <w:rFonts w:ascii="標楷體" w:eastAsia="標楷體" w:hAnsi="標楷體" w:hint="eastAsia"/>
          <w:bCs/>
          <w:kern w:val="32"/>
        </w:rPr>
        <w:t>前置作業階段：工程採購部分工項之材料預算價格編列偏離市場行情等5項。</w:t>
      </w:r>
      <w:r>
        <w:rPr>
          <w:rFonts w:ascii="標楷體" w:eastAsia="標楷體" w:hAnsi="標楷體" w:hint="eastAsia"/>
          <w:bCs/>
          <w:kern w:val="32"/>
        </w:rPr>
        <w:t>（</w:t>
      </w:r>
      <w:r w:rsidRPr="00627F0C">
        <w:rPr>
          <w:rFonts w:ascii="標楷體" w:eastAsia="標楷體" w:hAnsi="標楷體" w:hint="eastAsia"/>
          <w:bCs/>
          <w:kern w:val="32"/>
        </w:rPr>
        <w:t>2</w:t>
      </w:r>
      <w:r>
        <w:rPr>
          <w:rFonts w:ascii="標楷體" w:eastAsia="標楷體" w:hAnsi="標楷體" w:hint="eastAsia"/>
          <w:bCs/>
          <w:kern w:val="32"/>
        </w:rPr>
        <w:t>）</w:t>
      </w:r>
      <w:r w:rsidRPr="00627F0C">
        <w:rPr>
          <w:rFonts w:ascii="標楷體" w:eastAsia="標楷體" w:hAnsi="標楷體" w:hint="eastAsia"/>
          <w:bCs/>
          <w:kern w:val="32"/>
        </w:rPr>
        <w:t>招、決標作業階段：非屬巨額或非特殊採購，卻訂定廠商資本額門檻等8項。</w:t>
      </w:r>
      <w:r>
        <w:rPr>
          <w:rFonts w:ascii="標楷體" w:eastAsia="標楷體" w:hAnsi="標楷體" w:hint="eastAsia"/>
          <w:bCs/>
          <w:kern w:val="32"/>
        </w:rPr>
        <w:t>（</w:t>
      </w:r>
      <w:r w:rsidRPr="00627F0C">
        <w:rPr>
          <w:rFonts w:ascii="標楷體" w:eastAsia="標楷體" w:hAnsi="標楷體" w:hint="eastAsia"/>
          <w:bCs/>
          <w:kern w:val="32"/>
        </w:rPr>
        <w:t>3</w:t>
      </w:r>
      <w:r>
        <w:rPr>
          <w:rFonts w:ascii="標楷體" w:eastAsia="標楷體" w:hAnsi="標楷體" w:hint="eastAsia"/>
          <w:bCs/>
          <w:kern w:val="32"/>
        </w:rPr>
        <w:t>）</w:t>
      </w:r>
      <w:r w:rsidRPr="00627F0C">
        <w:rPr>
          <w:rFonts w:ascii="標楷體" w:eastAsia="標楷體" w:hAnsi="標楷體" w:hint="eastAsia"/>
          <w:bCs/>
          <w:kern w:val="32"/>
        </w:rPr>
        <w:t>履約管理階段：工程施作工項涉及室內裝修行為，未依規定申辦室內裝修審查許可及竣工查驗等10項。</w:t>
      </w:r>
      <w:r>
        <w:rPr>
          <w:rFonts w:ascii="標楷體" w:eastAsia="標楷體" w:hAnsi="標楷體" w:hint="eastAsia"/>
          <w:bCs/>
          <w:kern w:val="32"/>
        </w:rPr>
        <w:t>（</w:t>
      </w:r>
      <w:r w:rsidRPr="00627F0C">
        <w:rPr>
          <w:rFonts w:ascii="標楷體" w:eastAsia="標楷體" w:hAnsi="標楷體" w:hint="eastAsia"/>
          <w:bCs/>
          <w:kern w:val="32"/>
        </w:rPr>
        <w:t>4</w:t>
      </w:r>
      <w:r>
        <w:rPr>
          <w:rFonts w:ascii="標楷體" w:eastAsia="標楷體" w:hAnsi="標楷體" w:hint="eastAsia"/>
          <w:bCs/>
          <w:kern w:val="32"/>
        </w:rPr>
        <w:t>）</w:t>
      </w:r>
      <w:r w:rsidRPr="00627F0C">
        <w:rPr>
          <w:rFonts w:ascii="標楷體" w:eastAsia="標楷體" w:hAnsi="標楷體" w:hint="eastAsia"/>
          <w:bCs/>
          <w:kern w:val="32"/>
        </w:rPr>
        <w:t>結算驗收及後續維護階段：可歸責於廠商之事由致終止契約，惟迄未辦理不良廠商刊登政府採購公報事宜等2項，經函請</w:t>
      </w:r>
      <w:r>
        <w:rPr>
          <w:rFonts w:ascii="標楷體" w:eastAsia="標楷體" w:hAnsi="標楷體" w:hint="eastAsia"/>
          <w:bCs/>
          <w:kern w:val="32"/>
        </w:rPr>
        <w:t>縣政府</w:t>
      </w:r>
      <w:r w:rsidRPr="00627F0C">
        <w:rPr>
          <w:rFonts w:ascii="標楷體" w:eastAsia="標楷體" w:hAnsi="標楷體" w:hint="eastAsia"/>
          <w:bCs/>
          <w:kern w:val="32"/>
        </w:rPr>
        <w:t>督促所屬（轄）檢討改</w:t>
      </w:r>
      <w:r w:rsidRPr="00B90A17">
        <w:rPr>
          <w:rFonts w:ascii="標楷體" w:eastAsia="標楷體" w:hAnsi="標楷體" w:hint="eastAsia"/>
          <w:bCs/>
          <w:color w:val="000000" w:themeColor="text1"/>
          <w:kern w:val="32"/>
        </w:rPr>
        <w:t>善。</w:t>
      </w:r>
      <w:r w:rsidRPr="00B90A17">
        <w:rPr>
          <w:rFonts w:ascii="標楷體" w:eastAsia="標楷體" w:hAnsi="標楷體" w:hint="eastAsia"/>
          <w:color w:val="000000" w:themeColor="text1"/>
        </w:rPr>
        <w:t>（詳乙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31</w:t>
      </w:r>
      <w:r w:rsidRPr="00B90A17">
        <w:rPr>
          <w:rFonts w:ascii="標楷體" w:eastAsia="標楷體" w:hAnsi="標楷體" w:hint="eastAsia"/>
          <w:color w:val="000000" w:themeColor="text1"/>
        </w:rPr>
        <w:t>頁）</w:t>
      </w:r>
    </w:p>
    <w:p w14:paraId="19E29913" w14:textId="77777777" w:rsidR="00D619FB" w:rsidRDefault="00D619FB" w:rsidP="00D619FB">
      <w:pPr>
        <w:overflowPunct w:val="0"/>
        <w:spacing w:afterLines="30" w:after="108" w:line="520" w:lineRule="exact"/>
        <w:ind w:firstLineChars="180" w:firstLine="432"/>
        <w:jc w:val="both"/>
        <w:outlineLvl w:val="0"/>
        <w:rPr>
          <w:rFonts w:ascii="標楷體" w:eastAsia="標楷體" w:hAnsi="標楷體"/>
          <w:b/>
          <w:kern w:val="32"/>
        </w:rPr>
      </w:pPr>
      <w:r>
        <w:rPr>
          <w:rFonts w:ascii="標楷體" w:eastAsia="標楷體" w:hAnsi="標楷體" w:hint="eastAsia"/>
          <w:b/>
          <w:kern w:val="32"/>
        </w:rPr>
        <w:t>2.個案採購執行缺失：</w:t>
      </w:r>
    </w:p>
    <w:p w14:paraId="25173AC8" w14:textId="5DBCDE0A" w:rsidR="00D619FB" w:rsidRDefault="00D619FB" w:rsidP="00D619FB">
      <w:pPr>
        <w:overflowPunct w:val="0"/>
        <w:spacing w:afterLines="30" w:after="108" w:line="520" w:lineRule="exact"/>
        <w:ind w:firstLineChars="180" w:firstLine="432"/>
        <w:jc w:val="both"/>
        <w:outlineLvl w:val="0"/>
        <w:rPr>
          <w:rFonts w:ascii="標楷體" w:eastAsia="標楷體" w:hAnsi="標楷體"/>
          <w:color w:val="FF0000"/>
        </w:rPr>
      </w:pPr>
      <w:r>
        <w:rPr>
          <w:rFonts w:ascii="標楷體" w:eastAsia="標楷體" w:hAnsi="標楷體" w:hint="eastAsia"/>
          <w:b/>
          <w:kern w:val="32"/>
        </w:rPr>
        <w:t>（1）</w:t>
      </w:r>
      <w:r w:rsidRPr="00B82319">
        <w:rPr>
          <w:rFonts w:ascii="標楷體" w:eastAsia="標楷體" w:hAnsi="標楷體" w:hint="eastAsia"/>
          <w:b/>
          <w:kern w:val="32"/>
        </w:rPr>
        <w:t>為均衡區域發展及加強建設偏鄉基礎設施，獲中央補助辦理前瞻基礎建設計畫，惟部分計畫已逾核定期程仍未結案，或雖已完成卻未依績效衡量指標考核效益，亟待積極檢討改善</w:t>
      </w:r>
      <w:r>
        <w:rPr>
          <w:rFonts w:ascii="標楷體" w:eastAsia="標楷體" w:hAnsi="標楷體" w:hint="eastAsia"/>
          <w:b/>
          <w:kern w:val="32"/>
        </w:rPr>
        <w:t>：</w:t>
      </w:r>
      <w:r w:rsidRPr="00B82319">
        <w:rPr>
          <w:rFonts w:ascii="標楷體" w:eastAsia="標楷體" w:hAnsi="標楷體" w:hint="eastAsia"/>
          <w:b/>
          <w:kern w:val="32"/>
        </w:rPr>
        <w:t xml:space="preserve"> </w:t>
      </w:r>
      <w:r w:rsidRPr="00B82319">
        <w:rPr>
          <w:rFonts w:ascii="標楷體" w:eastAsia="標楷體" w:hAnsi="標楷體" w:hint="eastAsia"/>
          <w:bCs/>
          <w:kern w:val="32"/>
        </w:rPr>
        <w:t>中央為振興經濟、帶動整體經濟動能，因應國內外新產業、新技術及新生活趨勢，推動促進轉型之國家前瞻基礎建設，制定前瞻基礎建設特別條例，並於106年7月7日公布施行。行政院依據該條例第7條第1項之規定，編列中央政府前瞻基礎建設計畫（下稱前瞻計畫）第1至5期特別預算，其中第1期特別預算執行期間自106至107年度止，第2期自108至109年度止，第3期自110至111年度止，第4期自112至113年度止，第5期為114年度。依據該條例第4條規定，前瞻基礎建設之項目包括軌道建設、水環境建設、綠能建設、數位建設、城鄉建設、因應少子化友善育兒空間建設、食品安全建設及人才培育促進就業建設等8類。縣政府為均衡區域發展及加強建設偏鄉基礎設施，爭取經費獲中央核定補助辦理前瞻計畫，截至114年底止已辦理除軌道建設外之其餘7類項目計851件計畫，計畫總經費114億7,980萬餘元，由中央補助96億2,339萬餘元</w:t>
      </w:r>
      <w:r>
        <w:rPr>
          <w:rFonts w:ascii="標楷體" w:eastAsia="標楷體" w:hAnsi="標楷體" w:hint="eastAsia"/>
          <w:bCs/>
          <w:kern w:val="32"/>
        </w:rPr>
        <w:t>，</w:t>
      </w:r>
      <w:r w:rsidRPr="00B82319">
        <w:rPr>
          <w:rFonts w:ascii="標楷體" w:eastAsia="標楷體" w:hAnsi="標楷體" w:hint="eastAsia"/>
          <w:bCs/>
          <w:kern w:val="32"/>
        </w:rPr>
        <w:t>地方配合款18億5,640萬餘元。經查其執行情形，核有：</w:t>
      </w:r>
      <w:r>
        <w:rPr>
          <w:rFonts w:ascii="標楷體" w:eastAsia="標楷體" w:hAnsi="標楷體" w:hint="eastAsia"/>
          <w:bCs/>
          <w:kern w:val="32"/>
        </w:rPr>
        <w:t>A.</w:t>
      </w:r>
      <w:r w:rsidRPr="00B82319">
        <w:rPr>
          <w:rFonts w:ascii="標楷體" w:eastAsia="標楷體" w:hAnsi="標楷體" w:hint="eastAsia"/>
          <w:bCs/>
          <w:kern w:val="32"/>
        </w:rPr>
        <w:t>部分案件因執行機關辦理採購多次流標、處理逾期違約金或停車場結構系統設計與統包需求書不符等履約爭議、辦理變更設計、配合管線遷移、配合他案工程施工而暫停施作、繳回結餘款或處理違</w:t>
      </w:r>
      <w:r w:rsidRPr="00B82319">
        <w:rPr>
          <w:rFonts w:ascii="標楷體" w:eastAsia="標楷體" w:hAnsi="標楷體" w:hint="eastAsia"/>
          <w:bCs/>
          <w:kern w:val="32"/>
        </w:rPr>
        <w:lastRenderedPageBreak/>
        <w:t>約金費時、配合民眾需求展延期程，及驗收作業尚未完成等因素，致已逾計畫期程仍未結案；</w:t>
      </w:r>
      <w:r>
        <w:rPr>
          <w:rFonts w:ascii="標楷體" w:eastAsia="標楷體" w:hAnsi="標楷體" w:hint="eastAsia"/>
          <w:bCs/>
          <w:kern w:val="32"/>
        </w:rPr>
        <w:t>B.</w:t>
      </w:r>
      <w:r w:rsidRPr="00B82319">
        <w:rPr>
          <w:rFonts w:ascii="標楷體" w:eastAsia="標楷體" w:hAnsi="標楷體" w:hint="eastAsia"/>
          <w:bCs/>
          <w:kern w:val="32"/>
        </w:rPr>
        <w:t>部分已結案計畫間有執行機關未辦理就業機會數、旅客人次、活化經營面積、設施受益人數、舉辦活動</w:t>
      </w:r>
      <w:r w:rsidRPr="00B90A17">
        <w:rPr>
          <w:rFonts w:ascii="標楷體" w:eastAsia="標楷體" w:hAnsi="標楷體" w:hint="eastAsia"/>
          <w:bCs/>
          <w:color w:val="000000" w:themeColor="text1"/>
          <w:kern w:val="32"/>
        </w:rPr>
        <w:t>場次、人才培育數及運動人口數等績效指標之效益衡量作業，或部分指標未完成衡量，另部分案件因土地撥用等前置作業遲未完成，經補助機關撤銷部分或全部補助款等情事，經函請研謀改善。</w:t>
      </w:r>
      <w:r w:rsidRPr="00B90A17">
        <w:rPr>
          <w:rFonts w:ascii="標楷體" w:eastAsia="標楷體" w:hAnsi="標楷體" w:hint="eastAsia"/>
          <w:color w:val="000000" w:themeColor="text1"/>
        </w:rPr>
        <w:t>（詳乙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18</w:t>
      </w:r>
      <w:r w:rsidRPr="00B90A17">
        <w:rPr>
          <w:rFonts w:ascii="標楷體" w:eastAsia="標楷體" w:hAnsi="標楷體" w:hint="eastAsia"/>
          <w:color w:val="000000" w:themeColor="text1"/>
        </w:rPr>
        <w:t>頁）</w:t>
      </w:r>
    </w:p>
    <w:p w14:paraId="0736CC13" w14:textId="069BE569" w:rsidR="00D619FB" w:rsidRDefault="00D619FB" w:rsidP="00D619FB">
      <w:pPr>
        <w:overflowPunct w:val="0"/>
        <w:spacing w:afterLines="30" w:after="108" w:line="520" w:lineRule="exact"/>
        <w:ind w:firstLineChars="180" w:firstLine="432"/>
        <w:jc w:val="both"/>
        <w:outlineLvl w:val="0"/>
        <w:rPr>
          <w:rFonts w:ascii="標楷體" w:eastAsia="標楷體" w:hAnsi="標楷體"/>
          <w:color w:val="FF0000"/>
        </w:rPr>
      </w:pPr>
      <w:bookmarkStart w:id="9" w:name="_Hlk201669704"/>
      <w:r>
        <w:rPr>
          <w:rFonts w:ascii="標楷體" w:eastAsia="標楷體" w:hAnsi="標楷體" w:hint="eastAsia"/>
          <w:b/>
          <w:bCs/>
          <w:color w:val="000000" w:themeColor="text1"/>
        </w:rPr>
        <w:t>（</w:t>
      </w:r>
      <w:r w:rsidRPr="00B760BC">
        <w:rPr>
          <w:rFonts w:ascii="標楷體" w:eastAsia="標楷體" w:hAnsi="標楷體"/>
          <w:b/>
          <w:bCs/>
          <w:color w:val="000000" w:themeColor="text1"/>
        </w:rPr>
        <w:t>2</w:t>
      </w:r>
      <w:r>
        <w:rPr>
          <w:rFonts w:ascii="標楷體" w:eastAsia="標楷體" w:hAnsi="標楷體" w:hint="eastAsia"/>
          <w:b/>
          <w:bCs/>
          <w:color w:val="000000" w:themeColor="text1"/>
        </w:rPr>
        <w:t>）</w:t>
      </w:r>
      <w:r w:rsidRPr="00214A5F">
        <w:rPr>
          <w:rFonts w:ascii="標楷體" w:eastAsia="標楷體" w:hAnsi="標楷體" w:hint="eastAsia"/>
          <w:b/>
          <w:bCs/>
          <w:color w:val="000000" w:themeColor="text1"/>
        </w:rPr>
        <w:t>縣內多數工程採購仰賴在地營造業承攬，惟部分廠商同時承攬多件工程，因量能不足致有履約逾期情事；另部分工程採購案件存有多次流標未能及時決標，影響公共工程建設推動時程，亟待檢討改進</w:t>
      </w:r>
      <w:r>
        <w:rPr>
          <w:rFonts w:ascii="標楷體" w:eastAsia="標楷體" w:hAnsi="標楷體" w:hint="eastAsia"/>
          <w:b/>
          <w:bCs/>
          <w:color w:val="000000" w:themeColor="text1"/>
        </w:rPr>
        <w:t>：</w:t>
      </w:r>
      <w:r w:rsidRPr="00214A5F">
        <w:rPr>
          <w:rFonts w:ascii="標楷體" w:eastAsia="標楷體" w:hAnsi="標楷體" w:hint="eastAsia"/>
          <w:color w:val="000000" w:themeColor="text1"/>
        </w:rPr>
        <w:t>臺東縣位處臺灣東部，因南北狹長達173公里，且面倚中央山脈，東臨太平洋，並受海岸山脈阻隔腹地受限，聯外交通深受地形影響，絕大部分依賴臺鐵與省道台9線及台11線，遇颱風豪雨或地震時，極易因落石坍方、土石流或路基流失而中斷，工程材料運輸及施工成本增加，均影響外地廠商承攬工程意願。經統計縣政府及所屬機關暨所轄各鄉鎮市公所112至114年度辦理由營造業承攬之工程採購且已完工案件計1,274件，總預算金額88億6,310萬餘元，其中由臺東縣籍之營造業者計承攬1,100件，占總件數86.34％，承攬預算金額合計61億4,808萬餘元，占總預算金額69.37％，顯示受限於臺東縣多山地及狹長地形，與交通運輸不便因素，外縣市營造業承攬採購案意願大幅降低，絕大部分工程採購均由在地營造業承攬。經查各機關辦理採購案件執行情形，核有：</w:t>
      </w:r>
      <w:r>
        <w:rPr>
          <w:rFonts w:ascii="標楷體" w:eastAsia="標楷體" w:hAnsi="標楷體" w:hint="eastAsia"/>
          <w:color w:val="000000" w:themeColor="text1"/>
        </w:rPr>
        <w:t>A.</w:t>
      </w:r>
      <w:r w:rsidRPr="00214A5F">
        <w:rPr>
          <w:rFonts w:ascii="標楷體" w:eastAsia="標楷體" w:hAnsi="標楷體" w:hint="eastAsia"/>
          <w:color w:val="000000" w:themeColor="text1"/>
        </w:rPr>
        <w:t>112至114年度在地營造業所承攬之1,100件工程採購，其中20家廠商同時承攬3件以上，及重疊期間超過30日，且完工日均超過公告履約期限之工程達125件，比率約11.36％；</w:t>
      </w:r>
      <w:r>
        <w:rPr>
          <w:rFonts w:ascii="標楷體" w:eastAsia="標楷體" w:hAnsi="標楷體" w:hint="eastAsia"/>
          <w:color w:val="000000" w:themeColor="text1"/>
        </w:rPr>
        <w:t>B.</w:t>
      </w:r>
      <w:r w:rsidRPr="00214A5F">
        <w:rPr>
          <w:rFonts w:ascii="標楷體" w:eastAsia="標楷體" w:hAnsi="標楷體" w:hint="eastAsia"/>
          <w:color w:val="000000" w:themeColor="text1"/>
        </w:rPr>
        <w:t>114年度流標3次以上始決標之工程採購案件計29案，各案自開始招標迄至決標歷時介於35至292日之間，工程無法如期發包，已影響公共工程建設之推動等情事，經函請</w:t>
      </w:r>
      <w:r w:rsidRPr="00B90A17">
        <w:rPr>
          <w:rFonts w:ascii="標楷體" w:eastAsia="標楷體" w:hAnsi="標楷體" w:hint="eastAsia"/>
          <w:color w:val="000000" w:themeColor="text1"/>
        </w:rPr>
        <w:t>研謀改善。（詳乙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21</w:t>
      </w:r>
      <w:r w:rsidRPr="00B90A17">
        <w:rPr>
          <w:rFonts w:ascii="標楷體" w:eastAsia="標楷體" w:hAnsi="標楷體" w:hint="eastAsia"/>
          <w:color w:val="000000" w:themeColor="text1"/>
        </w:rPr>
        <w:t>頁）</w:t>
      </w:r>
      <w:bookmarkEnd w:id="9"/>
    </w:p>
    <w:p w14:paraId="5C3F97F8" w14:textId="63D3F8B6" w:rsidR="00D619FB" w:rsidRDefault="00D619FB" w:rsidP="00D619FB">
      <w:pPr>
        <w:overflowPunct w:val="0"/>
        <w:spacing w:afterLines="30" w:after="108" w:line="520" w:lineRule="exact"/>
        <w:ind w:firstLineChars="180" w:firstLine="432"/>
        <w:jc w:val="both"/>
        <w:outlineLvl w:val="0"/>
        <w:rPr>
          <w:rFonts w:ascii="標楷體" w:eastAsia="標楷體" w:hAnsi="標楷體"/>
          <w:color w:val="FF0000"/>
        </w:rPr>
      </w:pPr>
      <w:r>
        <w:rPr>
          <w:rFonts w:ascii="標楷體" w:eastAsia="標楷體" w:hAnsi="標楷體" w:hint="eastAsia"/>
          <w:b/>
          <w:bCs/>
          <w:color w:val="000000" w:themeColor="text1"/>
        </w:rPr>
        <w:t>（3）</w:t>
      </w:r>
      <w:r w:rsidRPr="000D4A0E">
        <w:rPr>
          <w:rFonts w:ascii="標楷體" w:eastAsia="標楷體" w:hAnsi="標楷體" w:hint="eastAsia"/>
          <w:b/>
          <w:bCs/>
          <w:color w:val="000000" w:themeColor="text1"/>
        </w:rPr>
        <w:t>為提升廚餘回收再利用效能，興建臺東縣廚餘回收再利用中心，規劃採委外代操作方式處理廚餘，惟間有尚未建立事業廚餘收受處理機制，回收再利用去化管道不足，及廚餘處理產生之液肥與堆肥成品去化及再利用機制尚待強化等情事，亟待研謀改進</w:t>
      </w:r>
      <w:r>
        <w:rPr>
          <w:rFonts w:ascii="標楷體" w:eastAsia="標楷體" w:hAnsi="標楷體" w:hint="eastAsia"/>
          <w:b/>
          <w:bCs/>
          <w:color w:val="000000" w:themeColor="text1"/>
        </w:rPr>
        <w:t>：</w:t>
      </w:r>
      <w:r w:rsidRPr="000D4A0E">
        <w:rPr>
          <w:rFonts w:ascii="標楷體" w:eastAsia="標楷體" w:hAnsi="標楷體" w:hint="eastAsia"/>
          <w:color w:val="000000" w:themeColor="text1"/>
        </w:rPr>
        <w:t>環境保護局為降低廚餘堆肥對周遭環境衛生之影響，並提升廚餘回收再利用效能，於103年起推動廚餘廠搬遷計畫，規劃將位於臺東市利家工業區之舊廚餘廠，搬遷至利嘉溪左岸堤防內之3筆縣有土地，並以統包方式興建臺東縣廚餘回收再利用中心（下稱新廚餘廠），採委外代操作方式處理廚餘，自114</w:t>
      </w:r>
      <w:r w:rsidRPr="000D4A0E">
        <w:rPr>
          <w:rFonts w:ascii="標楷體" w:eastAsia="標楷體" w:hAnsi="標楷體" w:hint="eastAsia"/>
          <w:color w:val="000000" w:themeColor="text1"/>
        </w:rPr>
        <w:lastRenderedPageBreak/>
        <w:t>至119年分6年編列預算合計4,092萬元，辦理新廚餘廠委外操作計畫，及於114年度編列預算574萬餘元，辦理舊廚餘廠設備搬遷及搬遷期間家戶廚餘委託廠商清除處理。經查其執行情形，核有：</w:t>
      </w:r>
      <w:r>
        <w:rPr>
          <w:rFonts w:ascii="標楷體" w:eastAsia="標楷體" w:hAnsi="標楷體" w:hint="eastAsia"/>
          <w:color w:val="000000" w:themeColor="text1"/>
        </w:rPr>
        <w:t>A</w:t>
      </w:r>
      <w:r w:rsidRPr="000D4A0E">
        <w:rPr>
          <w:rFonts w:ascii="標楷體" w:eastAsia="標楷體" w:hAnsi="標楷體" w:hint="eastAsia"/>
          <w:color w:val="000000" w:themeColor="text1"/>
        </w:rPr>
        <w:t>.農業部將自116年起全面實施禁止廚餘養豬政策，惟新廚餘廠僅收受家戶廚餘，尚未建立事業廚餘收受處理機制，將面臨無適當回收再利用去化管道問題；</w:t>
      </w:r>
      <w:r>
        <w:rPr>
          <w:rFonts w:ascii="標楷體" w:eastAsia="標楷體" w:hAnsi="標楷體" w:hint="eastAsia"/>
          <w:color w:val="000000" w:themeColor="text1"/>
        </w:rPr>
        <w:t>B</w:t>
      </w:r>
      <w:r w:rsidRPr="000D4A0E">
        <w:rPr>
          <w:rFonts w:ascii="標楷體" w:eastAsia="標楷體" w:hAnsi="標楷體" w:hint="eastAsia"/>
          <w:color w:val="000000" w:themeColor="text1"/>
        </w:rPr>
        <w:t>.廚餘處理產生之液肥，僅規範廠商妥善保存，尚無具體去化方式，恐衍生液肥去化問題，且廚餘處理後之堆肥成品，僅約定廠商執行去化管理工作，未規範或輔導廠商取得肥料登記證等提升成品附加價值相關措施，影響再利用成</w:t>
      </w:r>
      <w:r w:rsidRPr="00B90A17">
        <w:rPr>
          <w:rFonts w:ascii="標楷體" w:eastAsia="標楷體" w:hAnsi="標楷體" w:hint="eastAsia"/>
          <w:color w:val="000000" w:themeColor="text1"/>
        </w:rPr>
        <w:t>效；C.新廚餘廠周邊隔離綠帶尚未完善建置，營運期間恐有運作噪音及異味飄散情形等情事，經函請檢討改善。（詳乙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93</w:t>
      </w:r>
      <w:r w:rsidRPr="00B90A17">
        <w:rPr>
          <w:rFonts w:ascii="標楷體" w:eastAsia="標楷體" w:hAnsi="標楷體" w:hint="eastAsia"/>
          <w:color w:val="000000" w:themeColor="text1"/>
        </w:rPr>
        <w:t>頁）</w:t>
      </w:r>
    </w:p>
    <w:p w14:paraId="0EB5DF3C" w14:textId="77777777" w:rsidR="00D619FB" w:rsidRDefault="00D619FB" w:rsidP="00D619FB">
      <w:pPr>
        <w:spacing w:beforeLines="20" w:before="72" w:afterLines="20" w:after="72" w:line="500" w:lineRule="exact"/>
        <w:jc w:val="both"/>
        <w:rPr>
          <w:rFonts w:ascii="標楷體" w:eastAsia="標楷體" w:hAnsi="標楷體"/>
          <w:b/>
          <w:bCs/>
          <w:color w:val="000000" w:themeColor="text1"/>
          <w:sz w:val="32"/>
          <w:szCs w:val="32"/>
        </w:rPr>
      </w:pPr>
      <w:r w:rsidRPr="003E228B">
        <w:rPr>
          <w:rFonts w:ascii="標楷體" w:eastAsia="標楷體" w:hAnsi="標楷體" w:hint="eastAsia"/>
          <w:b/>
          <w:bCs/>
          <w:color w:val="000000" w:themeColor="text1"/>
          <w:sz w:val="32"/>
          <w:szCs w:val="32"/>
        </w:rPr>
        <w:t>三、民間參與公共建設</w:t>
      </w:r>
      <w:r>
        <w:rPr>
          <w:rFonts w:ascii="標楷體" w:eastAsia="標楷體" w:hAnsi="標楷體" w:hint="eastAsia"/>
          <w:b/>
          <w:bCs/>
          <w:color w:val="000000" w:themeColor="text1"/>
          <w:sz w:val="32"/>
          <w:szCs w:val="32"/>
        </w:rPr>
        <w:t>執行情形之查核</w:t>
      </w:r>
    </w:p>
    <w:p w14:paraId="7241C7FA" w14:textId="77777777" w:rsidR="00D619FB" w:rsidRDefault="00D619FB" w:rsidP="00D619FB">
      <w:pPr>
        <w:spacing w:beforeLines="20" w:before="72" w:line="500" w:lineRule="exact"/>
        <w:ind w:firstLineChars="100" w:firstLine="280"/>
        <w:jc w:val="both"/>
        <w:textAlignment w:val="bottom"/>
        <w:rPr>
          <w:rFonts w:ascii="標楷體" w:eastAsia="標楷體" w:hAnsi="標楷體"/>
          <w:b/>
          <w:bCs/>
          <w:color w:val="000000" w:themeColor="text1"/>
          <w:sz w:val="28"/>
          <w:szCs w:val="28"/>
        </w:rPr>
      </w:pPr>
      <w:bookmarkStart w:id="10" w:name="_Hlk233792738"/>
      <w:r w:rsidRPr="003E228B">
        <w:rPr>
          <w:rFonts w:ascii="標楷體" w:eastAsia="標楷體" w:hAnsi="標楷體" w:hint="eastAsia"/>
          <w:b/>
          <w:bCs/>
          <w:color w:val="000000" w:themeColor="text1"/>
          <w:sz w:val="28"/>
          <w:szCs w:val="28"/>
        </w:rPr>
        <w:t>（一）</w:t>
      </w:r>
      <w:r>
        <w:rPr>
          <w:rFonts w:ascii="標楷體" w:eastAsia="標楷體" w:hAnsi="標楷體" w:hint="eastAsia"/>
          <w:b/>
          <w:bCs/>
          <w:color w:val="000000" w:themeColor="text1"/>
          <w:sz w:val="28"/>
          <w:szCs w:val="28"/>
        </w:rPr>
        <w:t>辦理</w:t>
      </w:r>
      <w:r w:rsidRPr="00C80053">
        <w:rPr>
          <w:rFonts w:ascii="標楷體" w:eastAsia="標楷體" w:hAnsi="標楷體" w:hint="eastAsia"/>
          <w:b/>
          <w:bCs/>
          <w:color w:val="000000" w:themeColor="text1"/>
          <w:sz w:val="28"/>
          <w:szCs w:val="28"/>
        </w:rPr>
        <w:t>民間參與公共建設</w:t>
      </w:r>
      <w:r>
        <w:rPr>
          <w:rFonts w:ascii="標楷體" w:eastAsia="標楷體" w:hAnsi="標楷體" w:hint="eastAsia"/>
          <w:b/>
          <w:bCs/>
          <w:color w:val="000000" w:themeColor="text1"/>
          <w:sz w:val="28"/>
          <w:szCs w:val="28"/>
        </w:rPr>
        <w:t>案件</w:t>
      </w:r>
      <w:r w:rsidRPr="00C80053">
        <w:rPr>
          <w:rFonts w:ascii="標楷體" w:eastAsia="標楷體" w:hAnsi="標楷體" w:hint="eastAsia"/>
          <w:b/>
          <w:bCs/>
          <w:color w:val="000000" w:themeColor="text1"/>
          <w:sz w:val="28"/>
          <w:szCs w:val="28"/>
        </w:rPr>
        <w:t>情形</w:t>
      </w:r>
      <w:bookmarkEnd w:id="10"/>
    </w:p>
    <w:p w14:paraId="60A1B116" w14:textId="77777777" w:rsidR="00D619FB" w:rsidRPr="00C25430" w:rsidRDefault="00D619FB" w:rsidP="00AE4035">
      <w:pPr>
        <w:tabs>
          <w:tab w:val="left" w:pos="-180"/>
        </w:tabs>
        <w:kinsoku w:val="0"/>
        <w:spacing w:line="520" w:lineRule="exact"/>
        <w:ind w:firstLineChars="200" w:firstLine="480"/>
        <w:jc w:val="both"/>
        <w:textAlignment w:val="bottom"/>
        <w:rPr>
          <w:rFonts w:ascii="標楷體" w:eastAsia="標楷體" w:hAnsi="標楷體"/>
          <w:color w:val="000000" w:themeColor="text1"/>
        </w:rPr>
      </w:pPr>
      <w:r w:rsidRPr="00C25430">
        <w:rPr>
          <w:rFonts w:ascii="標楷體" w:eastAsia="標楷體" w:hAnsi="標楷體" w:hint="eastAsia"/>
          <w:color w:val="000000" w:themeColor="text1"/>
        </w:rPr>
        <w:t>截至114年底，</w:t>
      </w:r>
      <w:r>
        <w:rPr>
          <w:rFonts w:ascii="標楷體" w:eastAsia="標楷體" w:hAnsi="標楷體" w:hint="eastAsia"/>
          <w:color w:val="000000" w:themeColor="text1"/>
        </w:rPr>
        <w:t>縣政府列管已完成投資契約簽訂案件計1案，</w:t>
      </w:r>
      <w:r w:rsidRPr="00C25430">
        <w:rPr>
          <w:rFonts w:ascii="標楷體" w:eastAsia="標楷體" w:hAnsi="標楷體" w:hint="eastAsia"/>
          <w:color w:val="000000" w:themeColor="text1"/>
        </w:rPr>
        <w:t>民間投資金額</w:t>
      </w:r>
      <w:r>
        <w:rPr>
          <w:rFonts w:ascii="標楷體" w:eastAsia="標楷體" w:hAnsi="標楷體" w:hint="eastAsia"/>
          <w:color w:val="000000" w:themeColor="text1"/>
        </w:rPr>
        <w:t>為</w:t>
      </w:r>
      <w:r w:rsidRPr="00C25430">
        <w:rPr>
          <w:rFonts w:ascii="標楷體" w:eastAsia="標楷體" w:hAnsi="標楷體" w:hint="eastAsia"/>
          <w:color w:val="000000" w:themeColor="text1"/>
        </w:rPr>
        <w:t>1億4,130萬餘元。</w:t>
      </w:r>
    </w:p>
    <w:p w14:paraId="36138F28" w14:textId="77777777" w:rsidR="00D619FB" w:rsidRDefault="00D619FB" w:rsidP="00D619FB">
      <w:pPr>
        <w:spacing w:beforeLines="20" w:before="72" w:line="500" w:lineRule="exact"/>
        <w:ind w:firstLineChars="100" w:firstLine="280"/>
        <w:jc w:val="both"/>
        <w:textAlignment w:val="bottom"/>
        <w:rPr>
          <w:rFonts w:ascii="標楷體" w:eastAsia="標楷體" w:hAnsi="標楷體"/>
          <w:b/>
          <w:bCs/>
          <w:color w:val="000000" w:themeColor="text1"/>
          <w:sz w:val="28"/>
          <w:szCs w:val="28"/>
        </w:rPr>
      </w:pPr>
      <w:r w:rsidRPr="003E228B">
        <w:rPr>
          <w:rFonts w:ascii="標楷體" w:eastAsia="標楷體" w:hAnsi="標楷體" w:hint="eastAsia"/>
          <w:b/>
          <w:bCs/>
          <w:color w:val="000000" w:themeColor="text1"/>
          <w:sz w:val="28"/>
          <w:szCs w:val="28"/>
        </w:rPr>
        <w:t>（</w:t>
      </w:r>
      <w:r>
        <w:rPr>
          <w:rFonts w:ascii="標楷體" w:eastAsia="標楷體" w:hAnsi="標楷體" w:hint="eastAsia"/>
          <w:b/>
          <w:bCs/>
          <w:color w:val="000000" w:themeColor="text1"/>
          <w:sz w:val="28"/>
          <w:szCs w:val="28"/>
        </w:rPr>
        <w:t>二</w:t>
      </w:r>
      <w:r w:rsidRPr="003E228B">
        <w:rPr>
          <w:rFonts w:ascii="標楷體" w:eastAsia="標楷體" w:hAnsi="標楷體" w:hint="eastAsia"/>
          <w:b/>
          <w:bCs/>
          <w:color w:val="000000" w:themeColor="text1"/>
          <w:sz w:val="28"/>
          <w:szCs w:val="28"/>
        </w:rPr>
        <w:t>）</w:t>
      </w:r>
      <w:r>
        <w:rPr>
          <w:rFonts w:ascii="標楷體" w:eastAsia="標楷體" w:hAnsi="標楷體" w:hint="eastAsia"/>
          <w:b/>
          <w:bCs/>
          <w:color w:val="000000" w:themeColor="text1"/>
          <w:sz w:val="28"/>
          <w:szCs w:val="28"/>
        </w:rPr>
        <w:t>審計機關查核情形</w:t>
      </w:r>
    </w:p>
    <w:p w14:paraId="2767B62B" w14:textId="368D1FF5" w:rsidR="00D619FB" w:rsidRPr="00C80053" w:rsidRDefault="00D619FB" w:rsidP="00D619FB">
      <w:pPr>
        <w:tabs>
          <w:tab w:val="left" w:pos="-180"/>
        </w:tabs>
        <w:kinsoku w:val="0"/>
        <w:spacing w:line="500" w:lineRule="exact"/>
        <w:ind w:firstLineChars="200" w:firstLine="480"/>
        <w:jc w:val="both"/>
        <w:textAlignment w:val="bottom"/>
        <w:rPr>
          <w:rFonts w:ascii="標楷體" w:eastAsia="標楷體" w:hAnsi="標楷體"/>
          <w:b/>
          <w:bCs/>
          <w:color w:val="000000" w:themeColor="text1"/>
        </w:rPr>
      </w:pPr>
      <w:r w:rsidRPr="00C80053">
        <w:rPr>
          <w:rFonts w:ascii="標楷體" w:eastAsia="標楷體" w:hAnsi="標楷體" w:hint="eastAsia"/>
          <w:b/>
          <w:bCs/>
          <w:color w:val="000000" w:themeColor="text1"/>
        </w:rPr>
        <w:t>為引進民間資金、創意與效率，提升公共服務品質，推動促進民間參與公共建設，惟間有杉原灣建物改建營運移轉案履約管理及促參推動機制未盡周延等情事，允宜研謀改善，以提升公共建設服務效能</w:t>
      </w:r>
      <w:r>
        <w:rPr>
          <w:rFonts w:ascii="標楷體" w:eastAsia="標楷體" w:hAnsi="標楷體" w:hint="eastAsia"/>
          <w:b/>
          <w:bCs/>
          <w:color w:val="000000" w:themeColor="text1"/>
        </w:rPr>
        <w:t>：</w:t>
      </w:r>
      <w:r w:rsidRPr="00C80053">
        <w:rPr>
          <w:rFonts w:ascii="標楷體" w:eastAsia="標楷體" w:hAnsi="標楷體" w:hint="eastAsia"/>
          <w:color w:val="000000" w:themeColor="text1"/>
        </w:rPr>
        <w:t>縣政府為引進民間資金、創意與效率，及紓解財政壓力並提升公共服務品質，推動促進民間參與公共建設（下稱促參），截至114年12月底止，執行中</w:t>
      </w:r>
      <w:r w:rsidR="00A73AD7">
        <w:rPr>
          <w:rFonts w:ascii="標楷體" w:eastAsia="標楷體" w:hAnsi="標楷體" w:hint="eastAsia"/>
          <w:color w:val="000000" w:themeColor="text1"/>
        </w:rPr>
        <w:t>促參案件</w:t>
      </w:r>
      <w:r w:rsidRPr="00C80053">
        <w:rPr>
          <w:rFonts w:ascii="標楷體" w:eastAsia="標楷體" w:hAnsi="標楷體" w:hint="eastAsia"/>
          <w:color w:val="000000" w:themeColor="text1"/>
        </w:rPr>
        <w:t>僅</w:t>
      </w:r>
      <w:r w:rsidRPr="00A2239F">
        <w:rPr>
          <w:rFonts w:ascii="標楷體" w:eastAsia="標楷體" w:hAnsi="標楷體" w:hint="eastAsia"/>
          <w:color w:val="000000" w:themeColor="text1"/>
        </w:rPr>
        <w:t>杉原灣建物改建-營運-移轉（Rehabilitate-Operate-Transfer，下稱ROT）</w:t>
      </w:r>
      <w:r w:rsidRPr="00C25430">
        <w:rPr>
          <w:rFonts w:ascii="標楷體" w:eastAsia="標楷體" w:hAnsi="標楷體" w:hint="eastAsia"/>
          <w:color w:val="000000" w:themeColor="text1"/>
        </w:rPr>
        <w:t>案</w:t>
      </w:r>
      <w:r w:rsidRPr="00C80053">
        <w:rPr>
          <w:rFonts w:ascii="標楷體" w:eastAsia="標楷體" w:hAnsi="標楷體" w:hint="eastAsia"/>
          <w:color w:val="000000" w:themeColor="text1"/>
        </w:rPr>
        <w:t>1件，於113年6月13日與民間機構簽訂投資契約，民間機構預計投資1億4,130萬餘元，整建期2年，營運期40年，預估可收取土地租金、開發權利金、固定權利金及營運權利金，合計7億5,070萬餘元。經查促參案件及促參業務執行情形，核有：1.杉原灣建物ROT案之整建工程自114年9月起施工進度已持續落後10個百分點以上，惟未依投資契約規定通知民間機構限期改善，整建期間監督管理未臻周妥；2.杉原灣建物ROT案之空調項目協力廠商未取得冷凍空調業許可，依冷凍空調業管理條例規定及投資契約條款不得作為整建廠商，民間機構未確實履行整建作業應符合法令規定之承諾；3.截至114年12月底止，</w:t>
      </w:r>
      <w:r w:rsidRPr="00B90A17">
        <w:rPr>
          <w:rFonts w:ascii="標楷體" w:eastAsia="標楷體" w:hAnsi="標楷體" w:hint="eastAsia"/>
          <w:color w:val="000000" w:themeColor="text1"/>
        </w:rPr>
        <w:t>促參推動委員會尚未因應促參2.0新紀元及促參業務推動之需要，適時召開跨機關協調推動會議，組織運作未臻健全，尚待強化運作機制，以加速民間參與公共建設量能，提升公共服務效能等情事，經函請檢討改善。（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rPr>
        <w:t>25</w:t>
      </w:r>
      <w:r w:rsidRPr="00B90A17">
        <w:rPr>
          <w:rFonts w:ascii="標楷體" w:eastAsia="標楷體" w:hAnsi="標楷體" w:hint="eastAsia"/>
          <w:color w:val="000000" w:themeColor="text1"/>
        </w:rPr>
        <w:t>頁）</w:t>
      </w:r>
    </w:p>
    <w:p w14:paraId="35890E7F" w14:textId="77777777" w:rsidR="00D619FB" w:rsidRPr="00D17E3C" w:rsidRDefault="00D619FB" w:rsidP="00D619FB">
      <w:pPr>
        <w:overflowPunct w:val="0"/>
        <w:spacing w:beforeLines="100" w:before="360" w:afterLines="20" w:after="72" w:line="520" w:lineRule="exact"/>
        <w:jc w:val="both"/>
        <w:textAlignment w:val="bottom"/>
        <w:rPr>
          <w:rFonts w:ascii="標楷體" w:eastAsia="標楷體" w:hAnsi="標楷體"/>
          <w:b/>
          <w:sz w:val="36"/>
          <w:szCs w:val="36"/>
        </w:rPr>
      </w:pPr>
      <w:r w:rsidRPr="00D17E3C">
        <w:rPr>
          <w:rFonts w:ascii="標楷體" w:eastAsia="標楷體" w:hAnsi="標楷體" w:hint="eastAsia"/>
          <w:b/>
          <w:sz w:val="36"/>
          <w:szCs w:val="36"/>
        </w:rPr>
        <w:lastRenderedPageBreak/>
        <w:t>伍、</w:t>
      </w:r>
      <w:r w:rsidRPr="00D17E3C">
        <w:rPr>
          <w:rFonts w:ascii="標楷體" w:eastAsia="標楷體" w:hAnsi="標楷體"/>
          <w:b/>
          <w:sz w:val="36"/>
          <w:szCs w:val="36"/>
        </w:rPr>
        <w:t>永續發展推動情形之查核</w:t>
      </w:r>
    </w:p>
    <w:p w14:paraId="65FDF6C6" w14:textId="77777777" w:rsidR="00D619FB" w:rsidRPr="00D17E3C" w:rsidRDefault="00D619FB" w:rsidP="00AE4035">
      <w:pPr>
        <w:spacing w:beforeLines="20" w:before="72" w:line="580" w:lineRule="exact"/>
        <w:ind w:firstLineChars="204" w:firstLine="490"/>
        <w:jc w:val="both"/>
        <w:textAlignment w:val="bottom"/>
        <w:rPr>
          <w:rFonts w:ascii="標楷體" w:eastAsia="標楷體" w:hAnsi="標楷體"/>
        </w:rPr>
      </w:pPr>
      <w:r w:rsidRPr="00D17E3C">
        <w:rPr>
          <w:rFonts w:ascii="標楷體" w:eastAsia="標楷體" w:hAnsi="標楷體" w:hint="eastAsia"/>
        </w:rPr>
        <w:t>聯合國為實現永續發展，於2015年通過2030永續發展議程，提出17項永續發展目標(</w:t>
      </w:r>
      <w:r w:rsidRPr="00D17E3C">
        <w:rPr>
          <w:rFonts w:ascii="標楷體" w:eastAsia="標楷體" w:hAnsi="標楷體"/>
        </w:rPr>
        <w:t>SDGs</w:t>
      </w:r>
      <w:r w:rsidRPr="00D17E3C">
        <w:rPr>
          <w:rFonts w:ascii="標楷體" w:eastAsia="標楷體" w:hAnsi="標楷體" w:hint="eastAsia"/>
        </w:rPr>
        <w:t>)，作為各國共同推動永續發展指引。國際最高審計機關組織(</w:t>
      </w:r>
      <w:r w:rsidRPr="00D17E3C">
        <w:rPr>
          <w:rFonts w:ascii="標楷體" w:eastAsia="標楷體" w:hAnsi="標楷體"/>
        </w:rPr>
        <w:t>INTOSAI</w:t>
      </w:r>
      <w:r w:rsidRPr="00D17E3C">
        <w:rPr>
          <w:rFonts w:ascii="標楷體" w:eastAsia="標楷體" w:hAnsi="標楷體" w:hint="eastAsia"/>
        </w:rPr>
        <w:t>)亦於2016年通過「阿布達比宣言」，宣示各國審計機關將聚焦於2030永續發展目標落實之審計。行政院國家永續發展委員會為具體回應2030年永續發展議程，於107年12月14日核定通過臺灣永續發展目標18項核心目標，並推動各地方政府自願性編製地方政府自願檢視報告(</w:t>
      </w:r>
      <w:r w:rsidRPr="00D17E3C">
        <w:rPr>
          <w:rFonts w:ascii="標楷體" w:eastAsia="標楷體" w:hAnsi="標楷體"/>
        </w:rPr>
        <w:t>Voluntary Local Review,</w:t>
      </w:r>
      <w:r w:rsidRPr="00D17E3C">
        <w:rPr>
          <w:rFonts w:ascii="標楷體" w:eastAsia="標楷體" w:hAnsi="標楷體" w:hint="eastAsia"/>
        </w:rPr>
        <w:t xml:space="preserve"> </w:t>
      </w:r>
      <w:r w:rsidRPr="00D17E3C">
        <w:rPr>
          <w:rFonts w:ascii="標楷體" w:eastAsia="標楷體" w:hAnsi="標楷體"/>
        </w:rPr>
        <w:t>VLR</w:t>
      </w:r>
      <w:r w:rsidRPr="00D17E3C">
        <w:rPr>
          <w:rFonts w:ascii="標楷體" w:eastAsia="標楷體" w:hAnsi="標楷體" w:hint="eastAsia"/>
        </w:rPr>
        <w:t>)。</w:t>
      </w:r>
    </w:p>
    <w:p w14:paraId="5AF1058F" w14:textId="77777777" w:rsidR="00D619FB" w:rsidRPr="00D17E3C" w:rsidRDefault="00D619FB" w:rsidP="00D619FB">
      <w:pPr>
        <w:pStyle w:val="a7"/>
        <w:overflowPunct w:val="0"/>
        <w:spacing w:line="540" w:lineRule="exact"/>
        <w:ind w:left="0" w:firstLineChars="200" w:firstLine="480"/>
        <w:jc w:val="both"/>
        <w:rPr>
          <w:rFonts w:ascii="標楷體" w:eastAsia="標楷體" w:hAnsi="標楷體"/>
        </w:rPr>
      </w:pPr>
      <w:r w:rsidRPr="00D17E3C">
        <w:rPr>
          <w:rFonts w:ascii="標楷體" w:eastAsia="標楷體" w:hAnsi="標楷體"/>
        </w:rPr>
        <w:t>茲將截至</w:t>
      </w:r>
      <w:r w:rsidRPr="00D17E3C">
        <w:rPr>
          <w:rFonts w:ascii="標楷體" w:eastAsia="標楷體" w:hAnsi="標楷體" w:hint="eastAsia"/>
        </w:rPr>
        <w:t>114</w:t>
      </w:r>
      <w:r w:rsidRPr="00D17E3C">
        <w:rPr>
          <w:rFonts w:ascii="標楷體" w:eastAsia="標楷體" w:hAnsi="標楷體"/>
        </w:rPr>
        <w:t>年12月31日止，</w:t>
      </w:r>
      <w:r w:rsidRPr="00D17E3C">
        <w:rPr>
          <w:rFonts w:ascii="標楷體" w:eastAsia="標楷體" w:hAnsi="標楷體" w:hint="eastAsia"/>
        </w:rPr>
        <w:t>縣</w:t>
      </w:r>
      <w:r w:rsidRPr="00D17E3C">
        <w:rPr>
          <w:rFonts w:ascii="標楷體" w:eastAsia="標楷體" w:hAnsi="標楷體"/>
        </w:rPr>
        <w:t>政府</w:t>
      </w:r>
      <w:r w:rsidRPr="00D17E3C">
        <w:rPr>
          <w:rFonts w:ascii="標楷體" w:eastAsia="標楷體" w:hAnsi="標楷體" w:hint="eastAsia"/>
        </w:rPr>
        <w:t>推動永續發展情形</w:t>
      </w:r>
      <w:r w:rsidRPr="00D17E3C">
        <w:rPr>
          <w:rFonts w:ascii="標楷體" w:eastAsia="標楷體" w:hAnsi="標楷體"/>
        </w:rPr>
        <w:t>，說明如次：</w:t>
      </w:r>
    </w:p>
    <w:p w14:paraId="6B6F33E9" w14:textId="77777777" w:rsidR="00D619FB" w:rsidRPr="00D17E3C" w:rsidRDefault="00D619FB" w:rsidP="00D619FB">
      <w:pPr>
        <w:spacing w:beforeLines="20" w:before="72" w:afterLines="20" w:after="72" w:line="500" w:lineRule="exact"/>
        <w:jc w:val="both"/>
        <w:rPr>
          <w:rFonts w:ascii="標楷體" w:eastAsia="標楷體" w:hAnsi="標楷體"/>
          <w:b/>
          <w:sz w:val="32"/>
          <w:szCs w:val="32"/>
        </w:rPr>
      </w:pPr>
      <w:r w:rsidRPr="00D17E3C">
        <w:rPr>
          <w:rFonts w:ascii="標楷體" w:eastAsia="標楷體" w:hAnsi="標楷體" w:hint="eastAsia"/>
          <w:b/>
          <w:sz w:val="32"/>
          <w:szCs w:val="32"/>
        </w:rPr>
        <w:t>一、永續發展組織架構</w:t>
      </w:r>
    </w:p>
    <w:p w14:paraId="2427603E" w14:textId="77777777" w:rsidR="00D619FB" w:rsidRPr="00D17E3C" w:rsidRDefault="00D619FB" w:rsidP="001C1738">
      <w:pPr>
        <w:tabs>
          <w:tab w:val="left" w:pos="-180"/>
        </w:tabs>
        <w:kinsoku w:val="0"/>
        <w:spacing w:line="600" w:lineRule="exact"/>
        <w:ind w:firstLineChars="200" w:firstLine="480"/>
        <w:jc w:val="both"/>
        <w:textAlignment w:val="bottom"/>
        <w:rPr>
          <w:rFonts w:ascii="標楷體" w:eastAsia="標楷體" w:hAnsi="標楷體"/>
          <w:strike/>
        </w:rPr>
      </w:pPr>
      <w:r w:rsidRPr="00D17E3C">
        <w:rPr>
          <w:rFonts w:ascii="標楷體" w:eastAsia="標楷體" w:hAnsi="標楷體"/>
          <w:noProof/>
        </w:rPr>
        <mc:AlternateContent>
          <mc:Choice Requires="wps">
            <w:drawing>
              <wp:anchor distT="0" distB="0" distL="114300" distR="114300" simplePos="0" relativeHeight="251681792" behindDoc="0" locked="0" layoutInCell="1" allowOverlap="1" wp14:anchorId="5EAD92D0" wp14:editId="32795E85">
                <wp:simplePos x="0" y="0"/>
                <wp:positionH relativeFrom="margin">
                  <wp:posOffset>2621915</wp:posOffset>
                </wp:positionH>
                <wp:positionV relativeFrom="paragraph">
                  <wp:posOffset>286385</wp:posOffset>
                </wp:positionV>
                <wp:extent cx="3686810" cy="3082290"/>
                <wp:effectExtent l="0" t="0" r="8890" b="5080"/>
                <wp:wrapSquare wrapText="bothSides"/>
                <wp:docPr id="1456363720" name="文字方塊 1456363720"/>
                <wp:cNvGraphicFramePr/>
                <a:graphic xmlns:a="http://schemas.openxmlformats.org/drawingml/2006/main">
                  <a:graphicData uri="http://schemas.microsoft.com/office/word/2010/wordprocessingShape">
                    <wps:wsp>
                      <wps:cNvSpPr txBox="1"/>
                      <wps:spPr>
                        <a:xfrm>
                          <a:off x="0" y="0"/>
                          <a:ext cx="3686810" cy="3082290"/>
                        </a:xfrm>
                        <a:prstGeom prst="rect">
                          <a:avLst/>
                        </a:prstGeom>
                        <a:solidFill>
                          <a:schemeClr val="lt1"/>
                        </a:solidFill>
                        <a:ln w="6350">
                          <a:noFill/>
                        </a:ln>
                      </wps:spPr>
                      <wps:txbx>
                        <w:txbxContent>
                          <w:p w14:paraId="7D409000" w14:textId="77777777" w:rsidR="00D619FB" w:rsidRDefault="00D619FB" w:rsidP="00D619FB">
                            <w:pPr>
                              <w:ind w:leftChars="-59" w:hangingChars="59" w:hanging="142"/>
                              <w:jc w:val="center"/>
                              <w:rPr>
                                <w:rFonts w:ascii="標楷體" w:eastAsia="標楷體" w:hAnsi="標楷體"/>
                                <w:noProof/>
                              </w:rPr>
                            </w:pPr>
                            <w:r w:rsidRPr="00CB1F2F">
                              <w:rPr>
                                <w:rFonts w:ascii="標楷體" w:eastAsia="標楷體" w:hAnsi="標楷體" w:hint="eastAsia"/>
                                <w:b/>
                                <w:bCs/>
                              </w:rPr>
                              <w:t>圖1</w:t>
                            </w:r>
                            <w:r>
                              <w:rPr>
                                <w:rFonts w:ascii="標楷體" w:eastAsia="標楷體" w:hAnsi="標楷體" w:hint="eastAsia"/>
                                <w:b/>
                                <w:bCs/>
                              </w:rPr>
                              <w:t xml:space="preserve">　臺東</w:t>
                            </w:r>
                            <w:r w:rsidRPr="00BF63C0">
                              <w:rPr>
                                <w:rFonts w:ascii="標楷體" w:eastAsia="標楷體" w:hAnsi="標楷體" w:hint="eastAsia"/>
                                <w:b/>
                                <w:bCs/>
                              </w:rPr>
                              <w:t>縣</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p>
                          <w:p w14:paraId="30E1505A" w14:textId="21574BF4" w:rsidR="00D619FB" w:rsidRPr="00192185" w:rsidRDefault="004C79EB" w:rsidP="00D619FB">
                            <w:pPr>
                              <w:jc w:val="center"/>
                              <w:rPr>
                                <w:noProof/>
                              </w:rPr>
                            </w:pPr>
                            <w:r w:rsidRPr="004915EC">
                              <w:rPr>
                                <w:noProof/>
                              </w:rPr>
                              <w:drawing>
                                <wp:inline distT="0" distB="0" distL="0" distR="0" wp14:anchorId="2D099BB2" wp14:editId="057568FE">
                                  <wp:extent cx="3608070" cy="2414270"/>
                                  <wp:effectExtent l="0" t="0" r="0" b="5080"/>
                                  <wp:docPr id="96606647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8070" cy="2414270"/>
                                          </a:xfrm>
                                          <a:prstGeom prst="rect">
                                            <a:avLst/>
                                          </a:prstGeom>
                                          <a:noFill/>
                                          <a:ln>
                                            <a:noFill/>
                                          </a:ln>
                                        </pic:spPr>
                                      </pic:pic>
                                    </a:graphicData>
                                  </a:graphic>
                                </wp:inline>
                              </w:drawing>
                            </w:r>
                          </w:p>
                          <w:p w14:paraId="4ED46C61" w14:textId="77777777" w:rsidR="00D619FB" w:rsidRPr="00CB1F2F" w:rsidRDefault="00D619FB" w:rsidP="004C79EB">
                            <w:pPr>
                              <w:snapToGrid w:val="0"/>
                              <w:spacing w:line="460" w:lineRule="exact"/>
                              <w:jc w:val="both"/>
                              <w:rPr>
                                <w:rFonts w:ascii="標楷體" w:eastAsia="標楷體" w:hAnsi="標楷體"/>
                                <w:sz w:val="18"/>
                                <w:szCs w:val="18"/>
                              </w:rPr>
                            </w:pPr>
                            <w:r w:rsidRPr="00CB1F2F">
                              <w:rPr>
                                <w:rFonts w:ascii="標楷體" w:eastAsia="標楷體" w:hAnsi="標楷體" w:hint="eastAsia"/>
                                <w:sz w:val="18"/>
                                <w:szCs w:val="18"/>
                              </w:rPr>
                              <w:t>資料來源：整理自</w:t>
                            </w:r>
                            <w:r>
                              <w:rPr>
                                <w:rFonts w:ascii="標楷體" w:eastAsia="標楷體" w:hAnsi="標楷體" w:hint="eastAsia"/>
                                <w:sz w:val="18"/>
                                <w:szCs w:val="18"/>
                              </w:rPr>
                              <w:t>縣</w:t>
                            </w:r>
                            <w:r w:rsidRPr="00CB1F2F">
                              <w:rPr>
                                <w:rFonts w:ascii="標楷體" w:eastAsia="標楷體" w:hAnsi="標楷體" w:hint="eastAsia"/>
                                <w:sz w:val="18"/>
                                <w:szCs w:val="18"/>
                              </w:rPr>
                              <w:t>政府提供資料。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AD92D0" id="文字方塊 1456363720" o:spid="_x0000_s1033" type="#_x0000_t202" style="position:absolute;left:0;text-align:left;margin-left:206.45pt;margin-top:22.55pt;width:290.3pt;height:242.7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" fillcolor="white [3201]" stroked="f" strokeweight=".5pt">
                <v:textbox inset="1mm,1mm,1mm,1mm">
                  <w:txbxContent>
                    <w:p w14:paraId="7D409000" w14:textId="77777777" w:rsidR="00D619FB" w:rsidRDefault="00D619FB" w:rsidP="00D619FB">
                      <w:pPr>
                        <w:ind w:leftChars="-59" w:hangingChars="59" w:hanging="142"/>
                        <w:jc w:val="center"/>
                        <w:rPr>
                          <w:rFonts w:ascii="標楷體" w:eastAsia="標楷體" w:hAnsi="標楷體"/>
                          <w:noProof/>
                        </w:rPr>
                      </w:pPr>
                      <w:r w:rsidRPr="00CB1F2F">
                        <w:rPr>
                          <w:rFonts w:ascii="標楷體" w:eastAsia="標楷體" w:hAnsi="標楷體" w:hint="eastAsia"/>
                          <w:b/>
                          <w:bCs/>
                        </w:rPr>
                        <w:t>圖1</w:t>
                      </w:r>
                      <w:r>
                        <w:rPr>
                          <w:rFonts w:ascii="標楷體" w:eastAsia="標楷體" w:hAnsi="標楷體" w:hint="eastAsia"/>
                          <w:b/>
                          <w:bCs/>
                        </w:rPr>
                        <w:t xml:space="preserve">　臺東</w:t>
                      </w:r>
                      <w:r w:rsidRPr="00BF63C0">
                        <w:rPr>
                          <w:rFonts w:ascii="標楷體" w:eastAsia="標楷體" w:hAnsi="標楷體" w:hint="eastAsia"/>
                          <w:b/>
                          <w:bCs/>
                        </w:rPr>
                        <w:t>縣</w:t>
                      </w:r>
                      <w:r w:rsidRPr="00CB1F2F">
                        <w:rPr>
                          <w:rFonts w:ascii="標楷體" w:eastAsia="標楷體" w:hAnsi="標楷體" w:hint="eastAsia"/>
                          <w:b/>
                          <w:bCs/>
                        </w:rPr>
                        <w:t>永續發展組織</w:t>
                      </w:r>
                      <w:r>
                        <w:rPr>
                          <w:rFonts w:ascii="標楷體" w:eastAsia="標楷體" w:hAnsi="標楷體" w:hint="eastAsia"/>
                          <w:b/>
                          <w:bCs/>
                        </w:rPr>
                        <w:t>架構</w:t>
                      </w:r>
                      <w:r w:rsidRPr="00CB1F2F">
                        <w:rPr>
                          <w:rFonts w:ascii="標楷體" w:eastAsia="標楷體" w:hAnsi="標楷體" w:hint="eastAsia"/>
                          <w:b/>
                          <w:bCs/>
                        </w:rPr>
                        <w:t>圖</w:t>
                      </w:r>
                    </w:p>
                    <w:p w14:paraId="30E1505A" w14:textId="21574BF4" w:rsidR="00D619FB" w:rsidRPr="00192185" w:rsidRDefault="004C79EB" w:rsidP="00D619FB">
                      <w:pPr>
                        <w:jc w:val="center"/>
                        <w:rPr>
                          <w:noProof/>
                        </w:rPr>
                      </w:pPr>
                      <w:r w:rsidRPr="004915EC">
                        <w:rPr>
                          <w:noProof/>
                        </w:rPr>
                        <w:drawing>
                          <wp:inline distT="0" distB="0" distL="0" distR="0" wp14:anchorId="2D099BB2" wp14:editId="057568FE">
                            <wp:extent cx="3608070" cy="2414270"/>
                            <wp:effectExtent l="0" t="0" r="0" b="5080"/>
                            <wp:docPr id="96606647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8070" cy="2414270"/>
                                    </a:xfrm>
                                    <a:prstGeom prst="rect">
                                      <a:avLst/>
                                    </a:prstGeom>
                                    <a:noFill/>
                                    <a:ln>
                                      <a:noFill/>
                                    </a:ln>
                                  </pic:spPr>
                                </pic:pic>
                              </a:graphicData>
                            </a:graphic>
                          </wp:inline>
                        </w:drawing>
                      </w:r>
                    </w:p>
                    <w:p w14:paraId="4ED46C61" w14:textId="77777777" w:rsidR="00D619FB" w:rsidRPr="00CB1F2F" w:rsidRDefault="00D619FB" w:rsidP="004C79EB">
                      <w:pPr>
                        <w:snapToGrid w:val="0"/>
                        <w:spacing w:line="460" w:lineRule="exact"/>
                        <w:jc w:val="both"/>
                        <w:rPr>
                          <w:rFonts w:ascii="標楷體" w:eastAsia="標楷體" w:hAnsi="標楷體"/>
                          <w:sz w:val="18"/>
                          <w:szCs w:val="18"/>
                        </w:rPr>
                      </w:pPr>
                      <w:r w:rsidRPr="00CB1F2F">
                        <w:rPr>
                          <w:rFonts w:ascii="標楷體" w:eastAsia="標楷體" w:hAnsi="標楷體" w:hint="eastAsia"/>
                          <w:sz w:val="18"/>
                          <w:szCs w:val="18"/>
                        </w:rPr>
                        <w:t>資料來源：整理自</w:t>
                      </w:r>
                      <w:r>
                        <w:rPr>
                          <w:rFonts w:ascii="標楷體" w:eastAsia="標楷體" w:hAnsi="標楷體" w:hint="eastAsia"/>
                          <w:sz w:val="18"/>
                          <w:szCs w:val="18"/>
                        </w:rPr>
                        <w:t>縣</w:t>
                      </w:r>
                      <w:r w:rsidRPr="00CB1F2F">
                        <w:rPr>
                          <w:rFonts w:ascii="標楷體" w:eastAsia="標楷體" w:hAnsi="標楷體" w:hint="eastAsia"/>
                          <w:sz w:val="18"/>
                          <w:szCs w:val="18"/>
                        </w:rPr>
                        <w:t>政府提供資料。</w:t>
                      </w:r>
                    </w:p>
                  </w:txbxContent>
                </v:textbox>
                <w10:wrap type="square" anchorx="margin"/>
              </v:shape>
            </w:pict>
          </mc:Fallback>
        </mc:AlternateContent>
      </w:r>
      <w:r w:rsidRPr="00D17E3C">
        <w:rPr>
          <w:rFonts w:ascii="標楷體" w:eastAsia="標楷體" w:hAnsi="標楷體" w:hint="eastAsia"/>
        </w:rPr>
        <w:t>縣</w:t>
      </w:r>
      <w:r w:rsidRPr="00D17E3C">
        <w:rPr>
          <w:rFonts w:ascii="標楷體" w:eastAsia="標楷體" w:hAnsi="標楷體"/>
        </w:rPr>
        <w:t>政府為</w:t>
      </w:r>
      <w:r w:rsidRPr="00D17E3C">
        <w:rPr>
          <w:rFonts w:ascii="標楷體" w:eastAsia="標楷體" w:hAnsi="標楷體" w:hint="eastAsia"/>
        </w:rPr>
        <w:t>建構幸福宜居永續城市，於96年成立「臺東縣健康暨高齡友善城市推動委員會」，透過該會議平台整合與推動各項利於健康城市發展等策略。復為響應國際推動永續發展熱潮及加速永續發展腳步，於110年進行組織改造成立「臺東縣健康城市及永續發展委員會」，作為政策與資源整合及溝通平台，</w:t>
      </w:r>
      <w:r w:rsidRPr="00D17E3C">
        <w:rPr>
          <w:rFonts w:ascii="標楷體" w:eastAsia="標楷體" w:hAnsi="標楷體"/>
        </w:rPr>
        <w:t>為臺東縣謀求更趨完善</w:t>
      </w:r>
      <w:r w:rsidRPr="00D17E3C">
        <w:rPr>
          <w:rFonts w:ascii="標楷體" w:eastAsia="標楷體" w:hAnsi="標楷體" w:hint="eastAsia"/>
        </w:rPr>
        <w:t>之</w:t>
      </w:r>
      <w:r w:rsidRPr="00D17E3C">
        <w:rPr>
          <w:rFonts w:ascii="標楷體" w:eastAsia="標楷體" w:hAnsi="標楷體"/>
        </w:rPr>
        <w:t>永續發展政策</w:t>
      </w:r>
      <w:r w:rsidRPr="00D17E3C">
        <w:rPr>
          <w:rFonts w:ascii="標楷體" w:eastAsia="標楷體" w:hAnsi="標楷體" w:hint="eastAsia"/>
        </w:rPr>
        <w:t>。該委員會任務包含規劃、審議臺東縣健康城市及永續發展相關目標與長期發展方向，協調、整合與推動健康城市及永續發展工作，檢討審議其執行成效，並致力於推動與民間團體及國際間之合作事宜。委員會由縣長擔任總召集人，並邀請機關</w:t>
      </w:r>
      <w:r w:rsidRPr="00D17E3C">
        <w:rPr>
          <w:rFonts w:ascii="標楷體" w:eastAsia="標楷體" w:hAnsi="標楷體"/>
        </w:rPr>
        <w:t>、</w:t>
      </w:r>
      <w:r w:rsidRPr="00D17E3C">
        <w:rPr>
          <w:rFonts w:ascii="標楷體" w:eastAsia="標楷體" w:hAnsi="標楷體" w:hint="eastAsia"/>
        </w:rPr>
        <w:t>民間</w:t>
      </w:r>
      <w:r w:rsidRPr="00D17E3C">
        <w:rPr>
          <w:rFonts w:ascii="標楷體" w:eastAsia="標楷體" w:hAnsi="標楷體"/>
        </w:rPr>
        <w:t>團體</w:t>
      </w:r>
      <w:r w:rsidRPr="00D17E3C">
        <w:rPr>
          <w:rFonts w:ascii="標楷體" w:eastAsia="標楷體" w:hAnsi="標楷體" w:hint="eastAsia"/>
        </w:rPr>
        <w:t>、</w:t>
      </w:r>
      <w:r w:rsidRPr="00D17E3C">
        <w:rPr>
          <w:rFonts w:ascii="標楷體" w:eastAsia="標楷體" w:hAnsi="標楷體"/>
        </w:rPr>
        <w:t>專家學者及</w:t>
      </w:r>
      <w:r w:rsidRPr="00D17E3C">
        <w:rPr>
          <w:rFonts w:ascii="標楷體" w:eastAsia="標楷體" w:hAnsi="標楷體" w:hint="eastAsia"/>
        </w:rPr>
        <w:t>鄉（鎮、市）</w:t>
      </w:r>
      <w:r w:rsidRPr="00D17E3C">
        <w:rPr>
          <w:rFonts w:ascii="標楷體" w:eastAsia="標楷體" w:hAnsi="標楷體"/>
        </w:rPr>
        <w:t>代表擔任委員，下設</w:t>
      </w:r>
      <w:r w:rsidRPr="00D17E3C">
        <w:rPr>
          <w:rFonts w:ascii="標楷體" w:eastAsia="標楷體" w:hAnsi="標楷體" w:hint="eastAsia"/>
        </w:rPr>
        <w:t>3工作</w:t>
      </w:r>
      <w:r w:rsidRPr="00D17E3C">
        <w:rPr>
          <w:rFonts w:ascii="標楷體" w:eastAsia="標楷體" w:hAnsi="標楷體"/>
        </w:rPr>
        <w:t>分組</w:t>
      </w:r>
      <w:r w:rsidRPr="00D17E3C">
        <w:rPr>
          <w:rFonts w:ascii="標楷體" w:eastAsia="標楷體" w:hAnsi="標楷體" w:hint="eastAsia"/>
        </w:rPr>
        <w:t>，</w:t>
      </w:r>
      <w:r w:rsidRPr="00D17E3C">
        <w:rPr>
          <w:rFonts w:ascii="標楷體" w:eastAsia="標楷體" w:hAnsi="標楷體"/>
        </w:rPr>
        <w:t>綜理</w:t>
      </w:r>
      <w:r w:rsidRPr="00D17E3C">
        <w:rPr>
          <w:rFonts w:ascii="標楷體" w:eastAsia="標楷體" w:hAnsi="標楷體" w:hint="eastAsia"/>
        </w:rPr>
        <w:t>全縣永續發展及</w:t>
      </w:r>
      <w:r w:rsidRPr="00D17E3C">
        <w:rPr>
          <w:rFonts w:ascii="標楷體" w:eastAsia="標楷體" w:hAnsi="標楷體"/>
        </w:rPr>
        <w:t>氣候變遷因應事宜，朝向</w:t>
      </w:r>
      <w:r w:rsidRPr="00D17E3C">
        <w:rPr>
          <w:rFonts w:ascii="標楷體" w:eastAsia="標楷體" w:hAnsi="標楷體" w:hint="eastAsia"/>
        </w:rPr>
        <w:t>臺東縣</w:t>
      </w:r>
      <w:r w:rsidRPr="00D17E3C">
        <w:rPr>
          <w:rFonts w:ascii="標楷體" w:eastAsia="標楷體" w:hAnsi="標楷體"/>
        </w:rPr>
        <w:t>永續發展</w:t>
      </w:r>
      <w:r w:rsidRPr="00D17E3C">
        <w:rPr>
          <w:rFonts w:ascii="標楷體" w:eastAsia="標楷體" w:hAnsi="標楷體" w:hint="eastAsia"/>
        </w:rPr>
        <w:t>及</w:t>
      </w:r>
      <w:r w:rsidRPr="00D17E3C">
        <w:rPr>
          <w:rFonts w:ascii="標楷體" w:eastAsia="標楷體" w:hAnsi="標楷體"/>
        </w:rPr>
        <w:t>淨零</w:t>
      </w:r>
      <w:r w:rsidRPr="00D17E3C">
        <w:rPr>
          <w:rFonts w:ascii="標楷體" w:eastAsia="標楷體" w:hAnsi="標楷體" w:hint="eastAsia"/>
        </w:rPr>
        <w:t>碳</w:t>
      </w:r>
      <w:r w:rsidRPr="00D17E3C">
        <w:rPr>
          <w:rFonts w:ascii="標楷體" w:eastAsia="標楷體" w:hAnsi="標楷體"/>
        </w:rPr>
        <w:t>排短中長期目標，建構宜居永續城市（</w:t>
      </w:r>
      <w:r w:rsidRPr="00D17E3C">
        <w:rPr>
          <w:rFonts w:ascii="標楷體" w:eastAsia="標楷體" w:hAnsi="標楷體" w:hint="eastAsia"/>
        </w:rPr>
        <w:t>圖1</w:t>
      </w:r>
      <w:r w:rsidRPr="00D17E3C">
        <w:rPr>
          <w:rFonts w:ascii="標楷體" w:eastAsia="標楷體" w:hAnsi="標楷體"/>
        </w:rPr>
        <w:t>）</w:t>
      </w:r>
      <w:r w:rsidRPr="00D17E3C">
        <w:rPr>
          <w:rFonts w:ascii="標楷體" w:eastAsia="標楷體" w:hAnsi="標楷體" w:hint="eastAsia"/>
        </w:rPr>
        <w:t>。</w:t>
      </w:r>
    </w:p>
    <w:p w14:paraId="15A3E1E6" w14:textId="77777777" w:rsidR="00D619FB" w:rsidRPr="00D17E3C" w:rsidRDefault="00D619FB" w:rsidP="00D619FB">
      <w:pPr>
        <w:spacing w:beforeLines="20" w:before="72" w:afterLines="20" w:after="72" w:line="500" w:lineRule="exact"/>
        <w:jc w:val="both"/>
        <w:rPr>
          <w:rFonts w:ascii="標楷體" w:eastAsia="標楷體" w:hAnsi="標楷體"/>
          <w:b/>
          <w:sz w:val="32"/>
          <w:szCs w:val="32"/>
        </w:rPr>
      </w:pPr>
      <w:r w:rsidRPr="00D17E3C">
        <w:rPr>
          <w:rFonts w:ascii="標楷體" w:eastAsia="標楷體" w:hAnsi="標楷體" w:hint="eastAsia"/>
          <w:b/>
          <w:sz w:val="32"/>
          <w:szCs w:val="32"/>
        </w:rPr>
        <w:lastRenderedPageBreak/>
        <w:t>二、</w:t>
      </w:r>
      <w:r w:rsidRPr="00D17E3C">
        <w:rPr>
          <w:rFonts w:ascii="標楷體" w:eastAsia="標楷體" w:hAnsi="標楷體"/>
          <w:b/>
          <w:sz w:val="32"/>
          <w:szCs w:val="32"/>
        </w:rPr>
        <w:t>提交自願檢視報告</w:t>
      </w:r>
      <w:r w:rsidRPr="00D17E3C">
        <w:rPr>
          <w:rFonts w:ascii="標楷體" w:eastAsia="標楷體" w:hAnsi="標楷體" w:hint="eastAsia"/>
          <w:b/>
          <w:sz w:val="32"/>
          <w:szCs w:val="32"/>
        </w:rPr>
        <w:t>及實踐淨零行動方案</w:t>
      </w:r>
    </w:p>
    <w:p w14:paraId="4B1DF0F2" w14:textId="77777777" w:rsidR="00D619FB" w:rsidRPr="00D17E3C" w:rsidRDefault="00D619FB" w:rsidP="00D619FB">
      <w:pPr>
        <w:tabs>
          <w:tab w:val="left" w:pos="-180"/>
        </w:tabs>
        <w:kinsoku w:val="0"/>
        <w:spacing w:line="540" w:lineRule="exact"/>
        <w:ind w:firstLineChars="200" w:firstLine="480"/>
        <w:jc w:val="both"/>
        <w:textAlignment w:val="bottom"/>
        <w:rPr>
          <w:rFonts w:ascii="標楷體" w:eastAsia="標楷體" w:hAnsi="標楷體"/>
        </w:rPr>
      </w:pPr>
      <w:r w:rsidRPr="00D17E3C">
        <w:rPr>
          <w:rFonts w:ascii="標楷體" w:eastAsia="標楷體" w:hAnsi="標楷體"/>
        </w:rPr>
        <w:t>縣政府</w:t>
      </w:r>
      <w:r w:rsidRPr="00D17E3C">
        <w:rPr>
          <w:rFonts w:ascii="標楷體" w:eastAsia="標楷體" w:hAnsi="標楷體" w:hint="eastAsia"/>
        </w:rPr>
        <w:t>經</w:t>
      </w:r>
      <w:r w:rsidRPr="00D17E3C">
        <w:rPr>
          <w:rFonts w:ascii="標楷體" w:eastAsia="標楷體" w:hAnsi="標楷體"/>
        </w:rPr>
        <w:t>回顧自千禧年發展目標至永續發展目標之發展歷程，深入瞭解永續發展核心目標及各項指標內涵，並參考分析國際城市VLR之推動經驗</w:t>
      </w:r>
      <w:r w:rsidRPr="00D17E3C">
        <w:rPr>
          <w:rFonts w:ascii="標楷體" w:eastAsia="標楷體" w:hAnsi="標楷體" w:hint="eastAsia"/>
        </w:rPr>
        <w:t>，</w:t>
      </w:r>
      <w:r w:rsidRPr="00D17E3C">
        <w:rPr>
          <w:rFonts w:ascii="標楷體" w:eastAsia="標楷體" w:hAnsi="標楷體"/>
        </w:rPr>
        <w:t>透過意見蒐集、業務盤點及目標設定，藉由</w:t>
      </w:r>
      <w:r w:rsidRPr="00D17E3C">
        <w:rPr>
          <w:rFonts w:ascii="標楷體" w:eastAsia="標楷體" w:hAnsi="標楷體" w:hint="eastAsia"/>
        </w:rPr>
        <w:t>臺東縣</w:t>
      </w:r>
      <w:r w:rsidRPr="00D17E3C">
        <w:rPr>
          <w:rFonts w:ascii="標楷體" w:eastAsia="標楷體" w:hAnsi="標楷體"/>
        </w:rPr>
        <w:t>健康城市及永續發展委員會之政策平台，促進各局處業務單位與專家學者交流對話，經檢視數據</w:t>
      </w:r>
      <w:r w:rsidRPr="00D17E3C">
        <w:rPr>
          <w:rFonts w:ascii="標楷體" w:eastAsia="標楷體" w:hAnsi="標楷體" w:hint="eastAsia"/>
        </w:rPr>
        <w:t>目標</w:t>
      </w:r>
      <w:r w:rsidRPr="00D17E3C">
        <w:rPr>
          <w:rFonts w:ascii="標楷體" w:eastAsia="標楷體" w:hAnsi="標楷體"/>
        </w:rPr>
        <w:t>及執行內容後，於110年首次發布</w:t>
      </w:r>
      <w:r w:rsidRPr="00D17E3C">
        <w:rPr>
          <w:rFonts w:ascii="標楷體" w:eastAsia="標楷體" w:hAnsi="標楷體" w:hint="eastAsia"/>
        </w:rPr>
        <w:t>臺東縣</w:t>
      </w:r>
      <w:r w:rsidRPr="00D17E3C">
        <w:rPr>
          <w:rFonts w:ascii="標楷體" w:eastAsia="標楷體" w:hAnsi="標楷體"/>
        </w:rPr>
        <w:t>VLR，以聯合國SDGs為核心，擘劃慢經濟、慢生活、漫文化、漫人情、接軌快及效率快等六大施政主軸，檢視7項核心目標及58項永續發展政策之推動成果。</w:t>
      </w:r>
    </w:p>
    <w:p w14:paraId="56B15D30" w14:textId="77777777" w:rsidR="00D619FB" w:rsidRPr="00D17E3C" w:rsidRDefault="00D619FB" w:rsidP="00D619FB">
      <w:pPr>
        <w:tabs>
          <w:tab w:val="left" w:pos="-180"/>
        </w:tabs>
        <w:kinsoku w:val="0"/>
        <w:spacing w:line="540" w:lineRule="exact"/>
        <w:ind w:firstLineChars="200" w:firstLine="472"/>
        <w:jc w:val="both"/>
        <w:textAlignment w:val="bottom"/>
        <w:rPr>
          <w:rFonts w:ascii="標楷體" w:eastAsia="標楷體" w:hAnsi="標楷體"/>
          <w:spacing w:val="-2"/>
        </w:rPr>
      </w:pPr>
      <w:r w:rsidRPr="00D17E3C">
        <w:rPr>
          <w:rFonts w:ascii="標楷體" w:eastAsia="標楷體" w:hAnsi="標楷體"/>
          <w:spacing w:val="-2"/>
        </w:rPr>
        <w:t>為進一步深化永續發展政策並提升推動成效，縣政府在既有基礎上導入以永續發展為核心</w:t>
      </w:r>
      <w:r w:rsidRPr="00D17E3C">
        <w:rPr>
          <w:rFonts w:ascii="標楷體" w:eastAsia="標楷體" w:hAnsi="標楷體" w:hint="eastAsia"/>
          <w:spacing w:val="-2"/>
        </w:rPr>
        <w:t>之</w:t>
      </w:r>
      <w:r w:rsidRPr="00D17E3C">
        <w:rPr>
          <w:rFonts w:ascii="標楷體" w:eastAsia="標楷體" w:hAnsi="標楷體"/>
          <w:spacing w:val="-2"/>
        </w:rPr>
        <w:t>慢經濟治理理念，並將淨零碳排與永續發展列為施政重點，形塑</w:t>
      </w:r>
      <w:r w:rsidRPr="00D17E3C">
        <w:rPr>
          <w:rFonts w:ascii="標楷體" w:eastAsia="標楷體" w:hAnsi="標楷體" w:hint="eastAsia"/>
          <w:spacing w:val="-2"/>
        </w:rPr>
        <w:t>臺東獨特</w:t>
      </w:r>
      <w:r w:rsidRPr="00D17E3C">
        <w:rPr>
          <w:rFonts w:ascii="標楷體" w:eastAsia="標楷體" w:hAnsi="標楷體"/>
          <w:spacing w:val="-2"/>
        </w:rPr>
        <w:t>慢經濟產業鏈，進而帶動永續觀光、農業發展及文化保存與傳承</w:t>
      </w:r>
      <w:r w:rsidRPr="00D17E3C">
        <w:rPr>
          <w:rFonts w:ascii="標楷體" w:eastAsia="標楷體" w:hAnsi="標楷體" w:hint="eastAsia"/>
          <w:spacing w:val="-2"/>
        </w:rPr>
        <w:t>，於</w:t>
      </w:r>
      <w:r w:rsidRPr="00D17E3C">
        <w:rPr>
          <w:rFonts w:ascii="標楷體" w:eastAsia="標楷體" w:hAnsi="標楷體"/>
          <w:spacing w:val="-2"/>
        </w:rPr>
        <w:t>113年賡續發布</w:t>
      </w:r>
      <w:r w:rsidRPr="00D17E3C">
        <w:rPr>
          <w:rFonts w:ascii="標楷體" w:eastAsia="標楷體" w:hAnsi="標楷體" w:hint="eastAsia"/>
          <w:spacing w:val="-2"/>
        </w:rPr>
        <w:t>第2版臺東縣</w:t>
      </w:r>
      <w:r w:rsidRPr="00D17E3C">
        <w:rPr>
          <w:rFonts w:ascii="標楷體" w:eastAsia="標楷體" w:hAnsi="標楷體"/>
          <w:spacing w:val="-2"/>
        </w:rPr>
        <w:t>VLR，秉持實證性、參與性、意義性及可行性原則，全面檢視各項施政成果，涵蓋17項核心目標及92項慢經濟永續發展政策，持續</w:t>
      </w:r>
      <w:r w:rsidRPr="00D17E3C">
        <w:rPr>
          <w:rFonts w:ascii="標楷體" w:eastAsia="標楷體" w:hAnsi="標楷體" w:hint="eastAsia"/>
          <w:spacing w:val="-2"/>
        </w:rPr>
        <w:t>尋找</w:t>
      </w:r>
      <w:r w:rsidRPr="00D17E3C">
        <w:rPr>
          <w:rFonts w:ascii="標楷體" w:eastAsia="標楷體" w:hAnsi="標楷體"/>
          <w:spacing w:val="-2"/>
        </w:rPr>
        <w:t>經濟發展與環境永續共存共榮之道，展現縣政府推動永續治理之具體成果。</w:t>
      </w:r>
    </w:p>
    <w:p w14:paraId="6D50DC24" w14:textId="77777777" w:rsidR="00D619FB" w:rsidRPr="00D17E3C" w:rsidRDefault="00D619FB" w:rsidP="00D619FB">
      <w:pPr>
        <w:spacing w:beforeLines="50" w:before="180" w:afterLines="20" w:after="72" w:line="500" w:lineRule="exact"/>
        <w:jc w:val="both"/>
        <w:rPr>
          <w:rFonts w:ascii="標楷體" w:eastAsia="標楷體" w:hAnsi="標楷體"/>
          <w:b/>
          <w:kern w:val="32"/>
          <w:sz w:val="28"/>
          <w:szCs w:val="28"/>
        </w:rPr>
      </w:pPr>
      <w:r w:rsidRPr="00D17E3C">
        <w:rPr>
          <w:rFonts w:ascii="標楷體" w:eastAsia="標楷體" w:hAnsi="標楷體" w:cstheme="minorBidi" w:hint="eastAsia"/>
          <w:noProof/>
          <w:sz w:val="28"/>
          <w:szCs w:val="28"/>
        </w:rPr>
        <mc:AlternateContent>
          <mc:Choice Requires="wps">
            <w:drawing>
              <wp:anchor distT="0" distB="0" distL="114300" distR="114300" simplePos="0" relativeHeight="251682816" behindDoc="1" locked="0" layoutInCell="1" allowOverlap="1" wp14:anchorId="6E901591" wp14:editId="28984DF1">
                <wp:simplePos x="0" y="0"/>
                <wp:positionH relativeFrom="margin">
                  <wp:posOffset>3288665</wp:posOffset>
                </wp:positionH>
                <wp:positionV relativeFrom="paragraph">
                  <wp:posOffset>372473</wp:posOffset>
                </wp:positionV>
                <wp:extent cx="3044825" cy="4284345"/>
                <wp:effectExtent l="0" t="0" r="3175" b="1905"/>
                <wp:wrapTight wrapText="bothSides">
                  <wp:wrapPolygon edited="0">
                    <wp:start x="0" y="0"/>
                    <wp:lineTo x="0" y="21514"/>
                    <wp:lineTo x="21487" y="21514"/>
                    <wp:lineTo x="21487"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3044825" cy="4284345"/>
                        </a:xfrm>
                        <a:prstGeom prst="rect">
                          <a:avLst/>
                        </a:prstGeom>
                        <a:solidFill>
                          <a:sysClr val="window" lastClr="FFFFFF"/>
                        </a:solidFill>
                        <a:ln w="6350">
                          <a:noFill/>
                        </a:ln>
                      </wps:spPr>
                      <wps:txbx>
                        <w:txbxContent>
                          <w:p w14:paraId="639EC253" w14:textId="77777777" w:rsidR="00D619FB" w:rsidRPr="00D17E3C" w:rsidRDefault="00D619FB" w:rsidP="00D619FB">
                            <w:pPr>
                              <w:spacing w:line="320" w:lineRule="exact"/>
                              <w:jc w:val="center"/>
                              <w:rPr>
                                <w:rFonts w:ascii="標楷體" w:eastAsia="標楷體" w:hAnsi="標楷體"/>
                                <w:b/>
                                <w:szCs w:val="20"/>
                              </w:rPr>
                            </w:pPr>
                            <w:r w:rsidRPr="00D17E3C">
                              <w:rPr>
                                <w:rFonts w:ascii="標楷體" w:eastAsia="標楷體" w:hAnsi="標楷體" w:hint="eastAsia"/>
                                <w:b/>
                                <w:szCs w:val="20"/>
                              </w:rPr>
                              <w:t>表1　臺灣永續發展核心目標</w:t>
                            </w:r>
                          </w:p>
                          <w:p w14:paraId="5C91E08A" w14:textId="77777777" w:rsidR="00D619FB" w:rsidRPr="00176DDD" w:rsidRDefault="00D619FB" w:rsidP="00D619FB">
                            <w:pPr>
                              <w:spacing w:line="240" w:lineRule="exact"/>
                              <w:ind w:rightChars="46" w:right="110"/>
                              <w:jc w:val="right"/>
                              <w:rPr>
                                <w:rFonts w:ascii="標楷體" w:eastAsia="標楷體" w:hAnsi="標楷體"/>
                                <w:b/>
                                <w:szCs w:val="20"/>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5"/>
                              <w:tblW w:w="4672" w:type="dxa"/>
                              <w:jc w:val="right"/>
                              <w:tblLook w:val="04A0" w:firstRow="1" w:lastRow="0" w:firstColumn="1" w:lastColumn="0" w:noHBand="0" w:noVBand="1"/>
                            </w:tblPr>
                            <w:tblGrid>
                              <w:gridCol w:w="709"/>
                              <w:gridCol w:w="1701"/>
                              <w:gridCol w:w="1132"/>
                              <w:gridCol w:w="1130"/>
                            </w:tblGrid>
                            <w:tr w:rsidR="00D619FB" w14:paraId="11156261" w14:textId="77777777" w:rsidTr="00B47CE4">
                              <w:trPr>
                                <w:trHeight w:val="283"/>
                                <w:jc w:val="right"/>
                              </w:trPr>
                              <w:tc>
                                <w:tcPr>
                                  <w:tcW w:w="709" w:type="dxa"/>
                                  <w:shd w:val="clear" w:color="auto" w:fill="DEEAF6" w:themeFill="accent5" w:themeFillTint="33"/>
                                  <w:vAlign w:val="center"/>
                                </w:tcPr>
                                <w:p w14:paraId="635FE7AC"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sidRPr="008C504D">
                                    <w:rPr>
                                      <w:rFonts w:ascii="標楷體" w:eastAsia="標楷體" w:hAnsi="標楷體" w:hint="eastAsia"/>
                                      <w:sz w:val="20"/>
                                      <w:szCs w:val="20"/>
                                    </w:rPr>
                                    <w:t>項次</w:t>
                                  </w:r>
                                </w:p>
                              </w:tc>
                              <w:tc>
                                <w:tcPr>
                                  <w:tcW w:w="1701" w:type="dxa"/>
                                  <w:shd w:val="clear" w:color="auto" w:fill="DEEAF6" w:themeFill="accent5" w:themeFillTint="33"/>
                                  <w:vAlign w:val="center"/>
                                </w:tcPr>
                                <w:p w14:paraId="71478DA5"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sidRPr="008C504D">
                                    <w:rPr>
                                      <w:rFonts w:ascii="標楷體" w:eastAsia="標楷體" w:hAnsi="標楷體" w:hint="eastAsia"/>
                                      <w:sz w:val="20"/>
                                      <w:szCs w:val="20"/>
                                    </w:rPr>
                                    <w:t>簡稱</w:t>
                                  </w:r>
                                </w:p>
                              </w:tc>
                              <w:tc>
                                <w:tcPr>
                                  <w:tcW w:w="1132" w:type="dxa"/>
                                  <w:shd w:val="clear" w:color="auto" w:fill="DEEAF6" w:themeFill="accent5" w:themeFillTint="33"/>
                                  <w:vAlign w:val="center"/>
                                </w:tcPr>
                                <w:p w14:paraId="6111DCD0"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Pr>
                                      <w:rFonts w:ascii="標楷體" w:eastAsia="標楷體" w:hAnsi="標楷體" w:hint="eastAsia"/>
                                      <w:sz w:val="20"/>
                                      <w:szCs w:val="20"/>
                                    </w:rPr>
                                    <w:t>具體目標</w:t>
                                  </w:r>
                                </w:p>
                              </w:tc>
                              <w:tc>
                                <w:tcPr>
                                  <w:tcW w:w="1130" w:type="dxa"/>
                                  <w:shd w:val="clear" w:color="auto" w:fill="DEEAF6" w:themeFill="accent5" w:themeFillTint="33"/>
                                  <w:vAlign w:val="center"/>
                                </w:tcPr>
                                <w:p w14:paraId="05510ABB"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Pr>
                                      <w:rFonts w:ascii="標楷體" w:eastAsia="標楷體" w:hAnsi="標楷體" w:hint="eastAsia"/>
                                      <w:sz w:val="20"/>
                                      <w:szCs w:val="20"/>
                                    </w:rPr>
                                    <w:t>對應指標</w:t>
                                  </w:r>
                                </w:p>
                              </w:tc>
                            </w:tr>
                            <w:tr w:rsidR="00D619FB" w14:paraId="0C9F2B7B" w14:textId="77777777" w:rsidTr="00B47CE4">
                              <w:trPr>
                                <w:trHeight w:val="283"/>
                                <w:jc w:val="right"/>
                              </w:trPr>
                              <w:tc>
                                <w:tcPr>
                                  <w:tcW w:w="2410" w:type="dxa"/>
                                  <w:gridSpan w:val="2"/>
                                  <w:tcBorders>
                                    <w:right w:val="single" w:sz="4" w:space="0" w:color="auto"/>
                                  </w:tcBorders>
                                  <w:vAlign w:val="center"/>
                                </w:tcPr>
                                <w:p w14:paraId="7C6BF0C9" w14:textId="77777777" w:rsidR="00D619FB" w:rsidRPr="008F63FE" w:rsidRDefault="00D619FB" w:rsidP="00E31D20">
                                  <w:pPr>
                                    <w:kinsoku w:val="0"/>
                                    <w:overflowPunct w:val="0"/>
                                    <w:autoSpaceDE w:val="0"/>
                                    <w:autoSpaceDN w:val="0"/>
                                    <w:adjustRightInd w:val="0"/>
                                    <w:snapToGrid w:val="0"/>
                                    <w:jc w:val="center"/>
                                    <w:rPr>
                                      <w:rFonts w:ascii="標楷體" w:eastAsia="標楷體" w:hAnsi="標楷體" w:cs="新細明體"/>
                                      <w:b/>
                                      <w:bCs/>
                                      <w:color w:val="000000"/>
                                      <w:kern w:val="0"/>
                                      <w:sz w:val="20"/>
                                      <w:szCs w:val="20"/>
                                    </w:rPr>
                                  </w:pPr>
                                  <w:r w:rsidRPr="008F63FE">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Pr>
                                      <w:rFonts w:ascii="標楷體" w:eastAsia="標楷體" w:hAnsi="標楷體" w:cs="新細明體"/>
                                      <w:b/>
                                      <w:bCs/>
                                      <w:color w:val="000000"/>
                                      <w:kern w:val="0"/>
                                      <w:sz w:val="20"/>
                                      <w:szCs w:val="20"/>
                                    </w:rPr>
                                    <w:t xml:space="preserve">  </w:t>
                                  </w:r>
                                  <w:r w:rsidRPr="008F63FE">
                                    <w:rPr>
                                      <w:rFonts w:ascii="標楷體" w:eastAsia="標楷體" w:hAnsi="標楷體" w:cs="新細明體" w:hint="eastAsia"/>
                                      <w:b/>
                                      <w:bCs/>
                                      <w:color w:val="000000"/>
                                      <w:kern w:val="0"/>
                                      <w:sz w:val="20"/>
                                      <w:szCs w:val="20"/>
                                    </w:rPr>
                                    <w:t>計</w:t>
                                  </w:r>
                                </w:p>
                              </w:tc>
                              <w:tc>
                                <w:tcPr>
                                  <w:tcW w:w="1132" w:type="dxa"/>
                                  <w:tcBorders>
                                    <w:top w:val="nil"/>
                                    <w:left w:val="single" w:sz="4" w:space="0" w:color="auto"/>
                                    <w:bottom w:val="single" w:sz="4" w:space="0" w:color="auto"/>
                                    <w:right w:val="single" w:sz="4" w:space="0" w:color="auto"/>
                                  </w:tcBorders>
                                  <w:vAlign w:val="center"/>
                                </w:tcPr>
                                <w:p w14:paraId="54014F25" w14:textId="77777777" w:rsidR="00D619FB" w:rsidRPr="008F63FE" w:rsidRDefault="00D619FB" w:rsidP="00E31D20">
                                  <w:pPr>
                                    <w:kinsoku w:val="0"/>
                                    <w:overflowPunct w:val="0"/>
                                    <w:autoSpaceDE w:val="0"/>
                                    <w:autoSpaceDN w:val="0"/>
                                    <w:adjustRightInd w:val="0"/>
                                    <w:snapToGrid w:val="0"/>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w:t>
                                  </w:r>
                                  <w:r>
                                    <w:rPr>
                                      <w:rFonts w:ascii="標楷體" w:eastAsia="標楷體" w:hAnsi="標楷體" w:cs="新細明體"/>
                                      <w:b/>
                                      <w:bCs/>
                                      <w:color w:val="000000"/>
                                      <w:kern w:val="0"/>
                                      <w:sz w:val="20"/>
                                      <w:szCs w:val="20"/>
                                    </w:rPr>
                                    <w:t>43</w:t>
                                  </w:r>
                                </w:p>
                              </w:tc>
                              <w:tc>
                                <w:tcPr>
                                  <w:tcW w:w="1130" w:type="dxa"/>
                                  <w:tcBorders>
                                    <w:top w:val="nil"/>
                                    <w:left w:val="single" w:sz="4" w:space="0" w:color="auto"/>
                                    <w:bottom w:val="single" w:sz="4" w:space="0" w:color="auto"/>
                                    <w:right w:val="single" w:sz="4" w:space="0" w:color="auto"/>
                                  </w:tcBorders>
                                  <w:vAlign w:val="center"/>
                                </w:tcPr>
                                <w:p w14:paraId="51462FA8" w14:textId="77777777" w:rsidR="00D619FB" w:rsidRPr="008F63FE" w:rsidRDefault="00D619FB" w:rsidP="00E31D20">
                                  <w:pPr>
                                    <w:kinsoku w:val="0"/>
                                    <w:overflowPunct w:val="0"/>
                                    <w:autoSpaceDE w:val="0"/>
                                    <w:autoSpaceDN w:val="0"/>
                                    <w:adjustRightInd w:val="0"/>
                                    <w:snapToGrid w:val="0"/>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w:t>
                                  </w:r>
                                  <w:r>
                                    <w:rPr>
                                      <w:rFonts w:ascii="標楷體" w:eastAsia="標楷體" w:hAnsi="標楷體" w:cs="新細明體"/>
                                      <w:b/>
                                      <w:bCs/>
                                      <w:color w:val="000000"/>
                                      <w:kern w:val="0"/>
                                      <w:sz w:val="20"/>
                                      <w:szCs w:val="20"/>
                                    </w:rPr>
                                    <w:t>37</w:t>
                                  </w:r>
                                </w:p>
                              </w:tc>
                            </w:tr>
                            <w:tr w:rsidR="00D619FB" w14:paraId="0E181779" w14:textId="77777777" w:rsidTr="00C74095">
                              <w:trPr>
                                <w:trHeight w:val="227"/>
                                <w:jc w:val="right"/>
                              </w:trPr>
                              <w:tc>
                                <w:tcPr>
                                  <w:tcW w:w="709" w:type="dxa"/>
                                  <w:shd w:val="clear" w:color="auto" w:fill="FFF2CC" w:themeFill="accent4" w:themeFillTint="33"/>
                                  <w:vAlign w:val="center"/>
                                </w:tcPr>
                                <w:p w14:paraId="5153D34B"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17DDB446"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消除貧窮</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2F59949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6</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AA6DA79"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26</w:t>
                                  </w:r>
                                </w:p>
                              </w:tc>
                            </w:tr>
                            <w:tr w:rsidR="00D619FB" w14:paraId="50FE48D2" w14:textId="77777777" w:rsidTr="00C74095">
                              <w:trPr>
                                <w:trHeight w:val="227"/>
                                <w:jc w:val="right"/>
                              </w:trPr>
                              <w:tc>
                                <w:tcPr>
                                  <w:tcW w:w="709" w:type="dxa"/>
                                  <w:vAlign w:val="center"/>
                                </w:tcPr>
                                <w:p w14:paraId="4D492352"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2</w:t>
                                  </w:r>
                                </w:p>
                              </w:tc>
                              <w:tc>
                                <w:tcPr>
                                  <w:tcW w:w="1701" w:type="dxa"/>
                                  <w:tcBorders>
                                    <w:top w:val="nil"/>
                                    <w:left w:val="single" w:sz="4" w:space="0" w:color="auto"/>
                                    <w:bottom w:val="single" w:sz="4" w:space="0" w:color="auto"/>
                                    <w:right w:val="single" w:sz="4" w:space="0" w:color="auto"/>
                                  </w:tcBorders>
                                  <w:vAlign w:val="center"/>
                                </w:tcPr>
                                <w:p w14:paraId="09DCDAA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消除飢餓</w:t>
                                  </w:r>
                                </w:p>
                              </w:tc>
                              <w:tc>
                                <w:tcPr>
                                  <w:tcW w:w="1132" w:type="dxa"/>
                                  <w:tcBorders>
                                    <w:top w:val="single" w:sz="4" w:space="0" w:color="auto"/>
                                    <w:left w:val="nil"/>
                                    <w:bottom w:val="single" w:sz="4" w:space="0" w:color="auto"/>
                                    <w:right w:val="single" w:sz="4" w:space="0" w:color="auto"/>
                                  </w:tcBorders>
                                  <w:vAlign w:val="center"/>
                                </w:tcPr>
                                <w:p w14:paraId="78BC2428"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8</w:t>
                                  </w:r>
                                </w:p>
                              </w:tc>
                              <w:tc>
                                <w:tcPr>
                                  <w:tcW w:w="1130" w:type="dxa"/>
                                  <w:tcBorders>
                                    <w:top w:val="single" w:sz="4" w:space="0" w:color="auto"/>
                                    <w:left w:val="single" w:sz="4" w:space="0" w:color="auto"/>
                                    <w:bottom w:val="single" w:sz="4" w:space="0" w:color="auto"/>
                                    <w:right w:val="single" w:sz="4" w:space="0" w:color="auto"/>
                                  </w:tcBorders>
                                  <w:vAlign w:val="center"/>
                                </w:tcPr>
                                <w:p w14:paraId="64C41248"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24</w:t>
                                  </w:r>
                                </w:p>
                              </w:tc>
                            </w:tr>
                            <w:tr w:rsidR="00D619FB" w14:paraId="43C75EA9" w14:textId="77777777" w:rsidTr="00C74095">
                              <w:trPr>
                                <w:trHeight w:val="227"/>
                                <w:jc w:val="right"/>
                              </w:trPr>
                              <w:tc>
                                <w:tcPr>
                                  <w:tcW w:w="709" w:type="dxa"/>
                                  <w:shd w:val="clear" w:color="auto" w:fill="FFF2CC" w:themeFill="accent4" w:themeFillTint="33"/>
                                  <w:vAlign w:val="center"/>
                                </w:tcPr>
                                <w:p w14:paraId="463C7303"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3</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181501F3"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健康福祉</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78F8822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11</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A6A2F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39</w:t>
                                  </w:r>
                                </w:p>
                              </w:tc>
                            </w:tr>
                            <w:tr w:rsidR="00D619FB" w14:paraId="13CAC7E7" w14:textId="77777777" w:rsidTr="00C74095">
                              <w:trPr>
                                <w:trHeight w:val="227"/>
                                <w:jc w:val="right"/>
                              </w:trPr>
                              <w:tc>
                                <w:tcPr>
                                  <w:tcW w:w="709" w:type="dxa"/>
                                  <w:vAlign w:val="center"/>
                                </w:tcPr>
                                <w:p w14:paraId="52874D63"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4</w:t>
                                  </w:r>
                                </w:p>
                              </w:tc>
                              <w:tc>
                                <w:tcPr>
                                  <w:tcW w:w="1701" w:type="dxa"/>
                                  <w:tcBorders>
                                    <w:top w:val="nil"/>
                                    <w:left w:val="single" w:sz="4" w:space="0" w:color="auto"/>
                                    <w:bottom w:val="single" w:sz="4" w:space="0" w:color="auto"/>
                                    <w:right w:val="single" w:sz="4" w:space="0" w:color="auto"/>
                                  </w:tcBorders>
                                  <w:vAlign w:val="center"/>
                                </w:tcPr>
                                <w:p w14:paraId="2BB0C08F"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教育品質</w:t>
                                  </w:r>
                                </w:p>
                              </w:tc>
                              <w:tc>
                                <w:tcPr>
                                  <w:tcW w:w="1132" w:type="dxa"/>
                                  <w:tcBorders>
                                    <w:top w:val="single" w:sz="4" w:space="0" w:color="auto"/>
                                    <w:left w:val="nil"/>
                                    <w:bottom w:val="single" w:sz="4" w:space="0" w:color="auto"/>
                                    <w:right w:val="single" w:sz="4" w:space="0" w:color="auto"/>
                                  </w:tcBorders>
                                  <w:vAlign w:val="center"/>
                                </w:tcPr>
                                <w:p w14:paraId="36D7EF8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9</w:t>
                                  </w:r>
                                </w:p>
                              </w:tc>
                              <w:tc>
                                <w:tcPr>
                                  <w:tcW w:w="1130" w:type="dxa"/>
                                  <w:tcBorders>
                                    <w:top w:val="single" w:sz="4" w:space="0" w:color="auto"/>
                                    <w:left w:val="single" w:sz="4" w:space="0" w:color="auto"/>
                                    <w:bottom w:val="single" w:sz="4" w:space="0" w:color="auto"/>
                                    <w:right w:val="single" w:sz="4" w:space="0" w:color="auto"/>
                                  </w:tcBorders>
                                  <w:vAlign w:val="center"/>
                                </w:tcPr>
                                <w:p w14:paraId="150C4BF6"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30</w:t>
                                  </w:r>
                                </w:p>
                              </w:tc>
                            </w:tr>
                            <w:tr w:rsidR="00D619FB" w14:paraId="43394BE4" w14:textId="77777777" w:rsidTr="00C74095">
                              <w:trPr>
                                <w:trHeight w:val="227"/>
                                <w:jc w:val="right"/>
                              </w:trPr>
                              <w:tc>
                                <w:tcPr>
                                  <w:tcW w:w="709" w:type="dxa"/>
                                  <w:shd w:val="clear" w:color="auto" w:fill="FFF2CC" w:themeFill="accent4" w:themeFillTint="33"/>
                                  <w:vAlign w:val="center"/>
                                </w:tcPr>
                                <w:p w14:paraId="6563B0D9"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5</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3C845D0F"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性別平等</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3CF2D55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6</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AEEB8ED"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12</w:t>
                                  </w:r>
                                </w:p>
                              </w:tc>
                            </w:tr>
                            <w:tr w:rsidR="00D619FB" w14:paraId="131C97A7" w14:textId="77777777" w:rsidTr="00C74095">
                              <w:trPr>
                                <w:trHeight w:val="227"/>
                                <w:jc w:val="right"/>
                              </w:trPr>
                              <w:tc>
                                <w:tcPr>
                                  <w:tcW w:w="709" w:type="dxa"/>
                                  <w:vAlign w:val="center"/>
                                </w:tcPr>
                                <w:p w14:paraId="082143F8"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6</w:t>
                                  </w:r>
                                </w:p>
                              </w:tc>
                              <w:tc>
                                <w:tcPr>
                                  <w:tcW w:w="1701" w:type="dxa"/>
                                  <w:tcBorders>
                                    <w:top w:val="nil"/>
                                    <w:left w:val="single" w:sz="4" w:space="0" w:color="auto"/>
                                    <w:bottom w:val="single" w:sz="4" w:space="0" w:color="auto"/>
                                    <w:right w:val="single" w:sz="4" w:space="0" w:color="auto"/>
                                  </w:tcBorders>
                                  <w:vAlign w:val="center"/>
                                </w:tcPr>
                                <w:p w14:paraId="7F394846"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環境品質</w:t>
                                  </w:r>
                                </w:p>
                              </w:tc>
                              <w:tc>
                                <w:tcPr>
                                  <w:tcW w:w="1132" w:type="dxa"/>
                                  <w:tcBorders>
                                    <w:top w:val="single" w:sz="4" w:space="0" w:color="auto"/>
                                    <w:left w:val="nil"/>
                                    <w:bottom w:val="single" w:sz="4" w:space="0" w:color="auto"/>
                                    <w:right w:val="single" w:sz="4" w:space="0" w:color="auto"/>
                                  </w:tcBorders>
                                  <w:vAlign w:val="center"/>
                                </w:tcPr>
                                <w:p w14:paraId="539694B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11</w:t>
                                  </w:r>
                                </w:p>
                              </w:tc>
                              <w:tc>
                                <w:tcPr>
                                  <w:tcW w:w="1130" w:type="dxa"/>
                                  <w:tcBorders>
                                    <w:top w:val="single" w:sz="4" w:space="0" w:color="auto"/>
                                    <w:left w:val="single" w:sz="4" w:space="0" w:color="auto"/>
                                    <w:bottom w:val="single" w:sz="4" w:space="0" w:color="auto"/>
                                    <w:right w:val="single" w:sz="4" w:space="0" w:color="auto"/>
                                  </w:tcBorders>
                                  <w:vAlign w:val="center"/>
                                </w:tcPr>
                                <w:p w14:paraId="52D366D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29</w:t>
                                  </w:r>
                                </w:p>
                              </w:tc>
                            </w:tr>
                            <w:tr w:rsidR="00D619FB" w14:paraId="2CA6D93B" w14:textId="77777777" w:rsidTr="00C74095">
                              <w:trPr>
                                <w:trHeight w:val="227"/>
                                <w:jc w:val="right"/>
                              </w:trPr>
                              <w:tc>
                                <w:tcPr>
                                  <w:tcW w:w="709" w:type="dxa"/>
                                  <w:shd w:val="clear" w:color="auto" w:fill="FFF2CC" w:themeFill="accent4" w:themeFillTint="33"/>
                                  <w:vAlign w:val="center"/>
                                </w:tcPr>
                                <w:p w14:paraId="4AF2A3D4"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7</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5983E4C4"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可負擔能源</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33EC0A7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15B751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r>
                            <w:tr w:rsidR="00D619FB" w14:paraId="7EFF541C" w14:textId="77777777" w:rsidTr="00C74095">
                              <w:trPr>
                                <w:trHeight w:val="227"/>
                                <w:jc w:val="right"/>
                              </w:trPr>
                              <w:tc>
                                <w:tcPr>
                                  <w:tcW w:w="709" w:type="dxa"/>
                                  <w:vAlign w:val="center"/>
                                </w:tcPr>
                                <w:p w14:paraId="17E86DED"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8</w:t>
                                  </w:r>
                                </w:p>
                              </w:tc>
                              <w:tc>
                                <w:tcPr>
                                  <w:tcW w:w="1701" w:type="dxa"/>
                                  <w:tcBorders>
                                    <w:top w:val="nil"/>
                                    <w:left w:val="single" w:sz="4" w:space="0" w:color="auto"/>
                                    <w:bottom w:val="single" w:sz="4" w:space="0" w:color="auto"/>
                                    <w:right w:val="single" w:sz="4" w:space="0" w:color="auto"/>
                                  </w:tcBorders>
                                  <w:vAlign w:val="center"/>
                                </w:tcPr>
                                <w:p w14:paraId="4ACDD2A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就業與經濟成長</w:t>
                                  </w:r>
                                </w:p>
                              </w:tc>
                              <w:tc>
                                <w:tcPr>
                                  <w:tcW w:w="1132" w:type="dxa"/>
                                  <w:tcBorders>
                                    <w:top w:val="single" w:sz="4" w:space="0" w:color="auto"/>
                                    <w:left w:val="nil"/>
                                    <w:bottom w:val="single" w:sz="4" w:space="0" w:color="auto"/>
                                    <w:right w:val="single" w:sz="4" w:space="0" w:color="auto"/>
                                  </w:tcBorders>
                                  <w:vAlign w:val="center"/>
                                </w:tcPr>
                                <w:p w14:paraId="55167584"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13</w:t>
                                  </w:r>
                                </w:p>
                              </w:tc>
                              <w:tc>
                                <w:tcPr>
                                  <w:tcW w:w="1130" w:type="dxa"/>
                                  <w:tcBorders>
                                    <w:top w:val="single" w:sz="4" w:space="0" w:color="auto"/>
                                    <w:left w:val="single" w:sz="4" w:space="0" w:color="auto"/>
                                    <w:bottom w:val="single" w:sz="4" w:space="0" w:color="auto"/>
                                    <w:right w:val="single" w:sz="4" w:space="0" w:color="auto"/>
                                  </w:tcBorders>
                                  <w:vAlign w:val="center"/>
                                </w:tcPr>
                                <w:p w14:paraId="59A7373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34</w:t>
                                  </w:r>
                                </w:p>
                              </w:tc>
                            </w:tr>
                            <w:tr w:rsidR="00D619FB" w14:paraId="589AE8A4" w14:textId="77777777" w:rsidTr="00C74095">
                              <w:trPr>
                                <w:trHeight w:val="227"/>
                                <w:jc w:val="right"/>
                              </w:trPr>
                              <w:tc>
                                <w:tcPr>
                                  <w:tcW w:w="709" w:type="dxa"/>
                                  <w:shd w:val="clear" w:color="auto" w:fill="FFF2CC" w:themeFill="accent4" w:themeFillTint="33"/>
                                  <w:vAlign w:val="center"/>
                                </w:tcPr>
                                <w:p w14:paraId="244AA96A"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9</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5F52091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永續運輸</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6932CEE7"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386C2D"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r>
                            <w:tr w:rsidR="00D619FB" w14:paraId="3632FEE7" w14:textId="77777777" w:rsidTr="00C74095">
                              <w:trPr>
                                <w:trHeight w:val="227"/>
                                <w:jc w:val="right"/>
                              </w:trPr>
                              <w:tc>
                                <w:tcPr>
                                  <w:tcW w:w="709" w:type="dxa"/>
                                  <w:vAlign w:val="center"/>
                                </w:tcPr>
                                <w:p w14:paraId="49DBC3CE"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0</w:t>
                                  </w:r>
                                </w:p>
                              </w:tc>
                              <w:tc>
                                <w:tcPr>
                                  <w:tcW w:w="1701" w:type="dxa"/>
                                  <w:tcBorders>
                                    <w:top w:val="nil"/>
                                    <w:left w:val="single" w:sz="4" w:space="0" w:color="auto"/>
                                    <w:bottom w:val="single" w:sz="4" w:space="0" w:color="auto"/>
                                    <w:right w:val="single" w:sz="4" w:space="0" w:color="auto"/>
                                  </w:tcBorders>
                                  <w:vAlign w:val="center"/>
                                </w:tcPr>
                                <w:p w14:paraId="0EF382B7"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減少不平等</w:t>
                                  </w:r>
                                </w:p>
                              </w:tc>
                              <w:tc>
                                <w:tcPr>
                                  <w:tcW w:w="1132" w:type="dxa"/>
                                  <w:tcBorders>
                                    <w:top w:val="single" w:sz="4" w:space="0" w:color="auto"/>
                                    <w:left w:val="nil"/>
                                    <w:bottom w:val="single" w:sz="4" w:space="0" w:color="auto"/>
                                    <w:right w:val="single" w:sz="4" w:space="0" w:color="auto"/>
                                  </w:tcBorders>
                                  <w:vAlign w:val="center"/>
                                </w:tcPr>
                                <w:p w14:paraId="2EEA67E5"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7</w:t>
                                  </w:r>
                                </w:p>
                              </w:tc>
                              <w:tc>
                                <w:tcPr>
                                  <w:tcW w:w="1130" w:type="dxa"/>
                                  <w:tcBorders>
                                    <w:top w:val="single" w:sz="4" w:space="0" w:color="auto"/>
                                    <w:left w:val="single" w:sz="4" w:space="0" w:color="auto"/>
                                    <w:bottom w:val="single" w:sz="4" w:space="0" w:color="auto"/>
                                    <w:right w:val="single" w:sz="4" w:space="0" w:color="auto"/>
                                  </w:tcBorders>
                                  <w:vAlign w:val="center"/>
                                </w:tcPr>
                                <w:p w14:paraId="71A0859E"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15</w:t>
                                  </w:r>
                                </w:p>
                              </w:tc>
                            </w:tr>
                            <w:tr w:rsidR="00D619FB" w14:paraId="4C70A492" w14:textId="77777777" w:rsidTr="00C74095">
                              <w:trPr>
                                <w:trHeight w:val="227"/>
                                <w:jc w:val="right"/>
                              </w:trPr>
                              <w:tc>
                                <w:tcPr>
                                  <w:tcW w:w="709" w:type="dxa"/>
                                  <w:shd w:val="clear" w:color="auto" w:fill="FFF2CC" w:themeFill="accent4" w:themeFillTint="33"/>
                                  <w:vAlign w:val="center"/>
                                </w:tcPr>
                                <w:p w14:paraId="5D69AB2C"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1</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39D8AD39"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永續城市</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487A2F4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12</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75CE1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28</w:t>
                                  </w:r>
                                </w:p>
                              </w:tc>
                            </w:tr>
                            <w:tr w:rsidR="00D619FB" w14:paraId="01531681" w14:textId="77777777" w:rsidTr="00C74095">
                              <w:trPr>
                                <w:trHeight w:val="227"/>
                                <w:jc w:val="right"/>
                              </w:trPr>
                              <w:tc>
                                <w:tcPr>
                                  <w:tcW w:w="709" w:type="dxa"/>
                                  <w:vAlign w:val="center"/>
                                </w:tcPr>
                                <w:p w14:paraId="186648D0"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2</w:t>
                                  </w:r>
                                </w:p>
                              </w:tc>
                              <w:tc>
                                <w:tcPr>
                                  <w:tcW w:w="1701" w:type="dxa"/>
                                  <w:tcBorders>
                                    <w:top w:val="nil"/>
                                    <w:left w:val="single" w:sz="4" w:space="0" w:color="auto"/>
                                    <w:bottom w:val="single" w:sz="4" w:space="0" w:color="auto"/>
                                    <w:right w:val="single" w:sz="4" w:space="0" w:color="auto"/>
                                  </w:tcBorders>
                                  <w:vAlign w:val="center"/>
                                </w:tcPr>
                                <w:p w14:paraId="270409E3"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責任消費與生產</w:t>
                                  </w:r>
                                </w:p>
                              </w:tc>
                              <w:tc>
                                <w:tcPr>
                                  <w:tcW w:w="1132" w:type="dxa"/>
                                  <w:tcBorders>
                                    <w:top w:val="single" w:sz="4" w:space="0" w:color="auto"/>
                                    <w:left w:val="nil"/>
                                    <w:bottom w:val="single" w:sz="4" w:space="0" w:color="auto"/>
                                    <w:right w:val="single" w:sz="4" w:space="0" w:color="auto"/>
                                  </w:tcBorders>
                                  <w:vAlign w:val="center"/>
                                </w:tcPr>
                                <w:p w14:paraId="60FC176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c>
                                <w:tcPr>
                                  <w:tcW w:w="1130" w:type="dxa"/>
                                  <w:tcBorders>
                                    <w:top w:val="single" w:sz="4" w:space="0" w:color="auto"/>
                                    <w:left w:val="single" w:sz="4" w:space="0" w:color="auto"/>
                                    <w:bottom w:val="single" w:sz="4" w:space="0" w:color="auto"/>
                                    <w:right w:val="single" w:sz="4" w:space="0" w:color="auto"/>
                                  </w:tcBorders>
                                  <w:vAlign w:val="center"/>
                                </w:tcPr>
                                <w:p w14:paraId="421A2D9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29</w:t>
                                  </w:r>
                                </w:p>
                              </w:tc>
                            </w:tr>
                            <w:tr w:rsidR="00D619FB" w14:paraId="7A238831" w14:textId="77777777" w:rsidTr="00C74095">
                              <w:trPr>
                                <w:trHeight w:val="227"/>
                                <w:jc w:val="right"/>
                              </w:trPr>
                              <w:tc>
                                <w:tcPr>
                                  <w:tcW w:w="709" w:type="dxa"/>
                                  <w:shd w:val="clear" w:color="auto" w:fill="FFF2CC" w:themeFill="accent4" w:themeFillTint="33"/>
                                  <w:vAlign w:val="center"/>
                                </w:tcPr>
                                <w:p w14:paraId="6B930BE2"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3</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033BBFB6"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氣候行動</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263669A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07F2E65"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r>
                            <w:tr w:rsidR="00D619FB" w14:paraId="418EC2FA" w14:textId="77777777" w:rsidTr="00C74095">
                              <w:trPr>
                                <w:trHeight w:val="227"/>
                                <w:jc w:val="right"/>
                              </w:trPr>
                              <w:tc>
                                <w:tcPr>
                                  <w:tcW w:w="709" w:type="dxa"/>
                                  <w:vAlign w:val="center"/>
                                </w:tcPr>
                                <w:p w14:paraId="402CC626"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4</w:t>
                                  </w:r>
                                </w:p>
                              </w:tc>
                              <w:tc>
                                <w:tcPr>
                                  <w:tcW w:w="1701" w:type="dxa"/>
                                  <w:tcBorders>
                                    <w:top w:val="nil"/>
                                    <w:left w:val="single" w:sz="4" w:space="0" w:color="auto"/>
                                    <w:bottom w:val="single" w:sz="4" w:space="0" w:color="auto"/>
                                    <w:right w:val="single" w:sz="4" w:space="0" w:color="auto"/>
                                  </w:tcBorders>
                                  <w:vAlign w:val="center"/>
                                </w:tcPr>
                                <w:p w14:paraId="10BA6D8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海洋生態</w:t>
                                  </w:r>
                                </w:p>
                              </w:tc>
                              <w:tc>
                                <w:tcPr>
                                  <w:tcW w:w="1132" w:type="dxa"/>
                                  <w:tcBorders>
                                    <w:top w:val="single" w:sz="4" w:space="0" w:color="auto"/>
                                    <w:left w:val="nil"/>
                                    <w:bottom w:val="single" w:sz="4" w:space="0" w:color="auto"/>
                                    <w:right w:val="single" w:sz="4" w:space="0" w:color="auto"/>
                                  </w:tcBorders>
                                  <w:vAlign w:val="center"/>
                                </w:tcPr>
                                <w:p w14:paraId="5B07D590"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8</w:t>
                                  </w:r>
                                </w:p>
                              </w:tc>
                              <w:tc>
                                <w:tcPr>
                                  <w:tcW w:w="1130" w:type="dxa"/>
                                  <w:tcBorders>
                                    <w:top w:val="single" w:sz="4" w:space="0" w:color="auto"/>
                                    <w:left w:val="single" w:sz="4" w:space="0" w:color="auto"/>
                                    <w:bottom w:val="single" w:sz="4" w:space="0" w:color="auto"/>
                                    <w:right w:val="single" w:sz="4" w:space="0" w:color="auto"/>
                                  </w:tcBorders>
                                  <w:vAlign w:val="center"/>
                                </w:tcPr>
                                <w:p w14:paraId="5698DE2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15</w:t>
                                  </w:r>
                                </w:p>
                              </w:tc>
                            </w:tr>
                            <w:tr w:rsidR="00D619FB" w14:paraId="248811F3" w14:textId="77777777" w:rsidTr="00C74095">
                              <w:trPr>
                                <w:trHeight w:val="227"/>
                                <w:jc w:val="right"/>
                              </w:trPr>
                              <w:tc>
                                <w:tcPr>
                                  <w:tcW w:w="709" w:type="dxa"/>
                                  <w:shd w:val="clear" w:color="auto" w:fill="FFF2CC" w:themeFill="accent4" w:themeFillTint="33"/>
                                  <w:vAlign w:val="center"/>
                                </w:tcPr>
                                <w:p w14:paraId="1CDAB7A1"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5</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0DC367EB"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陸地生態</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1C766057"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9</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5AA567"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13</w:t>
                                  </w:r>
                                </w:p>
                              </w:tc>
                            </w:tr>
                            <w:tr w:rsidR="00D619FB" w14:paraId="6E35C070" w14:textId="77777777" w:rsidTr="00C74095">
                              <w:trPr>
                                <w:trHeight w:val="227"/>
                                <w:jc w:val="right"/>
                              </w:trPr>
                              <w:tc>
                                <w:tcPr>
                                  <w:tcW w:w="709" w:type="dxa"/>
                                  <w:vAlign w:val="center"/>
                                </w:tcPr>
                                <w:p w14:paraId="13254D3B"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6</w:t>
                                  </w:r>
                                </w:p>
                              </w:tc>
                              <w:tc>
                                <w:tcPr>
                                  <w:tcW w:w="1701" w:type="dxa"/>
                                  <w:tcBorders>
                                    <w:top w:val="nil"/>
                                    <w:left w:val="single" w:sz="4" w:space="0" w:color="auto"/>
                                    <w:bottom w:val="single" w:sz="4" w:space="0" w:color="auto"/>
                                    <w:right w:val="single" w:sz="4" w:space="0" w:color="auto"/>
                                  </w:tcBorders>
                                  <w:vAlign w:val="center"/>
                                </w:tcPr>
                                <w:p w14:paraId="19107B85"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和平與正義制度</w:t>
                                  </w:r>
                                </w:p>
                              </w:tc>
                              <w:tc>
                                <w:tcPr>
                                  <w:tcW w:w="1132" w:type="dxa"/>
                                  <w:tcBorders>
                                    <w:top w:val="single" w:sz="4" w:space="0" w:color="auto"/>
                                    <w:left w:val="nil"/>
                                    <w:bottom w:val="single" w:sz="4" w:space="0" w:color="auto"/>
                                    <w:right w:val="single" w:sz="4" w:space="0" w:color="auto"/>
                                  </w:tcBorders>
                                  <w:vAlign w:val="center"/>
                                </w:tcPr>
                                <w:p w14:paraId="285F61CD"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7</w:t>
                                  </w:r>
                                </w:p>
                              </w:tc>
                              <w:tc>
                                <w:tcPr>
                                  <w:tcW w:w="1130" w:type="dxa"/>
                                  <w:tcBorders>
                                    <w:top w:val="single" w:sz="4" w:space="0" w:color="auto"/>
                                    <w:left w:val="single" w:sz="4" w:space="0" w:color="auto"/>
                                    <w:bottom w:val="single" w:sz="4" w:space="0" w:color="auto"/>
                                    <w:right w:val="single" w:sz="4" w:space="0" w:color="auto"/>
                                  </w:tcBorders>
                                  <w:vAlign w:val="center"/>
                                </w:tcPr>
                                <w:p w14:paraId="6E37D00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r>
                            <w:tr w:rsidR="00D619FB" w14:paraId="0E6318CF" w14:textId="77777777" w:rsidTr="00C74095">
                              <w:trPr>
                                <w:trHeight w:val="227"/>
                                <w:jc w:val="right"/>
                              </w:trPr>
                              <w:tc>
                                <w:tcPr>
                                  <w:tcW w:w="709" w:type="dxa"/>
                                  <w:shd w:val="clear" w:color="auto" w:fill="FFF2CC" w:themeFill="accent4" w:themeFillTint="33"/>
                                  <w:vAlign w:val="center"/>
                                </w:tcPr>
                                <w:p w14:paraId="1F248598"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7</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5725EA44"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全球夥伴</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6499089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EAA905"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13</w:t>
                                  </w:r>
                                </w:p>
                              </w:tc>
                            </w:tr>
                            <w:tr w:rsidR="00D619FB" w14:paraId="539E4CE2" w14:textId="77777777" w:rsidTr="00C74095">
                              <w:trPr>
                                <w:trHeight w:val="227"/>
                                <w:jc w:val="right"/>
                              </w:trPr>
                              <w:tc>
                                <w:tcPr>
                                  <w:tcW w:w="709" w:type="dxa"/>
                                  <w:vAlign w:val="center"/>
                                </w:tcPr>
                                <w:p w14:paraId="0ABB7792"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8</w:t>
                                  </w:r>
                                </w:p>
                              </w:tc>
                              <w:tc>
                                <w:tcPr>
                                  <w:tcW w:w="1701" w:type="dxa"/>
                                  <w:tcBorders>
                                    <w:top w:val="nil"/>
                                    <w:left w:val="single" w:sz="4" w:space="0" w:color="auto"/>
                                    <w:bottom w:val="single" w:sz="4" w:space="0" w:color="auto"/>
                                    <w:right w:val="single" w:sz="4" w:space="0" w:color="auto"/>
                                  </w:tcBorders>
                                  <w:vAlign w:val="center"/>
                                </w:tcPr>
                                <w:p w14:paraId="54E6E29F"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非核家園</w:t>
                                  </w:r>
                                </w:p>
                              </w:tc>
                              <w:tc>
                                <w:tcPr>
                                  <w:tcW w:w="1132" w:type="dxa"/>
                                  <w:tcBorders>
                                    <w:top w:val="single" w:sz="4" w:space="0" w:color="auto"/>
                                    <w:left w:val="nil"/>
                                    <w:bottom w:val="single" w:sz="4" w:space="0" w:color="auto"/>
                                    <w:right w:val="single" w:sz="4" w:space="0" w:color="auto"/>
                                  </w:tcBorders>
                                  <w:vAlign w:val="center"/>
                                </w:tcPr>
                                <w:p w14:paraId="3890CBA6"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c>
                                <w:tcPr>
                                  <w:tcW w:w="1130" w:type="dxa"/>
                                  <w:tcBorders>
                                    <w:top w:val="single" w:sz="4" w:space="0" w:color="auto"/>
                                    <w:left w:val="single" w:sz="4" w:space="0" w:color="auto"/>
                                    <w:bottom w:val="single" w:sz="4" w:space="0" w:color="auto"/>
                                    <w:right w:val="single" w:sz="4" w:space="0" w:color="auto"/>
                                  </w:tcBorders>
                                  <w:vAlign w:val="center"/>
                                </w:tcPr>
                                <w:p w14:paraId="25E169A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43381D">
                                    <w:rPr>
                                      <w:rFonts w:ascii="標楷體" w:eastAsia="標楷體" w:hAnsi="標楷體" w:cs="新細明體" w:hint="eastAsia"/>
                                      <w:color w:val="000000"/>
                                      <w:kern w:val="0"/>
                                      <w:sz w:val="20"/>
                                      <w:szCs w:val="20"/>
                                    </w:rPr>
                                    <w:t>－</w:t>
                                  </w:r>
                                </w:p>
                              </w:tc>
                            </w:tr>
                          </w:tbl>
                          <w:p w14:paraId="7AF85C8E" w14:textId="77777777" w:rsidR="00D619FB" w:rsidRPr="00655ED1" w:rsidRDefault="00D619FB" w:rsidP="00D619FB">
                            <w:pPr>
                              <w:spacing w:line="200" w:lineRule="exact"/>
                              <w:ind w:left="459" w:hangingChars="287" w:hanging="459"/>
                              <w:jc w:val="both"/>
                              <w:rPr>
                                <w:rFonts w:ascii="標楷體" w:eastAsia="標楷體" w:hAnsi="標楷體"/>
                                <w:spacing w:val="-10"/>
                                <w:sz w:val="18"/>
                                <w:szCs w:val="16"/>
                              </w:rPr>
                            </w:pPr>
                            <w:r w:rsidRPr="00655ED1">
                              <w:rPr>
                                <w:rFonts w:ascii="標楷體" w:eastAsia="標楷體" w:hAnsi="標楷體" w:hint="eastAsia"/>
                                <w:spacing w:val="-10"/>
                                <w:sz w:val="18"/>
                                <w:szCs w:val="16"/>
                              </w:rPr>
                              <w:t>註：1</w:t>
                            </w:r>
                            <w:r w:rsidRPr="00655ED1">
                              <w:rPr>
                                <w:rFonts w:ascii="標楷體" w:eastAsia="標楷體" w:hAnsi="標楷體"/>
                                <w:spacing w:val="-10"/>
                                <w:sz w:val="18"/>
                                <w:szCs w:val="16"/>
                              </w:rPr>
                              <w:t>.</w:t>
                            </w:r>
                            <w:r w:rsidRPr="00655ED1">
                              <w:rPr>
                                <w:rFonts w:ascii="標楷體" w:eastAsia="標楷體" w:hAnsi="標楷體" w:hint="eastAsia"/>
                                <w:spacing w:val="-10"/>
                                <w:sz w:val="18"/>
                                <w:szCs w:val="16"/>
                              </w:rPr>
                              <w:t>有12項具體目標、73項對應指標重複出現於不同核心目標。</w:t>
                            </w:r>
                          </w:p>
                          <w:p w14:paraId="2503A75A" w14:textId="77777777" w:rsidR="00D619FB" w:rsidRPr="00655ED1" w:rsidRDefault="00D619FB" w:rsidP="00D619FB">
                            <w:pPr>
                              <w:spacing w:line="200" w:lineRule="exact"/>
                              <w:ind w:leftChars="128" w:left="457" w:hangingChars="94" w:hanging="150"/>
                              <w:jc w:val="both"/>
                              <w:rPr>
                                <w:rFonts w:ascii="標楷體" w:eastAsia="標楷體" w:hAnsi="標楷體"/>
                                <w:spacing w:val="-10"/>
                                <w:sz w:val="18"/>
                                <w:szCs w:val="16"/>
                              </w:rPr>
                            </w:pPr>
                            <w:r w:rsidRPr="00655ED1">
                              <w:rPr>
                                <w:rFonts w:ascii="標楷體" w:eastAsia="標楷體" w:hAnsi="標楷體"/>
                                <w:spacing w:val="-10"/>
                                <w:sz w:val="18"/>
                                <w:szCs w:val="16"/>
                              </w:rPr>
                              <w:t>2.</w:t>
                            </w:r>
                            <w:r w:rsidRPr="00655ED1">
                              <w:rPr>
                                <w:rFonts w:ascii="標楷體" w:eastAsia="標楷體" w:hAnsi="標楷體" w:hint="eastAsia"/>
                                <w:spacing w:val="-10"/>
                                <w:sz w:val="18"/>
                                <w:szCs w:val="16"/>
                              </w:rPr>
                              <w:t>資料來源：整理自2</w:t>
                            </w:r>
                            <w:r w:rsidRPr="00655ED1">
                              <w:rPr>
                                <w:rFonts w:ascii="標楷體" w:eastAsia="標楷體" w:hAnsi="標楷體"/>
                                <w:spacing w:val="-10"/>
                                <w:sz w:val="18"/>
                                <w:szCs w:val="16"/>
                              </w:rPr>
                              <w:t>022</w:t>
                            </w:r>
                            <w:r w:rsidRPr="00655ED1">
                              <w:rPr>
                                <w:rFonts w:ascii="標楷體" w:eastAsia="標楷體" w:hAnsi="標楷體" w:hint="eastAsia"/>
                                <w:spacing w:val="-10"/>
                                <w:sz w:val="18"/>
                                <w:szCs w:val="16"/>
                              </w:rPr>
                              <w:t>國家自願檢視報告、臺灣永續發展目標修正本。</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901591" id="文字方塊 1" o:spid="_x0000_s1034" type="#_x0000_t202" style="position:absolute;left:0;text-align:left;margin-left:258.95pt;margin-top:29.35pt;width:239.75pt;height:337.35pt;z-index:-251633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" fillcolor="window" stroked="f" strokeweight=".5pt">
                <v:textbox inset="1mm,1mm,1mm,1mm">
                  <w:txbxContent>
                    <w:p w14:paraId="639EC253" w14:textId="77777777" w:rsidR="00D619FB" w:rsidRPr="00D17E3C" w:rsidRDefault="00D619FB" w:rsidP="00D619FB">
                      <w:pPr>
                        <w:spacing w:line="320" w:lineRule="exact"/>
                        <w:jc w:val="center"/>
                        <w:rPr>
                          <w:rFonts w:ascii="標楷體" w:eastAsia="標楷體" w:hAnsi="標楷體"/>
                          <w:b/>
                          <w:szCs w:val="20"/>
                        </w:rPr>
                      </w:pPr>
                      <w:r w:rsidRPr="00D17E3C">
                        <w:rPr>
                          <w:rFonts w:ascii="標楷體" w:eastAsia="標楷體" w:hAnsi="標楷體" w:hint="eastAsia"/>
                          <w:b/>
                          <w:szCs w:val="20"/>
                        </w:rPr>
                        <w:t>表1　臺灣永續發展核心目標</w:t>
                      </w:r>
                    </w:p>
                    <w:p w14:paraId="5C91E08A" w14:textId="77777777" w:rsidR="00D619FB" w:rsidRPr="00176DDD" w:rsidRDefault="00D619FB" w:rsidP="00D619FB">
                      <w:pPr>
                        <w:spacing w:line="240" w:lineRule="exact"/>
                        <w:ind w:rightChars="46" w:right="110"/>
                        <w:jc w:val="right"/>
                        <w:rPr>
                          <w:rFonts w:ascii="標楷體" w:eastAsia="標楷體" w:hAnsi="標楷體"/>
                          <w:b/>
                          <w:szCs w:val="20"/>
                        </w:rPr>
                      </w:pPr>
                      <w:r w:rsidRPr="00AC5B4E">
                        <w:rPr>
                          <w:rFonts w:ascii="標楷體" w:eastAsia="標楷體" w:hAnsi="標楷體" w:hint="eastAsia"/>
                          <w:spacing w:val="-12"/>
                          <w:sz w:val="20"/>
                        </w:rPr>
                        <w:t>單位：</w:t>
                      </w:r>
                      <w:r>
                        <w:rPr>
                          <w:rFonts w:ascii="標楷體" w:eastAsia="標楷體" w:hAnsi="標楷體" w:hint="eastAsia"/>
                          <w:spacing w:val="-12"/>
                          <w:sz w:val="20"/>
                        </w:rPr>
                        <w:t>項</w:t>
                      </w:r>
                    </w:p>
                    <w:tbl>
                      <w:tblPr>
                        <w:tblStyle w:val="af5"/>
                        <w:tblW w:w="4672" w:type="dxa"/>
                        <w:jc w:val="right"/>
                        <w:tblLook w:val="04A0" w:firstRow="1" w:lastRow="0" w:firstColumn="1" w:lastColumn="0" w:noHBand="0" w:noVBand="1"/>
                      </w:tblPr>
                      <w:tblGrid>
                        <w:gridCol w:w="709"/>
                        <w:gridCol w:w="1701"/>
                        <w:gridCol w:w="1132"/>
                        <w:gridCol w:w="1130"/>
                      </w:tblGrid>
                      <w:tr w:rsidR="00D619FB" w14:paraId="11156261" w14:textId="77777777" w:rsidTr="00B47CE4">
                        <w:trPr>
                          <w:trHeight w:val="283"/>
                          <w:jc w:val="right"/>
                        </w:trPr>
                        <w:tc>
                          <w:tcPr>
                            <w:tcW w:w="709" w:type="dxa"/>
                            <w:shd w:val="clear" w:color="auto" w:fill="DEEAF6" w:themeFill="accent5" w:themeFillTint="33"/>
                            <w:vAlign w:val="center"/>
                          </w:tcPr>
                          <w:p w14:paraId="635FE7AC"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sidRPr="008C504D">
                              <w:rPr>
                                <w:rFonts w:ascii="標楷體" w:eastAsia="標楷體" w:hAnsi="標楷體" w:hint="eastAsia"/>
                                <w:sz w:val="20"/>
                                <w:szCs w:val="20"/>
                              </w:rPr>
                              <w:t>項次</w:t>
                            </w:r>
                          </w:p>
                        </w:tc>
                        <w:tc>
                          <w:tcPr>
                            <w:tcW w:w="1701" w:type="dxa"/>
                            <w:shd w:val="clear" w:color="auto" w:fill="DEEAF6" w:themeFill="accent5" w:themeFillTint="33"/>
                            <w:vAlign w:val="center"/>
                          </w:tcPr>
                          <w:p w14:paraId="71478DA5"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sidRPr="008C504D">
                              <w:rPr>
                                <w:rFonts w:ascii="標楷體" w:eastAsia="標楷體" w:hAnsi="標楷體" w:hint="eastAsia"/>
                                <w:sz w:val="20"/>
                                <w:szCs w:val="20"/>
                              </w:rPr>
                              <w:t>簡稱</w:t>
                            </w:r>
                          </w:p>
                        </w:tc>
                        <w:tc>
                          <w:tcPr>
                            <w:tcW w:w="1132" w:type="dxa"/>
                            <w:shd w:val="clear" w:color="auto" w:fill="DEEAF6" w:themeFill="accent5" w:themeFillTint="33"/>
                            <w:vAlign w:val="center"/>
                          </w:tcPr>
                          <w:p w14:paraId="6111DCD0"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Pr>
                                <w:rFonts w:ascii="標楷體" w:eastAsia="標楷體" w:hAnsi="標楷體" w:hint="eastAsia"/>
                                <w:sz w:val="20"/>
                                <w:szCs w:val="20"/>
                              </w:rPr>
                              <w:t>具體目標</w:t>
                            </w:r>
                          </w:p>
                        </w:tc>
                        <w:tc>
                          <w:tcPr>
                            <w:tcW w:w="1130" w:type="dxa"/>
                            <w:shd w:val="clear" w:color="auto" w:fill="DEEAF6" w:themeFill="accent5" w:themeFillTint="33"/>
                            <w:vAlign w:val="center"/>
                          </w:tcPr>
                          <w:p w14:paraId="05510ABB"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sz w:val="20"/>
                                <w:szCs w:val="20"/>
                              </w:rPr>
                            </w:pPr>
                            <w:r>
                              <w:rPr>
                                <w:rFonts w:ascii="標楷體" w:eastAsia="標楷體" w:hAnsi="標楷體" w:hint="eastAsia"/>
                                <w:sz w:val="20"/>
                                <w:szCs w:val="20"/>
                              </w:rPr>
                              <w:t>對應指標</w:t>
                            </w:r>
                          </w:p>
                        </w:tc>
                      </w:tr>
                      <w:tr w:rsidR="00D619FB" w14:paraId="0C9F2B7B" w14:textId="77777777" w:rsidTr="00B47CE4">
                        <w:trPr>
                          <w:trHeight w:val="283"/>
                          <w:jc w:val="right"/>
                        </w:trPr>
                        <w:tc>
                          <w:tcPr>
                            <w:tcW w:w="2410" w:type="dxa"/>
                            <w:gridSpan w:val="2"/>
                            <w:tcBorders>
                              <w:right w:val="single" w:sz="4" w:space="0" w:color="auto"/>
                            </w:tcBorders>
                            <w:vAlign w:val="center"/>
                          </w:tcPr>
                          <w:p w14:paraId="7C6BF0C9" w14:textId="77777777" w:rsidR="00D619FB" w:rsidRPr="008F63FE" w:rsidRDefault="00D619FB" w:rsidP="00E31D20">
                            <w:pPr>
                              <w:kinsoku w:val="0"/>
                              <w:overflowPunct w:val="0"/>
                              <w:autoSpaceDE w:val="0"/>
                              <w:autoSpaceDN w:val="0"/>
                              <w:adjustRightInd w:val="0"/>
                              <w:snapToGrid w:val="0"/>
                              <w:jc w:val="center"/>
                              <w:rPr>
                                <w:rFonts w:ascii="標楷體" w:eastAsia="標楷體" w:hAnsi="標楷體" w:cs="新細明體"/>
                                <w:b/>
                                <w:bCs/>
                                <w:color w:val="000000"/>
                                <w:kern w:val="0"/>
                                <w:sz w:val="20"/>
                                <w:szCs w:val="20"/>
                              </w:rPr>
                            </w:pPr>
                            <w:r w:rsidRPr="008F63FE">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Pr>
                                <w:rFonts w:ascii="標楷體" w:eastAsia="標楷體" w:hAnsi="標楷體" w:cs="新細明體"/>
                                <w:b/>
                                <w:bCs/>
                                <w:color w:val="000000"/>
                                <w:kern w:val="0"/>
                                <w:sz w:val="20"/>
                                <w:szCs w:val="20"/>
                              </w:rPr>
                              <w:t xml:space="preserve">  </w:t>
                            </w:r>
                            <w:r w:rsidRPr="008F63FE">
                              <w:rPr>
                                <w:rFonts w:ascii="標楷體" w:eastAsia="標楷體" w:hAnsi="標楷體" w:cs="新細明體" w:hint="eastAsia"/>
                                <w:b/>
                                <w:bCs/>
                                <w:color w:val="000000"/>
                                <w:kern w:val="0"/>
                                <w:sz w:val="20"/>
                                <w:szCs w:val="20"/>
                              </w:rPr>
                              <w:t>計</w:t>
                            </w:r>
                          </w:p>
                        </w:tc>
                        <w:tc>
                          <w:tcPr>
                            <w:tcW w:w="1132" w:type="dxa"/>
                            <w:tcBorders>
                              <w:top w:val="nil"/>
                              <w:left w:val="single" w:sz="4" w:space="0" w:color="auto"/>
                              <w:bottom w:val="single" w:sz="4" w:space="0" w:color="auto"/>
                              <w:right w:val="single" w:sz="4" w:space="0" w:color="auto"/>
                            </w:tcBorders>
                            <w:vAlign w:val="center"/>
                          </w:tcPr>
                          <w:p w14:paraId="54014F25" w14:textId="77777777" w:rsidR="00D619FB" w:rsidRPr="008F63FE" w:rsidRDefault="00D619FB" w:rsidP="00E31D20">
                            <w:pPr>
                              <w:kinsoku w:val="0"/>
                              <w:overflowPunct w:val="0"/>
                              <w:autoSpaceDE w:val="0"/>
                              <w:autoSpaceDN w:val="0"/>
                              <w:adjustRightInd w:val="0"/>
                              <w:snapToGrid w:val="0"/>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w:t>
                            </w:r>
                            <w:r>
                              <w:rPr>
                                <w:rFonts w:ascii="標楷體" w:eastAsia="標楷體" w:hAnsi="標楷體" w:cs="新細明體"/>
                                <w:b/>
                                <w:bCs/>
                                <w:color w:val="000000"/>
                                <w:kern w:val="0"/>
                                <w:sz w:val="20"/>
                                <w:szCs w:val="20"/>
                              </w:rPr>
                              <w:t>43</w:t>
                            </w:r>
                          </w:p>
                        </w:tc>
                        <w:tc>
                          <w:tcPr>
                            <w:tcW w:w="1130" w:type="dxa"/>
                            <w:tcBorders>
                              <w:top w:val="nil"/>
                              <w:left w:val="single" w:sz="4" w:space="0" w:color="auto"/>
                              <w:bottom w:val="single" w:sz="4" w:space="0" w:color="auto"/>
                              <w:right w:val="single" w:sz="4" w:space="0" w:color="auto"/>
                            </w:tcBorders>
                            <w:vAlign w:val="center"/>
                          </w:tcPr>
                          <w:p w14:paraId="51462FA8" w14:textId="77777777" w:rsidR="00D619FB" w:rsidRPr="008F63FE" w:rsidRDefault="00D619FB" w:rsidP="00E31D20">
                            <w:pPr>
                              <w:kinsoku w:val="0"/>
                              <w:overflowPunct w:val="0"/>
                              <w:autoSpaceDE w:val="0"/>
                              <w:autoSpaceDN w:val="0"/>
                              <w:adjustRightInd w:val="0"/>
                              <w:snapToGrid w:val="0"/>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w:t>
                            </w:r>
                            <w:r>
                              <w:rPr>
                                <w:rFonts w:ascii="標楷體" w:eastAsia="標楷體" w:hAnsi="標楷體" w:cs="新細明體"/>
                                <w:b/>
                                <w:bCs/>
                                <w:color w:val="000000"/>
                                <w:kern w:val="0"/>
                                <w:sz w:val="20"/>
                                <w:szCs w:val="20"/>
                              </w:rPr>
                              <w:t>37</w:t>
                            </w:r>
                          </w:p>
                        </w:tc>
                      </w:tr>
                      <w:tr w:rsidR="00D619FB" w14:paraId="0E181779" w14:textId="77777777" w:rsidTr="00C74095">
                        <w:trPr>
                          <w:trHeight w:val="227"/>
                          <w:jc w:val="right"/>
                        </w:trPr>
                        <w:tc>
                          <w:tcPr>
                            <w:tcW w:w="709" w:type="dxa"/>
                            <w:shd w:val="clear" w:color="auto" w:fill="FFF2CC" w:themeFill="accent4" w:themeFillTint="33"/>
                            <w:vAlign w:val="center"/>
                          </w:tcPr>
                          <w:p w14:paraId="5153D34B"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17DDB446"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消除貧窮</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2F59949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6</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AA6DA79"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26</w:t>
                            </w:r>
                          </w:p>
                        </w:tc>
                      </w:tr>
                      <w:tr w:rsidR="00D619FB" w14:paraId="50FE48D2" w14:textId="77777777" w:rsidTr="00C74095">
                        <w:trPr>
                          <w:trHeight w:val="227"/>
                          <w:jc w:val="right"/>
                        </w:trPr>
                        <w:tc>
                          <w:tcPr>
                            <w:tcW w:w="709" w:type="dxa"/>
                            <w:vAlign w:val="center"/>
                          </w:tcPr>
                          <w:p w14:paraId="4D492352"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2</w:t>
                            </w:r>
                          </w:p>
                        </w:tc>
                        <w:tc>
                          <w:tcPr>
                            <w:tcW w:w="1701" w:type="dxa"/>
                            <w:tcBorders>
                              <w:top w:val="nil"/>
                              <w:left w:val="single" w:sz="4" w:space="0" w:color="auto"/>
                              <w:bottom w:val="single" w:sz="4" w:space="0" w:color="auto"/>
                              <w:right w:val="single" w:sz="4" w:space="0" w:color="auto"/>
                            </w:tcBorders>
                            <w:vAlign w:val="center"/>
                          </w:tcPr>
                          <w:p w14:paraId="09DCDAA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消除飢餓</w:t>
                            </w:r>
                          </w:p>
                        </w:tc>
                        <w:tc>
                          <w:tcPr>
                            <w:tcW w:w="1132" w:type="dxa"/>
                            <w:tcBorders>
                              <w:top w:val="single" w:sz="4" w:space="0" w:color="auto"/>
                              <w:left w:val="nil"/>
                              <w:bottom w:val="single" w:sz="4" w:space="0" w:color="auto"/>
                              <w:right w:val="single" w:sz="4" w:space="0" w:color="auto"/>
                            </w:tcBorders>
                            <w:vAlign w:val="center"/>
                          </w:tcPr>
                          <w:p w14:paraId="78BC2428"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8</w:t>
                            </w:r>
                          </w:p>
                        </w:tc>
                        <w:tc>
                          <w:tcPr>
                            <w:tcW w:w="1130" w:type="dxa"/>
                            <w:tcBorders>
                              <w:top w:val="single" w:sz="4" w:space="0" w:color="auto"/>
                              <w:left w:val="single" w:sz="4" w:space="0" w:color="auto"/>
                              <w:bottom w:val="single" w:sz="4" w:space="0" w:color="auto"/>
                              <w:right w:val="single" w:sz="4" w:space="0" w:color="auto"/>
                            </w:tcBorders>
                            <w:vAlign w:val="center"/>
                          </w:tcPr>
                          <w:p w14:paraId="64C41248"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24</w:t>
                            </w:r>
                          </w:p>
                        </w:tc>
                      </w:tr>
                      <w:tr w:rsidR="00D619FB" w14:paraId="43C75EA9" w14:textId="77777777" w:rsidTr="00C74095">
                        <w:trPr>
                          <w:trHeight w:val="227"/>
                          <w:jc w:val="right"/>
                        </w:trPr>
                        <w:tc>
                          <w:tcPr>
                            <w:tcW w:w="709" w:type="dxa"/>
                            <w:shd w:val="clear" w:color="auto" w:fill="FFF2CC" w:themeFill="accent4" w:themeFillTint="33"/>
                            <w:vAlign w:val="center"/>
                          </w:tcPr>
                          <w:p w14:paraId="463C7303"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3</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181501F3"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健康福祉</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78F8822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11</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A6A2F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39</w:t>
                            </w:r>
                          </w:p>
                        </w:tc>
                      </w:tr>
                      <w:tr w:rsidR="00D619FB" w14:paraId="13CAC7E7" w14:textId="77777777" w:rsidTr="00C74095">
                        <w:trPr>
                          <w:trHeight w:val="227"/>
                          <w:jc w:val="right"/>
                        </w:trPr>
                        <w:tc>
                          <w:tcPr>
                            <w:tcW w:w="709" w:type="dxa"/>
                            <w:vAlign w:val="center"/>
                          </w:tcPr>
                          <w:p w14:paraId="52874D63"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4</w:t>
                            </w:r>
                          </w:p>
                        </w:tc>
                        <w:tc>
                          <w:tcPr>
                            <w:tcW w:w="1701" w:type="dxa"/>
                            <w:tcBorders>
                              <w:top w:val="nil"/>
                              <w:left w:val="single" w:sz="4" w:space="0" w:color="auto"/>
                              <w:bottom w:val="single" w:sz="4" w:space="0" w:color="auto"/>
                              <w:right w:val="single" w:sz="4" w:space="0" w:color="auto"/>
                            </w:tcBorders>
                            <w:vAlign w:val="center"/>
                          </w:tcPr>
                          <w:p w14:paraId="2BB0C08F"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教育品質</w:t>
                            </w:r>
                          </w:p>
                        </w:tc>
                        <w:tc>
                          <w:tcPr>
                            <w:tcW w:w="1132" w:type="dxa"/>
                            <w:tcBorders>
                              <w:top w:val="single" w:sz="4" w:space="0" w:color="auto"/>
                              <w:left w:val="nil"/>
                              <w:bottom w:val="single" w:sz="4" w:space="0" w:color="auto"/>
                              <w:right w:val="single" w:sz="4" w:space="0" w:color="auto"/>
                            </w:tcBorders>
                            <w:vAlign w:val="center"/>
                          </w:tcPr>
                          <w:p w14:paraId="36D7EF8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9</w:t>
                            </w:r>
                          </w:p>
                        </w:tc>
                        <w:tc>
                          <w:tcPr>
                            <w:tcW w:w="1130" w:type="dxa"/>
                            <w:tcBorders>
                              <w:top w:val="single" w:sz="4" w:space="0" w:color="auto"/>
                              <w:left w:val="single" w:sz="4" w:space="0" w:color="auto"/>
                              <w:bottom w:val="single" w:sz="4" w:space="0" w:color="auto"/>
                              <w:right w:val="single" w:sz="4" w:space="0" w:color="auto"/>
                            </w:tcBorders>
                            <w:vAlign w:val="center"/>
                          </w:tcPr>
                          <w:p w14:paraId="150C4BF6"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30</w:t>
                            </w:r>
                          </w:p>
                        </w:tc>
                      </w:tr>
                      <w:tr w:rsidR="00D619FB" w14:paraId="43394BE4" w14:textId="77777777" w:rsidTr="00C74095">
                        <w:trPr>
                          <w:trHeight w:val="227"/>
                          <w:jc w:val="right"/>
                        </w:trPr>
                        <w:tc>
                          <w:tcPr>
                            <w:tcW w:w="709" w:type="dxa"/>
                            <w:shd w:val="clear" w:color="auto" w:fill="FFF2CC" w:themeFill="accent4" w:themeFillTint="33"/>
                            <w:vAlign w:val="center"/>
                          </w:tcPr>
                          <w:p w14:paraId="6563B0D9"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5</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3C845D0F"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性別平等</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3CF2D55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6</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AEEB8ED"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12</w:t>
                            </w:r>
                          </w:p>
                        </w:tc>
                      </w:tr>
                      <w:tr w:rsidR="00D619FB" w14:paraId="131C97A7" w14:textId="77777777" w:rsidTr="00C74095">
                        <w:trPr>
                          <w:trHeight w:val="227"/>
                          <w:jc w:val="right"/>
                        </w:trPr>
                        <w:tc>
                          <w:tcPr>
                            <w:tcW w:w="709" w:type="dxa"/>
                            <w:vAlign w:val="center"/>
                          </w:tcPr>
                          <w:p w14:paraId="082143F8"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6</w:t>
                            </w:r>
                          </w:p>
                        </w:tc>
                        <w:tc>
                          <w:tcPr>
                            <w:tcW w:w="1701" w:type="dxa"/>
                            <w:tcBorders>
                              <w:top w:val="nil"/>
                              <w:left w:val="single" w:sz="4" w:space="0" w:color="auto"/>
                              <w:bottom w:val="single" w:sz="4" w:space="0" w:color="auto"/>
                              <w:right w:val="single" w:sz="4" w:space="0" w:color="auto"/>
                            </w:tcBorders>
                            <w:vAlign w:val="center"/>
                          </w:tcPr>
                          <w:p w14:paraId="7F394846"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環境品質</w:t>
                            </w:r>
                          </w:p>
                        </w:tc>
                        <w:tc>
                          <w:tcPr>
                            <w:tcW w:w="1132" w:type="dxa"/>
                            <w:tcBorders>
                              <w:top w:val="single" w:sz="4" w:space="0" w:color="auto"/>
                              <w:left w:val="nil"/>
                              <w:bottom w:val="single" w:sz="4" w:space="0" w:color="auto"/>
                              <w:right w:val="single" w:sz="4" w:space="0" w:color="auto"/>
                            </w:tcBorders>
                            <w:vAlign w:val="center"/>
                          </w:tcPr>
                          <w:p w14:paraId="539694B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11</w:t>
                            </w:r>
                          </w:p>
                        </w:tc>
                        <w:tc>
                          <w:tcPr>
                            <w:tcW w:w="1130" w:type="dxa"/>
                            <w:tcBorders>
                              <w:top w:val="single" w:sz="4" w:space="0" w:color="auto"/>
                              <w:left w:val="single" w:sz="4" w:space="0" w:color="auto"/>
                              <w:bottom w:val="single" w:sz="4" w:space="0" w:color="auto"/>
                              <w:right w:val="single" w:sz="4" w:space="0" w:color="auto"/>
                            </w:tcBorders>
                            <w:vAlign w:val="center"/>
                          </w:tcPr>
                          <w:p w14:paraId="52D366D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29</w:t>
                            </w:r>
                          </w:p>
                        </w:tc>
                      </w:tr>
                      <w:tr w:rsidR="00D619FB" w14:paraId="2CA6D93B" w14:textId="77777777" w:rsidTr="00C74095">
                        <w:trPr>
                          <w:trHeight w:val="227"/>
                          <w:jc w:val="right"/>
                        </w:trPr>
                        <w:tc>
                          <w:tcPr>
                            <w:tcW w:w="709" w:type="dxa"/>
                            <w:shd w:val="clear" w:color="auto" w:fill="FFF2CC" w:themeFill="accent4" w:themeFillTint="33"/>
                            <w:vAlign w:val="center"/>
                          </w:tcPr>
                          <w:p w14:paraId="4AF2A3D4"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7</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5983E4C4"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可負擔能源</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33EC0A7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15B751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r>
                      <w:tr w:rsidR="00D619FB" w14:paraId="7EFF541C" w14:textId="77777777" w:rsidTr="00C74095">
                        <w:trPr>
                          <w:trHeight w:val="227"/>
                          <w:jc w:val="right"/>
                        </w:trPr>
                        <w:tc>
                          <w:tcPr>
                            <w:tcW w:w="709" w:type="dxa"/>
                            <w:vAlign w:val="center"/>
                          </w:tcPr>
                          <w:p w14:paraId="17E86DED"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8</w:t>
                            </w:r>
                          </w:p>
                        </w:tc>
                        <w:tc>
                          <w:tcPr>
                            <w:tcW w:w="1701" w:type="dxa"/>
                            <w:tcBorders>
                              <w:top w:val="nil"/>
                              <w:left w:val="single" w:sz="4" w:space="0" w:color="auto"/>
                              <w:bottom w:val="single" w:sz="4" w:space="0" w:color="auto"/>
                              <w:right w:val="single" w:sz="4" w:space="0" w:color="auto"/>
                            </w:tcBorders>
                            <w:vAlign w:val="center"/>
                          </w:tcPr>
                          <w:p w14:paraId="4ACDD2A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就業與經濟成長</w:t>
                            </w:r>
                          </w:p>
                        </w:tc>
                        <w:tc>
                          <w:tcPr>
                            <w:tcW w:w="1132" w:type="dxa"/>
                            <w:tcBorders>
                              <w:top w:val="single" w:sz="4" w:space="0" w:color="auto"/>
                              <w:left w:val="nil"/>
                              <w:bottom w:val="single" w:sz="4" w:space="0" w:color="auto"/>
                              <w:right w:val="single" w:sz="4" w:space="0" w:color="auto"/>
                            </w:tcBorders>
                            <w:vAlign w:val="center"/>
                          </w:tcPr>
                          <w:p w14:paraId="55167584"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13</w:t>
                            </w:r>
                          </w:p>
                        </w:tc>
                        <w:tc>
                          <w:tcPr>
                            <w:tcW w:w="1130" w:type="dxa"/>
                            <w:tcBorders>
                              <w:top w:val="single" w:sz="4" w:space="0" w:color="auto"/>
                              <w:left w:val="single" w:sz="4" w:space="0" w:color="auto"/>
                              <w:bottom w:val="single" w:sz="4" w:space="0" w:color="auto"/>
                              <w:right w:val="single" w:sz="4" w:space="0" w:color="auto"/>
                            </w:tcBorders>
                            <w:vAlign w:val="center"/>
                          </w:tcPr>
                          <w:p w14:paraId="59A7373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34</w:t>
                            </w:r>
                          </w:p>
                        </w:tc>
                      </w:tr>
                      <w:tr w:rsidR="00D619FB" w14:paraId="589AE8A4" w14:textId="77777777" w:rsidTr="00C74095">
                        <w:trPr>
                          <w:trHeight w:val="227"/>
                          <w:jc w:val="right"/>
                        </w:trPr>
                        <w:tc>
                          <w:tcPr>
                            <w:tcW w:w="709" w:type="dxa"/>
                            <w:shd w:val="clear" w:color="auto" w:fill="FFF2CC" w:themeFill="accent4" w:themeFillTint="33"/>
                            <w:vAlign w:val="center"/>
                          </w:tcPr>
                          <w:p w14:paraId="244AA96A"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9</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5F52091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永續運輸</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6932CEE7"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386C2D"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r>
                      <w:tr w:rsidR="00D619FB" w14:paraId="3632FEE7" w14:textId="77777777" w:rsidTr="00C74095">
                        <w:trPr>
                          <w:trHeight w:val="227"/>
                          <w:jc w:val="right"/>
                        </w:trPr>
                        <w:tc>
                          <w:tcPr>
                            <w:tcW w:w="709" w:type="dxa"/>
                            <w:vAlign w:val="center"/>
                          </w:tcPr>
                          <w:p w14:paraId="49DBC3CE"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0</w:t>
                            </w:r>
                          </w:p>
                        </w:tc>
                        <w:tc>
                          <w:tcPr>
                            <w:tcW w:w="1701" w:type="dxa"/>
                            <w:tcBorders>
                              <w:top w:val="nil"/>
                              <w:left w:val="single" w:sz="4" w:space="0" w:color="auto"/>
                              <w:bottom w:val="single" w:sz="4" w:space="0" w:color="auto"/>
                              <w:right w:val="single" w:sz="4" w:space="0" w:color="auto"/>
                            </w:tcBorders>
                            <w:vAlign w:val="center"/>
                          </w:tcPr>
                          <w:p w14:paraId="0EF382B7"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減少不平等</w:t>
                            </w:r>
                          </w:p>
                        </w:tc>
                        <w:tc>
                          <w:tcPr>
                            <w:tcW w:w="1132" w:type="dxa"/>
                            <w:tcBorders>
                              <w:top w:val="single" w:sz="4" w:space="0" w:color="auto"/>
                              <w:left w:val="nil"/>
                              <w:bottom w:val="single" w:sz="4" w:space="0" w:color="auto"/>
                              <w:right w:val="single" w:sz="4" w:space="0" w:color="auto"/>
                            </w:tcBorders>
                            <w:vAlign w:val="center"/>
                          </w:tcPr>
                          <w:p w14:paraId="2EEA67E5"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7</w:t>
                            </w:r>
                          </w:p>
                        </w:tc>
                        <w:tc>
                          <w:tcPr>
                            <w:tcW w:w="1130" w:type="dxa"/>
                            <w:tcBorders>
                              <w:top w:val="single" w:sz="4" w:space="0" w:color="auto"/>
                              <w:left w:val="single" w:sz="4" w:space="0" w:color="auto"/>
                              <w:bottom w:val="single" w:sz="4" w:space="0" w:color="auto"/>
                              <w:right w:val="single" w:sz="4" w:space="0" w:color="auto"/>
                            </w:tcBorders>
                            <w:vAlign w:val="center"/>
                          </w:tcPr>
                          <w:p w14:paraId="71A0859E"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15</w:t>
                            </w:r>
                          </w:p>
                        </w:tc>
                      </w:tr>
                      <w:tr w:rsidR="00D619FB" w14:paraId="4C70A492" w14:textId="77777777" w:rsidTr="00C74095">
                        <w:trPr>
                          <w:trHeight w:val="227"/>
                          <w:jc w:val="right"/>
                        </w:trPr>
                        <w:tc>
                          <w:tcPr>
                            <w:tcW w:w="709" w:type="dxa"/>
                            <w:shd w:val="clear" w:color="auto" w:fill="FFF2CC" w:themeFill="accent4" w:themeFillTint="33"/>
                            <w:vAlign w:val="center"/>
                          </w:tcPr>
                          <w:p w14:paraId="5D69AB2C"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1</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39D8AD39"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永續城市</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487A2F4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12</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75CE1B"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28</w:t>
                            </w:r>
                          </w:p>
                        </w:tc>
                      </w:tr>
                      <w:tr w:rsidR="00D619FB" w14:paraId="01531681" w14:textId="77777777" w:rsidTr="00C74095">
                        <w:trPr>
                          <w:trHeight w:val="227"/>
                          <w:jc w:val="right"/>
                        </w:trPr>
                        <w:tc>
                          <w:tcPr>
                            <w:tcW w:w="709" w:type="dxa"/>
                            <w:vAlign w:val="center"/>
                          </w:tcPr>
                          <w:p w14:paraId="186648D0"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2</w:t>
                            </w:r>
                          </w:p>
                        </w:tc>
                        <w:tc>
                          <w:tcPr>
                            <w:tcW w:w="1701" w:type="dxa"/>
                            <w:tcBorders>
                              <w:top w:val="nil"/>
                              <w:left w:val="single" w:sz="4" w:space="0" w:color="auto"/>
                              <w:bottom w:val="single" w:sz="4" w:space="0" w:color="auto"/>
                              <w:right w:val="single" w:sz="4" w:space="0" w:color="auto"/>
                            </w:tcBorders>
                            <w:vAlign w:val="center"/>
                          </w:tcPr>
                          <w:p w14:paraId="270409E3"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責任消費與生產</w:t>
                            </w:r>
                          </w:p>
                        </w:tc>
                        <w:tc>
                          <w:tcPr>
                            <w:tcW w:w="1132" w:type="dxa"/>
                            <w:tcBorders>
                              <w:top w:val="single" w:sz="4" w:space="0" w:color="auto"/>
                              <w:left w:val="nil"/>
                              <w:bottom w:val="single" w:sz="4" w:space="0" w:color="auto"/>
                              <w:right w:val="single" w:sz="4" w:space="0" w:color="auto"/>
                            </w:tcBorders>
                            <w:vAlign w:val="center"/>
                          </w:tcPr>
                          <w:p w14:paraId="60FC176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c>
                          <w:tcPr>
                            <w:tcW w:w="1130" w:type="dxa"/>
                            <w:tcBorders>
                              <w:top w:val="single" w:sz="4" w:space="0" w:color="auto"/>
                              <w:left w:val="single" w:sz="4" w:space="0" w:color="auto"/>
                              <w:bottom w:val="single" w:sz="4" w:space="0" w:color="auto"/>
                              <w:right w:val="single" w:sz="4" w:space="0" w:color="auto"/>
                            </w:tcBorders>
                            <w:vAlign w:val="center"/>
                          </w:tcPr>
                          <w:p w14:paraId="421A2D9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29</w:t>
                            </w:r>
                          </w:p>
                        </w:tc>
                      </w:tr>
                      <w:tr w:rsidR="00D619FB" w14:paraId="7A238831" w14:textId="77777777" w:rsidTr="00C74095">
                        <w:trPr>
                          <w:trHeight w:val="227"/>
                          <w:jc w:val="right"/>
                        </w:trPr>
                        <w:tc>
                          <w:tcPr>
                            <w:tcW w:w="709" w:type="dxa"/>
                            <w:shd w:val="clear" w:color="auto" w:fill="FFF2CC" w:themeFill="accent4" w:themeFillTint="33"/>
                            <w:vAlign w:val="center"/>
                          </w:tcPr>
                          <w:p w14:paraId="6B930BE2"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3</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033BBFB6"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氣候行動</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263669A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3</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07F2E65"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r>
                      <w:tr w:rsidR="00D619FB" w14:paraId="418EC2FA" w14:textId="77777777" w:rsidTr="00C74095">
                        <w:trPr>
                          <w:trHeight w:val="227"/>
                          <w:jc w:val="right"/>
                        </w:trPr>
                        <w:tc>
                          <w:tcPr>
                            <w:tcW w:w="709" w:type="dxa"/>
                            <w:vAlign w:val="center"/>
                          </w:tcPr>
                          <w:p w14:paraId="402CC626"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4</w:t>
                            </w:r>
                          </w:p>
                        </w:tc>
                        <w:tc>
                          <w:tcPr>
                            <w:tcW w:w="1701" w:type="dxa"/>
                            <w:tcBorders>
                              <w:top w:val="nil"/>
                              <w:left w:val="single" w:sz="4" w:space="0" w:color="auto"/>
                              <w:bottom w:val="single" w:sz="4" w:space="0" w:color="auto"/>
                              <w:right w:val="single" w:sz="4" w:space="0" w:color="auto"/>
                            </w:tcBorders>
                            <w:vAlign w:val="center"/>
                          </w:tcPr>
                          <w:p w14:paraId="10BA6D82"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海洋生態</w:t>
                            </w:r>
                          </w:p>
                        </w:tc>
                        <w:tc>
                          <w:tcPr>
                            <w:tcW w:w="1132" w:type="dxa"/>
                            <w:tcBorders>
                              <w:top w:val="single" w:sz="4" w:space="0" w:color="auto"/>
                              <w:left w:val="nil"/>
                              <w:bottom w:val="single" w:sz="4" w:space="0" w:color="auto"/>
                              <w:right w:val="single" w:sz="4" w:space="0" w:color="auto"/>
                            </w:tcBorders>
                            <w:vAlign w:val="center"/>
                          </w:tcPr>
                          <w:p w14:paraId="5B07D590"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8</w:t>
                            </w:r>
                          </w:p>
                        </w:tc>
                        <w:tc>
                          <w:tcPr>
                            <w:tcW w:w="1130" w:type="dxa"/>
                            <w:tcBorders>
                              <w:top w:val="single" w:sz="4" w:space="0" w:color="auto"/>
                              <w:left w:val="single" w:sz="4" w:space="0" w:color="auto"/>
                              <w:bottom w:val="single" w:sz="4" w:space="0" w:color="auto"/>
                              <w:right w:val="single" w:sz="4" w:space="0" w:color="auto"/>
                            </w:tcBorders>
                            <w:vAlign w:val="center"/>
                          </w:tcPr>
                          <w:p w14:paraId="5698DE2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15</w:t>
                            </w:r>
                          </w:p>
                        </w:tc>
                      </w:tr>
                      <w:tr w:rsidR="00D619FB" w14:paraId="248811F3" w14:textId="77777777" w:rsidTr="00C74095">
                        <w:trPr>
                          <w:trHeight w:val="227"/>
                          <w:jc w:val="right"/>
                        </w:trPr>
                        <w:tc>
                          <w:tcPr>
                            <w:tcW w:w="709" w:type="dxa"/>
                            <w:shd w:val="clear" w:color="auto" w:fill="FFF2CC" w:themeFill="accent4" w:themeFillTint="33"/>
                            <w:vAlign w:val="center"/>
                          </w:tcPr>
                          <w:p w14:paraId="1CDAB7A1"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5</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0DC367EB"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陸地生態</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1C766057"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9</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5AA567"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13</w:t>
                            </w:r>
                          </w:p>
                        </w:tc>
                      </w:tr>
                      <w:tr w:rsidR="00D619FB" w14:paraId="6E35C070" w14:textId="77777777" w:rsidTr="00C74095">
                        <w:trPr>
                          <w:trHeight w:val="227"/>
                          <w:jc w:val="right"/>
                        </w:trPr>
                        <w:tc>
                          <w:tcPr>
                            <w:tcW w:w="709" w:type="dxa"/>
                            <w:vAlign w:val="center"/>
                          </w:tcPr>
                          <w:p w14:paraId="13254D3B"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6</w:t>
                            </w:r>
                          </w:p>
                        </w:tc>
                        <w:tc>
                          <w:tcPr>
                            <w:tcW w:w="1701" w:type="dxa"/>
                            <w:tcBorders>
                              <w:top w:val="nil"/>
                              <w:left w:val="single" w:sz="4" w:space="0" w:color="auto"/>
                              <w:bottom w:val="single" w:sz="4" w:space="0" w:color="auto"/>
                              <w:right w:val="single" w:sz="4" w:space="0" w:color="auto"/>
                            </w:tcBorders>
                            <w:vAlign w:val="center"/>
                          </w:tcPr>
                          <w:p w14:paraId="19107B85"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和平與正義制度</w:t>
                            </w:r>
                          </w:p>
                        </w:tc>
                        <w:tc>
                          <w:tcPr>
                            <w:tcW w:w="1132" w:type="dxa"/>
                            <w:tcBorders>
                              <w:top w:val="single" w:sz="4" w:space="0" w:color="auto"/>
                              <w:left w:val="nil"/>
                              <w:bottom w:val="single" w:sz="4" w:space="0" w:color="auto"/>
                              <w:right w:val="single" w:sz="4" w:space="0" w:color="auto"/>
                            </w:tcBorders>
                            <w:vAlign w:val="center"/>
                          </w:tcPr>
                          <w:p w14:paraId="285F61CD"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7</w:t>
                            </w:r>
                          </w:p>
                        </w:tc>
                        <w:tc>
                          <w:tcPr>
                            <w:tcW w:w="1130" w:type="dxa"/>
                            <w:tcBorders>
                              <w:top w:val="single" w:sz="4" w:space="0" w:color="auto"/>
                              <w:left w:val="single" w:sz="4" w:space="0" w:color="auto"/>
                              <w:bottom w:val="single" w:sz="4" w:space="0" w:color="auto"/>
                              <w:right w:val="single" w:sz="4" w:space="0" w:color="auto"/>
                            </w:tcBorders>
                            <w:vAlign w:val="center"/>
                          </w:tcPr>
                          <w:p w14:paraId="6E37D00F"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r>
                      <w:tr w:rsidR="00D619FB" w14:paraId="0E6318CF" w14:textId="77777777" w:rsidTr="00C74095">
                        <w:trPr>
                          <w:trHeight w:val="227"/>
                          <w:jc w:val="right"/>
                        </w:trPr>
                        <w:tc>
                          <w:tcPr>
                            <w:tcW w:w="709" w:type="dxa"/>
                            <w:shd w:val="clear" w:color="auto" w:fill="FFF2CC" w:themeFill="accent4" w:themeFillTint="33"/>
                            <w:vAlign w:val="center"/>
                          </w:tcPr>
                          <w:p w14:paraId="1F248598"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7</w:t>
                            </w:r>
                          </w:p>
                        </w:tc>
                        <w:tc>
                          <w:tcPr>
                            <w:tcW w:w="1701" w:type="dxa"/>
                            <w:tcBorders>
                              <w:top w:val="nil"/>
                              <w:left w:val="single" w:sz="4" w:space="0" w:color="auto"/>
                              <w:bottom w:val="single" w:sz="4" w:space="0" w:color="auto"/>
                              <w:right w:val="single" w:sz="4" w:space="0" w:color="auto"/>
                            </w:tcBorders>
                            <w:shd w:val="clear" w:color="auto" w:fill="FFF2CC" w:themeFill="accent4" w:themeFillTint="33"/>
                            <w:vAlign w:val="center"/>
                          </w:tcPr>
                          <w:p w14:paraId="5725EA44"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全球夥伴</w:t>
                            </w:r>
                          </w:p>
                        </w:tc>
                        <w:tc>
                          <w:tcPr>
                            <w:tcW w:w="1132" w:type="dxa"/>
                            <w:tcBorders>
                              <w:top w:val="single" w:sz="4" w:space="0" w:color="auto"/>
                              <w:left w:val="nil"/>
                              <w:bottom w:val="single" w:sz="4" w:space="0" w:color="auto"/>
                              <w:right w:val="single" w:sz="4" w:space="0" w:color="auto"/>
                            </w:tcBorders>
                            <w:shd w:val="clear" w:color="auto" w:fill="FFF2CC" w:themeFill="accent4" w:themeFillTint="33"/>
                            <w:vAlign w:val="center"/>
                          </w:tcPr>
                          <w:p w14:paraId="64990892"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10</w:t>
                            </w:r>
                          </w:p>
                        </w:tc>
                        <w:tc>
                          <w:tcPr>
                            <w:tcW w:w="1130"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EAA905"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13</w:t>
                            </w:r>
                          </w:p>
                        </w:tc>
                      </w:tr>
                      <w:tr w:rsidR="00D619FB" w14:paraId="539E4CE2" w14:textId="77777777" w:rsidTr="00C74095">
                        <w:trPr>
                          <w:trHeight w:val="227"/>
                          <w:jc w:val="right"/>
                        </w:trPr>
                        <w:tc>
                          <w:tcPr>
                            <w:tcW w:w="709" w:type="dxa"/>
                            <w:vAlign w:val="center"/>
                          </w:tcPr>
                          <w:p w14:paraId="0ABB7792" w14:textId="77777777" w:rsidR="00D619FB" w:rsidRPr="008C504D"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1</w:t>
                            </w:r>
                            <w:r w:rsidRPr="008C504D">
                              <w:rPr>
                                <w:rFonts w:ascii="標楷體" w:eastAsia="標楷體" w:hAnsi="標楷體" w:cs="新細明體"/>
                                <w:color w:val="000000"/>
                                <w:kern w:val="0"/>
                                <w:sz w:val="20"/>
                                <w:szCs w:val="20"/>
                              </w:rPr>
                              <w:t>8</w:t>
                            </w:r>
                          </w:p>
                        </w:tc>
                        <w:tc>
                          <w:tcPr>
                            <w:tcW w:w="1701" w:type="dxa"/>
                            <w:tcBorders>
                              <w:top w:val="nil"/>
                              <w:left w:val="single" w:sz="4" w:space="0" w:color="auto"/>
                              <w:bottom w:val="single" w:sz="4" w:space="0" w:color="auto"/>
                              <w:right w:val="single" w:sz="4" w:space="0" w:color="auto"/>
                            </w:tcBorders>
                            <w:vAlign w:val="center"/>
                          </w:tcPr>
                          <w:p w14:paraId="54E6E29F" w14:textId="77777777" w:rsidR="00D619FB" w:rsidRPr="00D01BD2" w:rsidRDefault="00D619FB" w:rsidP="00E31D20">
                            <w:pPr>
                              <w:kinsoku w:val="0"/>
                              <w:overflowPunct w:val="0"/>
                              <w:autoSpaceDE w:val="0"/>
                              <w:autoSpaceDN w:val="0"/>
                              <w:adjustRightInd w:val="0"/>
                              <w:snapToGrid w:val="0"/>
                              <w:jc w:val="center"/>
                              <w:rPr>
                                <w:rFonts w:ascii="標楷體" w:eastAsia="標楷體" w:hAnsi="標楷體" w:cs="新細明體"/>
                                <w:color w:val="000000"/>
                                <w:kern w:val="0"/>
                                <w:sz w:val="20"/>
                                <w:szCs w:val="20"/>
                              </w:rPr>
                            </w:pPr>
                            <w:r w:rsidRPr="008C504D">
                              <w:rPr>
                                <w:rFonts w:ascii="標楷體" w:eastAsia="標楷體" w:hAnsi="標楷體" w:cs="新細明體" w:hint="eastAsia"/>
                                <w:color w:val="000000"/>
                                <w:kern w:val="0"/>
                                <w:sz w:val="20"/>
                                <w:szCs w:val="20"/>
                              </w:rPr>
                              <w:t>非核家園</w:t>
                            </w:r>
                          </w:p>
                        </w:tc>
                        <w:tc>
                          <w:tcPr>
                            <w:tcW w:w="1132" w:type="dxa"/>
                            <w:tcBorders>
                              <w:top w:val="single" w:sz="4" w:space="0" w:color="auto"/>
                              <w:left w:val="nil"/>
                              <w:bottom w:val="single" w:sz="4" w:space="0" w:color="auto"/>
                              <w:right w:val="single" w:sz="4" w:space="0" w:color="auto"/>
                            </w:tcBorders>
                            <w:vAlign w:val="center"/>
                          </w:tcPr>
                          <w:p w14:paraId="3890CBA6"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386682">
                              <w:rPr>
                                <w:rFonts w:ascii="標楷體" w:eastAsia="標楷體" w:hAnsi="標楷體" w:hint="eastAsia"/>
                                <w:color w:val="000000"/>
                                <w:sz w:val="20"/>
                                <w:szCs w:val="20"/>
                              </w:rPr>
                              <w:t>5</w:t>
                            </w:r>
                          </w:p>
                        </w:tc>
                        <w:tc>
                          <w:tcPr>
                            <w:tcW w:w="1130" w:type="dxa"/>
                            <w:tcBorders>
                              <w:top w:val="single" w:sz="4" w:space="0" w:color="auto"/>
                              <w:left w:val="single" w:sz="4" w:space="0" w:color="auto"/>
                              <w:bottom w:val="single" w:sz="4" w:space="0" w:color="auto"/>
                              <w:right w:val="single" w:sz="4" w:space="0" w:color="auto"/>
                            </w:tcBorders>
                            <w:vAlign w:val="center"/>
                          </w:tcPr>
                          <w:p w14:paraId="25E169A3" w14:textId="77777777" w:rsidR="00D619FB" w:rsidRPr="00386682" w:rsidRDefault="00D619FB" w:rsidP="00E31D20">
                            <w:pPr>
                              <w:kinsoku w:val="0"/>
                              <w:overflowPunct w:val="0"/>
                              <w:autoSpaceDE w:val="0"/>
                              <w:autoSpaceDN w:val="0"/>
                              <w:adjustRightInd w:val="0"/>
                              <w:snapToGrid w:val="0"/>
                              <w:jc w:val="right"/>
                              <w:rPr>
                                <w:rFonts w:ascii="標楷體" w:eastAsia="標楷體" w:hAnsi="標楷體" w:cs="新細明體"/>
                                <w:color w:val="000000"/>
                                <w:kern w:val="0"/>
                                <w:sz w:val="20"/>
                                <w:szCs w:val="20"/>
                              </w:rPr>
                            </w:pPr>
                            <w:r w:rsidRPr="0043381D">
                              <w:rPr>
                                <w:rFonts w:ascii="標楷體" w:eastAsia="標楷體" w:hAnsi="標楷體" w:cs="新細明體" w:hint="eastAsia"/>
                                <w:color w:val="000000"/>
                                <w:kern w:val="0"/>
                                <w:sz w:val="20"/>
                                <w:szCs w:val="20"/>
                              </w:rPr>
                              <w:t>－</w:t>
                            </w:r>
                          </w:p>
                        </w:tc>
                      </w:tr>
                    </w:tbl>
                    <w:p w14:paraId="7AF85C8E" w14:textId="77777777" w:rsidR="00D619FB" w:rsidRPr="00655ED1" w:rsidRDefault="00D619FB" w:rsidP="00D619FB">
                      <w:pPr>
                        <w:spacing w:line="200" w:lineRule="exact"/>
                        <w:ind w:left="459" w:hangingChars="287" w:hanging="459"/>
                        <w:jc w:val="both"/>
                        <w:rPr>
                          <w:rFonts w:ascii="標楷體" w:eastAsia="標楷體" w:hAnsi="標楷體"/>
                          <w:spacing w:val="-10"/>
                          <w:sz w:val="18"/>
                          <w:szCs w:val="16"/>
                        </w:rPr>
                      </w:pPr>
                      <w:r w:rsidRPr="00655ED1">
                        <w:rPr>
                          <w:rFonts w:ascii="標楷體" w:eastAsia="標楷體" w:hAnsi="標楷體" w:hint="eastAsia"/>
                          <w:spacing w:val="-10"/>
                          <w:sz w:val="18"/>
                          <w:szCs w:val="16"/>
                        </w:rPr>
                        <w:t>註：1</w:t>
                      </w:r>
                      <w:r w:rsidRPr="00655ED1">
                        <w:rPr>
                          <w:rFonts w:ascii="標楷體" w:eastAsia="標楷體" w:hAnsi="標楷體"/>
                          <w:spacing w:val="-10"/>
                          <w:sz w:val="18"/>
                          <w:szCs w:val="16"/>
                        </w:rPr>
                        <w:t>.</w:t>
                      </w:r>
                      <w:r w:rsidRPr="00655ED1">
                        <w:rPr>
                          <w:rFonts w:ascii="標楷體" w:eastAsia="標楷體" w:hAnsi="標楷體" w:hint="eastAsia"/>
                          <w:spacing w:val="-10"/>
                          <w:sz w:val="18"/>
                          <w:szCs w:val="16"/>
                        </w:rPr>
                        <w:t>有12項具體目標、73項對應指標重複出現於不同核心目標。</w:t>
                      </w:r>
                    </w:p>
                    <w:p w14:paraId="2503A75A" w14:textId="77777777" w:rsidR="00D619FB" w:rsidRPr="00655ED1" w:rsidRDefault="00D619FB" w:rsidP="00D619FB">
                      <w:pPr>
                        <w:spacing w:line="200" w:lineRule="exact"/>
                        <w:ind w:leftChars="128" w:left="457" w:hangingChars="94" w:hanging="150"/>
                        <w:jc w:val="both"/>
                        <w:rPr>
                          <w:rFonts w:ascii="標楷體" w:eastAsia="標楷體" w:hAnsi="標楷體"/>
                          <w:spacing w:val="-10"/>
                          <w:sz w:val="18"/>
                          <w:szCs w:val="16"/>
                        </w:rPr>
                      </w:pPr>
                      <w:r w:rsidRPr="00655ED1">
                        <w:rPr>
                          <w:rFonts w:ascii="標楷體" w:eastAsia="標楷體" w:hAnsi="標楷體"/>
                          <w:spacing w:val="-10"/>
                          <w:sz w:val="18"/>
                          <w:szCs w:val="16"/>
                        </w:rPr>
                        <w:t>2.</w:t>
                      </w:r>
                      <w:r w:rsidRPr="00655ED1">
                        <w:rPr>
                          <w:rFonts w:ascii="標楷體" w:eastAsia="標楷體" w:hAnsi="標楷體" w:hint="eastAsia"/>
                          <w:spacing w:val="-10"/>
                          <w:sz w:val="18"/>
                          <w:szCs w:val="16"/>
                        </w:rPr>
                        <w:t>資料來源：整理自2</w:t>
                      </w:r>
                      <w:r w:rsidRPr="00655ED1">
                        <w:rPr>
                          <w:rFonts w:ascii="標楷體" w:eastAsia="標楷體" w:hAnsi="標楷體"/>
                          <w:spacing w:val="-10"/>
                          <w:sz w:val="18"/>
                          <w:szCs w:val="16"/>
                        </w:rPr>
                        <w:t>022</w:t>
                      </w:r>
                      <w:r w:rsidRPr="00655ED1">
                        <w:rPr>
                          <w:rFonts w:ascii="標楷體" w:eastAsia="標楷體" w:hAnsi="標楷體" w:hint="eastAsia"/>
                          <w:spacing w:val="-10"/>
                          <w:sz w:val="18"/>
                          <w:szCs w:val="16"/>
                        </w:rPr>
                        <w:t>國家自願檢視報告、臺灣永續發展目標修正本。</w:t>
                      </w:r>
                    </w:p>
                  </w:txbxContent>
                </v:textbox>
                <w10:wrap type="tight" anchorx="margin"/>
              </v:shape>
            </w:pict>
          </mc:Fallback>
        </mc:AlternateContent>
      </w:r>
      <w:r w:rsidRPr="00D17E3C">
        <w:rPr>
          <w:rFonts w:ascii="標楷體" w:eastAsia="標楷體" w:hAnsi="標楷體" w:hint="eastAsia"/>
          <w:b/>
          <w:sz w:val="32"/>
          <w:szCs w:val="32"/>
        </w:rPr>
        <w:t>三、審計機關查核情形</w:t>
      </w:r>
    </w:p>
    <w:p w14:paraId="521A4BE3" w14:textId="77777777" w:rsidR="00D619FB" w:rsidRPr="00D17E3C" w:rsidRDefault="00D619FB" w:rsidP="00D619FB">
      <w:pPr>
        <w:tabs>
          <w:tab w:val="left" w:pos="-180"/>
        </w:tabs>
        <w:kinsoku w:val="0"/>
        <w:spacing w:afterLines="100" w:after="360" w:line="540" w:lineRule="exact"/>
        <w:ind w:firstLineChars="200" w:firstLine="480"/>
        <w:jc w:val="both"/>
        <w:textAlignment w:val="bottom"/>
        <w:rPr>
          <w:rFonts w:ascii="標楷體" w:eastAsia="標楷體" w:hAnsi="標楷體"/>
        </w:rPr>
      </w:pPr>
      <w:r w:rsidRPr="00D17E3C">
        <w:rPr>
          <w:rFonts w:ascii="標楷體" w:eastAsia="標楷體" w:hAnsi="標楷體" w:hint="eastAsia"/>
        </w:rPr>
        <w:t>永</w:t>
      </w:r>
      <w:r w:rsidRPr="00D17E3C">
        <w:rPr>
          <w:rFonts w:ascii="標楷體" w:eastAsia="標楷體" w:hAnsi="標楷體"/>
        </w:rPr>
        <w:t>續發展為國家長遠發展之基石，政府為落實臺灣永續發展目標（</w:t>
      </w:r>
      <w:r w:rsidRPr="00D17E3C">
        <w:rPr>
          <w:rFonts w:ascii="標楷體" w:eastAsia="標楷體" w:hAnsi="標楷體" w:hint="eastAsia"/>
        </w:rPr>
        <w:t>表1</w:t>
      </w:r>
      <w:r w:rsidRPr="00D17E3C">
        <w:rPr>
          <w:rFonts w:ascii="標楷體" w:eastAsia="標楷體" w:hAnsi="標楷體"/>
        </w:rPr>
        <w:t>），積極擘劃永續發展</w:t>
      </w:r>
      <w:r w:rsidRPr="00D17E3C">
        <w:rPr>
          <w:rFonts w:ascii="標楷體" w:eastAsia="標楷體" w:hAnsi="標楷體" w:hint="eastAsia"/>
        </w:rPr>
        <w:t>組織</w:t>
      </w:r>
      <w:r w:rsidRPr="00D17E3C">
        <w:rPr>
          <w:rFonts w:ascii="標楷體" w:eastAsia="標楷體" w:hAnsi="標楷體"/>
        </w:rPr>
        <w:t>與架構、檢視我國永續發展進程，及實踐淨零承諾與行動方案。為回應國際倡議，</w:t>
      </w:r>
      <w:r w:rsidRPr="00D17E3C">
        <w:rPr>
          <w:rFonts w:ascii="標楷體" w:eastAsia="標楷體" w:hAnsi="標楷體" w:hint="eastAsia"/>
        </w:rPr>
        <w:t>本室114</w:t>
      </w:r>
      <w:r w:rsidRPr="00D17E3C">
        <w:rPr>
          <w:rFonts w:ascii="標楷體" w:eastAsia="標楷體" w:hAnsi="標楷體"/>
        </w:rPr>
        <w:t>年</w:t>
      </w:r>
      <w:r w:rsidRPr="00D17E3C">
        <w:rPr>
          <w:rFonts w:ascii="標楷體" w:eastAsia="標楷體" w:hAnsi="標楷體" w:hint="eastAsia"/>
        </w:rPr>
        <w:t>度聚焦健康福祉</w:t>
      </w:r>
      <w:r w:rsidRPr="00D17E3C">
        <w:rPr>
          <w:rFonts w:ascii="標楷體" w:eastAsia="標楷體" w:hAnsi="標楷體"/>
        </w:rPr>
        <w:t xml:space="preserve">（SDG </w:t>
      </w:r>
      <w:r w:rsidRPr="00D17E3C">
        <w:rPr>
          <w:rFonts w:ascii="標楷體" w:eastAsia="標楷體" w:hAnsi="標楷體" w:hint="eastAsia"/>
        </w:rPr>
        <w:t>3</w:t>
      </w:r>
      <w:r w:rsidRPr="00D17E3C">
        <w:rPr>
          <w:rFonts w:ascii="標楷體" w:eastAsia="標楷體" w:hAnsi="標楷體"/>
        </w:rPr>
        <w:t>）、</w:t>
      </w:r>
      <w:r w:rsidRPr="00D17E3C">
        <w:rPr>
          <w:rFonts w:ascii="標楷體" w:eastAsia="標楷體" w:hAnsi="標楷體" w:hint="eastAsia"/>
        </w:rPr>
        <w:t>教育品質</w:t>
      </w:r>
      <w:r w:rsidRPr="00D17E3C">
        <w:rPr>
          <w:rFonts w:ascii="標楷體" w:eastAsia="標楷體" w:hAnsi="標楷體"/>
        </w:rPr>
        <w:t xml:space="preserve">（SDG </w:t>
      </w:r>
      <w:r w:rsidRPr="00D17E3C">
        <w:rPr>
          <w:rFonts w:ascii="標楷體" w:eastAsia="標楷體" w:hAnsi="標楷體" w:hint="eastAsia"/>
        </w:rPr>
        <w:t>4</w:t>
      </w:r>
      <w:r w:rsidRPr="00D17E3C">
        <w:rPr>
          <w:rFonts w:ascii="標楷體" w:eastAsia="標楷體" w:hAnsi="標楷體"/>
        </w:rPr>
        <w:t>）、</w:t>
      </w:r>
      <w:r w:rsidRPr="00D17E3C">
        <w:rPr>
          <w:rFonts w:ascii="標楷體" w:eastAsia="標楷體" w:hAnsi="標楷體" w:hint="eastAsia"/>
        </w:rPr>
        <w:t>永續城市</w:t>
      </w:r>
      <w:r w:rsidRPr="00D17E3C">
        <w:rPr>
          <w:rFonts w:ascii="標楷體" w:eastAsia="標楷體" w:hAnsi="標楷體"/>
        </w:rPr>
        <w:t>（SDG 1</w:t>
      </w:r>
      <w:r w:rsidRPr="00D17E3C">
        <w:rPr>
          <w:rFonts w:ascii="標楷體" w:eastAsia="標楷體" w:hAnsi="標楷體" w:hint="eastAsia"/>
        </w:rPr>
        <w:t>1</w:t>
      </w:r>
      <w:r w:rsidRPr="00D17E3C">
        <w:rPr>
          <w:rFonts w:ascii="標楷體" w:eastAsia="標楷體" w:hAnsi="標楷體"/>
        </w:rPr>
        <w:t>）、氣候行動（SDG 13）等，</w:t>
      </w:r>
      <w:r w:rsidRPr="00D17E3C">
        <w:rPr>
          <w:rFonts w:ascii="標楷體" w:eastAsia="標楷體" w:hAnsi="標楷體" w:hint="eastAsia"/>
        </w:rPr>
        <w:t>加強查核政府推動毒品防制、落實文化平權、促進民間參與公共建設、計畫型補助款、閒置公共設施活化、推動淨零轉型等攸關政府永續發展及民眾生活之重要施政議題，作為年度地方審計處室查核工作重點項目</w:t>
      </w:r>
      <w:r w:rsidRPr="00D17E3C">
        <w:rPr>
          <w:rFonts w:ascii="標楷體" w:eastAsia="標楷體" w:hAnsi="標楷體"/>
        </w:rPr>
        <w:t>（</w:t>
      </w:r>
      <w:r w:rsidRPr="00D17E3C">
        <w:rPr>
          <w:rFonts w:ascii="標楷體" w:eastAsia="標楷體" w:hAnsi="標楷體" w:hint="eastAsia"/>
        </w:rPr>
        <w:t>表2</w:t>
      </w:r>
      <w:r w:rsidRPr="00D17E3C">
        <w:rPr>
          <w:rFonts w:ascii="標楷體" w:eastAsia="標楷體" w:hAnsi="標楷體"/>
        </w:rPr>
        <w:t>）</w:t>
      </w:r>
      <w:r w:rsidRPr="00D17E3C">
        <w:rPr>
          <w:rFonts w:ascii="標楷體" w:eastAsia="標楷體" w:hAnsi="標楷體" w:hint="eastAsia"/>
        </w:rPr>
        <w:t>，期能從整體政府之宏觀視野研提審計建言，協助政府洞察潛存施政</w:t>
      </w:r>
      <w:r w:rsidRPr="00D17E3C">
        <w:rPr>
          <w:rFonts w:ascii="標楷體" w:eastAsia="標楷體" w:hAnsi="標楷體" w:hint="eastAsia"/>
        </w:rPr>
        <w:lastRenderedPageBreak/>
        <w:t>風險及前瞻未來挑戰，以促進政府良善治理，落實永續發展目標。茲將發現尚待檢討改進內容，歸納</w:t>
      </w:r>
      <w:r w:rsidRPr="00D17E3C">
        <w:rPr>
          <w:rFonts w:ascii="標楷體" w:eastAsia="標楷體" w:hAnsi="標楷體"/>
        </w:rPr>
        <w:t>摘述如次</w:t>
      </w:r>
      <w:r w:rsidRPr="00D17E3C">
        <w:rPr>
          <w:rFonts w:ascii="標楷體" w:eastAsia="標楷體" w:hAnsi="標楷體" w:hint="eastAsia"/>
        </w:rPr>
        <w:t>：</w:t>
      </w:r>
    </w:p>
    <w:p w14:paraId="55DE1237" w14:textId="77777777" w:rsidR="00D619FB" w:rsidRPr="00D17E3C" w:rsidRDefault="00D619FB" w:rsidP="00D619FB">
      <w:pPr>
        <w:jc w:val="center"/>
        <w:rPr>
          <w:rFonts w:ascii="標楷體" w:eastAsia="標楷體" w:hAnsi="標楷體"/>
          <w:b/>
          <w:bCs/>
        </w:rPr>
      </w:pPr>
      <w:r w:rsidRPr="00D17E3C">
        <w:rPr>
          <w:rFonts w:ascii="標楷體" w:eastAsia="標楷體" w:hAnsi="標楷體" w:hint="eastAsia"/>
          <w:b/>
          <w:bCs/>
        </w:rPr>
        <w:t>表</w:t>
      </w:r>
      <w:r>
        <w:rPr>
          <w:rFonts w:ascii="標楷體" w:eastAsia="標楷體" w:hAnsi="標楷體" w:hint="eastAsia"/>
          <w:b/>
          <w:bCs/>
        </w:rPr>
        <w:t>2</w:t>
      </w:r>
      <w:r w:rsidRPr="00D17E3C">
        <w:rPr>
          <w:rFonts w:ascii="標楷體" w:eastAsia="標楷體" w:hAnsi="標楷體"/>
          <w:b/>
          <w:bCs/>
        </w:rPr>
        <w:t xml:space="preserve"> </w:t>
      </w:r>
      <w:r w:rsidRPr="00D17E3C">
        <w:rPr>
          <w:rFonts w:ascii="標楷體" w:eastAsia="標楷體" w:hAnsi="標楷體" w:hint="eastAsia"/>
          <w:b/>
          <w:bCs/>
        </w:rPr>
        <w:t xml:space="preserve"> 地方審計處室查核工作重點項目與永續發展核心目標攸關情形</w:t>
      </w:r>
    </w:p>
    <w:tbl>
      <w:tblPr>
        <w:tblStyle w:val="af5"/>
        <w:tblW w:w="9918" w:type="dxa"/>
        <w:tblLook w:val="04A0" w:firstRow="1" w:lastRow="0" w:firstColumn="1" w:lastColumn="0" w:noHBand="0" w:noVBand="1"/>
      </w:tblPr>
      <w:tblGrid>
        <w:gridCol w:w="562"/>
        <w:gridCol w:w="4536"/>
        <w:gridCol w:w="4820"/>
      </w:tblGrid>
      <w:tr w:rsidR="00D619FB" w:rsidRPr="00D17E3C" w14:paraId="7194601D" w14:textId="77777777" w:rsidTr="00044AF6">
        <w:trPr>
          <w:trHeight w:val="317"/>
          <w:tblHeader/>
        </w:trPr>
        <w:tc>
          <w:tcPr>
            <w:tcW w:w="5098" w:type="dxa"/>
            <w:gridSpan w:val="2"/>
            <w:vAlign w:val="center"/>
          </w:tcPr>
          <w:p w14:paraId="436D9E26" w14:textId="77777777" w:rsidR="00D619FB" w:rsidRPr="00D17E3C" w:rsidRDefault="00D619FB" w:rsidP="00044AF6">
            <w:pPr>
              <w:jc w:val="center"/>
              <w:rPr>
                <w:rFonts w:ascii="標楷體" w:eastAsia="標楷體" w:hAnsi="標楷體"/>
                <w:sz w:val="20"/>
                <w:szCs w:val="20"/>
              </w:rPr>
            </w:pPr>
            <w:r w:rsidRPr="00D17E3C">
              <w:rPr>
                <w:rFonts w:ascii="標楷體" w:eastAsia="標楷體" w:hAnsi="標楷體" w:hint="eastAsia"/>
                <w:sz w:val="20"/>
                <w:szCs w:val="20"/>
              </w:rPr>
              <w:t>查核工作重點項目名稱</w:t>
            </w:r>
          </w:p>
        </w:tc>
        <w:tc>
          <w:tcPr>
            <w:tcW w:w="4820" w:type="dxa"/>
            <w:vAlign w:val="center"/>
          </w:tcPr>
          <w:p w14:paraId="5F58ED4C" w14:textId="77777777" w:rsidR="00D619FB" w:rsidRPr="00D17E3C" w:rsidRDefault="00D619FB" w:rsidP="00044AF6">
            <w:pPr>
              <w:jc w:val="center"/>
              <w:rPr>
                <w:rFonts w:ascii="標楷體" w:eastAsia="標楷體" w:hAnsi="標楷體"/>
                <w:sz w:val="20"/>
                <w:szCs w:val="20"/>
              </w:rPr>
            </w:pPr>
            <w:r w:rsidRPr="00D17E3C">
              <w:rPr>
                <w:rFonts w:ascii="標楷體" w:eastAsia="標楷體" w:hAnsi="標楷體" w:hint="eastAsia"/>
                <w:sz w:val="20"/>
                <w:szCs w:val="20"/>
              </w:rPr>
              <w:t>永續發展核心目標</w:t>
            </w:r>
          </w:p>
        </w:tc>
      </w:tr>
      <w:tr w:rsidR="00D619FB" w:rsidRPr="00D17E3C" w14:paraId="636194C5" w14:textId="77777777" w:rsidTr="00044AF6">
        <w:trPr>
          <w:trHeight w:val="340"/>
        </w:trPr>
        <w:tc>
          <w:tcPr>
            <w:tcW w:w="562" w:type="dxa"/>
            <w:vMerge w:val="restart"/>
            <w:vAlign w:val="center"/>
          </w:tcPr>
          <w:p w14:paraId="64381AC4"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r w:rsidRPr="00D17E3C">
              <w:rPr>
                <w:rFonts w:ascii="標楷體" w:eastAsia="標楷體" w:hAnsi="標楷體" w:hint="eastAsia"/>
                <w:spacing w:val="-6"/>
                <w:sz w:val="20"/>
                <w:szCs w:val="20"/>
              </w:rPr>
              <w:t>共</w:t>
            </w:r>
          </w:p>
          <w:p w14:paraId="5767B023" w14:textId="77777777" w:rsidR="00D619FB" w:rsidRPr="00D17E3C" w:rsidRDefault="00D619FB" w:rsidP="00044AF6">
            <w:pPr>
              <w:ind w:leftChars="-38" w:left="-91" w:rightChars="-39" w:right="-94"/>
              <w:jc w:val="center"/>
              <w:rPr>
                <w:rFonts w:ascii="標楷體" w:eastAsia="標楷體" w:hAnsi="標楷體"/>
                <w:spacing w:val="-6"/>
                <w:sz w:val="20"/>
                <w:szCs w:val="20"/>
              </w:rPr>
            </w:pPr>
            <w:r w:rsidRPr="00D17E3C">
              <w:rPr>
                <w:rFonts w:ascii="標楷體" w:eastAsia="標楷體" w:hAnsi="標楷體" w:hint="eastAsia"/>
                <w:spacing w:val="-6"/>
                <w:sz w:val="20"/>
                <w:szCs w:val="20"/>
              </w:rPr>
              <w:t>同</w:t>
            </w:r>
          </w:p>
          <w:p w14:paraId="3FDD0DE0" w14:textId="77777777" w:rsidR="00D619FB" w:rsidRPr="00D17E3C" w:rsidRDefault="00D619FB" w:rsidP="00044AF6">
            <w:pPr>
              <w:ind w:leftChars="-38" w:left="-91" w:rightChars="-39" w:right="-94"/>
              <w:jc w:val="center"/>
              <w:rPr>
                <w:rFonts w:ascii="標楷體" w:eastAsia="標楷體" w:hAnsi="標楷體"/>
                <w:spacing w:val="-6"/>
                <w:sz w:val="20"/>
                <w:szCs w:val="20"/>
              </w:rPr>
            </w:pPr>
            <w:r w:rsidRPr="00D17E3C">
              <w:rPr>
                <w:rFonts w:ascii="標楷體" w:eastAsia="標楷體" w:hAnsi="標楷體" w:hint="eastAsia"/>
                <w:spacing w:val="-6"/>
                <w:sz w:val="20"/>
                <w:szCs w:val="20"/>
              </w:rPr>
              <w:t>性</w:t>
            </w:r>
          </w:p>
        </w:tc>
        <w:tc>
          <w:tcPr>
            <w:tcW w:w="4536" w:type="dxa"/>
            <w:vAlign w:val="center"/>
          </w:tcPr>
          <w:p w14:paraId="1E6A1814"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1</w:t>
            </w:r>
            <w:r w:rsidRPr="00D17E3C">
              <w:rPr>
                <w:rFonts w:ascii="標楷體" w:eastAsia="標楷體" w:hAnsi="標楷體"/>
                <w:sz w:val="20"/>
                <w:szCs w:val="20"/>
              </w:rPr>
              <w:t>.</w:t>
            </w:r>
            <w:r w:rsidRPr="00D17E3C">
              <w:rPr>
                <w:rFonts w:ascii="標楷體" w:eastAsia="標楷體" w:hAnsi="標楷體" w:hint="eastAsia"/>
                <w:sz w:val="20"/>
                <w:szCs w:val="20"/>
              </w:rPr>
              <w:t>政府推動毒品防制政策執行情形</w:t>
            </w:r>
          </w:p>
        </w:tc>
        <w:tc>
          <w:tcPr>
            <w:tcW w:w="4820" w:type="dxa"/>
            <w:vAlign w:val="center"/>
          </w:tcPr>
          <w:p w14:paraId="672A789A"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r w:rsidRPr="00D17E3C">
              <w:rPr>
                <w:rFonts w:ascii="標楷體" w:eastAsia="標楷體" w:hAnsi="標楷體" w:hint="eastAsia"/>
                <w:spacing w:val="-6"/>
                <w:sz w:val="20"/>
                <w:szCs w:val="20"/>
              </w:rPr>
              <w:t>SDG3：確保及促進各年齡層健康生活與福祉</w:t>
            </w:r>
          </w:p>
        </w:tc>
      </w:tr>
      <w:tr w:rsidR="00D619FB" w:rsidRPr="00D17E3C" w14:paraId="230EA899" w14:textId="77777777" w:rsidTr="00044AF6">
        <w:trPr>
          <w:trHeight w:val="340"/>
        </w:trPr>
        <w:tc>
          <w:tcPr>
            <w:tcW w:w="562" w:type="dxa"/>
            <w:vMerge/>
          </w:tcPr>
          <w:p w14:paraId="319527D4" w14:textId="77777777" w:rsidR="00D619FB" w:rsidRPr="00D17E3C" w:rsidRDefault="00D619FB" w:rsidP="00044AF6">
            <w:pPr>
              <w:ind w:leftChars="-38" w:left="-91" w:rightChars="-39" w:right="-94"/>
              <w:jc w:val="center"/>
              <w:rPr>
                <w:rFonts w:ascii="標楷體" w:eastAsia="標楷體" w:hAnsi="標楷體"/>
                <w:spacing w:val="-6"/>
                <w:sz w:val="20"/>
                <w:szCs w:val="20"/>
              </w:rPr>
            </w:pPr>
          </w:p>
        </w:tc>
        <w:tc>
          <w:tcPr>
            <w:tcW w:w="4536" w:type="dxa"/>
            <w:vAlign w:val="center"/>
          </w:tcPr>
          <w:p w14:paraId="4225B6D3" w14:textId="77777777" w:rsidR="00D619FB" w:rsidRPr="00D17E3C" w:rsidRDefault="00D619FB" w:rsidP="00044AF6">
            <w:pPr>
              <w:ind w:leftChars="-38" w:left="-91" w:rightChars="-39" w:right="-94"/>
              <w:jc w:val="both"/>
              <w:rPr>
                <w:rFonts w:ascii="標楷體" w:eastAsia="標楷體" w:hAnsi="標楷體"/>
                <w:sz w:val="20"/>
                <w:szCs w:val="20"/>
              </w:rPr>
            </w:pPr>
            <w:r w:rsidRPr="00D17E3C">
              <w:rPr>
                <w:rFonts w:ascii="標楷體" w:eastAsia="標楷體" w:hAnsi="標楷體" w:hint="eastAsia"/>
                <w:sz w:val="20"/>
                <w:szCs w:val="20"/>
              </w:rPr>
              <w:t>2</w:t>
            </w:r>
            <w:r w:rsidRPr="00D17E3C">
              <w:rPr>
                <w:rFonts w:ascii="標楷體" w:eastAsia="標楷體" w:hAnsi="標楷體"/>
                <w:sz w:val="20"/>
                <w:szCs w:val="20"/>
              </w:rPr>
              <w:t>.</w:t>
            </w:r>
            <w:r w:rsidRPr="00D17E3C">
              <w:rPr>
                <w:rFonts w:ascii="標楷體" w:eastAsia="標楷體" w:hAnsi="標楷體" w:hint="eastAsia"/>
                <w:sz w:val="20"/>
                <w:szCs w:val="20"/>
              </w:rPr>
              <w:t>政府落實文化平權政策情形</w:t>
            </w:r>
          </w:p>
        </w:tc>
        <w:tc>
          <w:tcPr>
            <w:tcW w:w="4820" w:type="dxa"/>
            <w:vAlign w:val="center"/>
          </w:tcPr>
          <w:p w14:paraId="3BE38914"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r w:rsidRPr="00D17E3C">
              <w:rPr>
                <w:rFonts w:ascii="標楷體" w:eastAsia="標楷體" w:hAnsi="標楷體" w:hint="eastAsia"/>
                <w:spacing w:val="-6"/>
                <w:sz w:val="20"/>
                <w:szCs w:val="20"/>
              </w:rPr>
              <w:t>SDG4：確保全面、公平及高品質教育，提倡終身學習</w:t>
            </w:r>
          </w:p>
        </w:tc>
      </w:tr>
      <w:tr w:rsidR="00D619FB" w:rsidRPr="00D17E3C" w14:paraId="19B60767" w14:textId="77777777" w:rsidTr="00044AF6">
        <w:trPr>
          <w:trHeight w:val="340"/>
        </w:trPr>
        <w:tc>
          <w:tcPr>
            <w:tcW w:w="562" w:type="dxa"/>
            <w:vMerge/>
          </w:tcPr>
          <w:p w14:paraId="0466B161" w14:textId="77777777" w:rsidR="00D619FB" w:rsidRPr="00D17E3C" w:rsidRDefault="00D619FB" w:rsidP="00044AF6">
            <w:pPr>
              <w:ind w:leftChars="-38" w:left="-91" w:rightChars="-39" w:right="-94"/>
              <w:jc w:val="center"/>
              <w:rPr>
                <w:rFonts w:ascii="標楷體" w:eastAsia="標楷體" w:hAnsi="標楷體"/>
                <w:spacing w:val="-6"/>
                <w:sz w:val="20"/>
                <w:szCs w:val="20"/>
              </w:rPr>
            </w:pPr>
          </w:p>
        </w:tc>
        <w:tc>
          <w:tcPr>
            <w:tcW w:w="4536" w:type="dxa"/>
            <w:vAlign w:val="center"/>
          </w:tcPr>
          <w:p w14:paraId="72AF87C3" w14:textId="77777777" w:rsidR="00D619FB" w:rsidRPr="00D17E3C" w:rsidRDefault="00D619FB" w:rsidP="00044AF6">
            <w:pPr>
              <w:snapToGrid w:val="0"/>
              <w:ind w:leftChars="-37" w:left="121" w:rightChars="-39" w:right="-94" w:hangingChars="105" w:hanging="210"/>
              <w:jc w:val="both"/>
              <w:rPr>
                <w:rFonts w:ascii="標楷體" w:eastAsia="標楷體" w:hAnsi="標楷體"/>
                <w:sz w:val="20"/>
                <w:szCs w:val="20"/>
              </w:rPr>
            </w:pPr>
            <w:r w:rsidRPr="00D17E3C">
              <w:rPr>
                <w:rFonts w:ascii="標楷體" w:eastAsia="標楷體" w:hAnsi="標楷體" w:hint="eastAsia"/>
                <w:sz w:val="20"/>
                <w:szCs w:val="20"/>
              </w:rPr>
              <w:t>3</w:t>
            </w:r>
            <w:r w:rsidRPr="00D17E3C">
              <w:rPr>
                <w:rFonts w:ascii="標楷體" w:eastAsia="標楷體" w:hAnsi="標楷體"/>
                <w:sz w:val="20"/>
                <w:szCs w:val="20"/>
              </w:rPr>
              <w:t>.</w:t>
            </w:r>
            <w:r w:rsidRPr="00D17E3C">
              <w:rPr>
                <w:rFonts w:ascii="標楷體" w:eastAsia="標楷體" w:hAnsi="標楷體" w:hint="eastAsia"/>
                <w:sz w:val="20"/>
                <w:szCs w:val="20"/>
              </w:rPr>
              <w:t>政府推動促進民間參與公共建設執行情形</w:t>
            </w:r>
          </w:p>
        </w:tc>
        <w:tc>
          <w:tcPr>
            <w:tcW w:w="4820" w:type="dxa"/>
            <w:vMerge w:val="restart"/>
            <w:vAlign w:val="center"/>
          </w:tcPr>
          <w:p w14:paraId="52F84684" w14:textId="77777777" w:rsidR="00D619FB" w:rsidRPr="00D17E3C" w:rsidRDefault="00D619FB" w:rsidP="00044AF6">
            <w:pPr>
              <w:snapToGrid w:val="0"/>
              <w:ind w:leftChars="-18" w:left="577" w:rightChars="-39" w:right="-94" w:hangingChars="330" w:hanging="620"/>
              <w:jc w:val="both"/>
              <w:rPr>
                <w:rFonts w:ascii="標楷體" w:eastAsia="標楷體" w:hAnsi="標楷體"/>
                <w:spacing w:val="-6"/>
                <w:sz w:val="20"/>
                <w:szCs w:val="20"/>
              </w:rPr>
            </w:pPr>
            <w:r w:rsidRPr="00D17E3C">
              <w:rPr>
                <w:rFonts w:ascii="標楷體" w:eastAsia="標楷體" w:hAnsi="標楷體" w:hint="eastAsia"/>
                <w:spacing w:val="-6"/>
                <w:sz w:val="20"/>
                <w:szCs w:val="20"/>
              </w:rPr>
              <w:t>SDG11：建構具包容、安全、韌性及永續特質的城市與鄉村</w:t>
            </w:r>
          </w:p>
        </w:tc>
      </w:tr>
      <w:tr w:rsidR="00D619FB" w:rsidRPr="00D17E3C" w14:paraId="5ED6870B" w14:textId="77777777" w:rsidTr="00044AF6">
        <w:trPr>
          <w:trHeight w:val="340"/>
        </w:trPr>
        <w:tc>
          <w:tcPr>
            <w:tcW w:w="562" w:type="dxa"/>
            <w:vMerge/>
          </w:tcPr>
          <w:p w14:paraId="7746BEE6" w14:textId="77777777" w:rsidR="00D619FB" w:rsidRPr="00D17E3C" w:rsidRDefault="00D619FB" w:rsidP="00044AF6">
            <w:pPr>
              <w:ind w:leftChars="-38" w:left="-91" w:rightChars="-39" w:right="-94"/>
              <w:jc w:val="center"/>
              <w:rPr>
                <w:rFonts w:ascii="標楷體" w:eastAsia="標楷體" w:hAnsi="標楷體"/>
                <w:spacing w:val="-6"/>
                <w:sz w:val="20"/>
                <w:szCs w:val="20"/>
              </w:rPr>
            </w:pPr>
          </w:p>
        </w:tc>
        <w:tc>
          <w:tcPr>
            <w:tcW w:w="4536" w:type="dxa"/>
            <w:vAlign w:val="center"/>
          </w:tcPr>
          <w:p w14:paraId="70167E81" w14:textId="77777777" w:rsidR="00D619FB" w:rsidRPr="00D17E3C" w:rsidRDefault="00D619FB" w:rsidP="00044AF6">
            <w:pPr>
              <w:snapToGrid w:val="0"/>
              <w:ind w:leftChars="-37" w:left="121" w:rightChars="-39" w:right="-94" w:hangingChars="105" w:hanging="210"/>
              <w:jc w:val="both"/>
              <w:rPr>
                <w:rFonts w:ascii="標楷體" w:eastAsia="標楷體" w:hAnsi="標楷體"/>
                <w:sz w:val="20"/>
                <w:szCs w:val="20"/>
              </w:rPr>
            </w:pPr>
            <w:r w:rsidRPr="00D17E3C">
              <w:rPr>
                <w:rFonts w:ascii="標楷體" w:eastAsia="標楷體" w:hAnsi="標楷體" w:hint="eastAsia"/>
                <w:sz w:val="20"/>
                <w:szCs w:val="20"/>
              </w:rPr>
              <w:t>4.計畫型補助款執行情形</w:t>
            </w:r>
          </w:p>
        </w:tc>
        <w:tc>
          <w:tcPr>
            <w:tcW w:w="4820" w:type="dxa"/>
            <w:vMerge/>
            <w:vAlign w:val="center"/>
          </w:tcPr>
          <w:p w14:paraId="2A000BEF"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6FD38C02" w14:textId="77777777" w:rsidTr="00044AF6">
        <w:trPr>
          <w:trHeight w:val="340"/>
        </w:trPr>
        <w:tc>
          <w:tcPr>
            <w:tcW w:w="562" w:type="dxa"/>
            <w:vMerge/>
          </w:tcPr>
          <w:p w14:paraId="6707AC2D" w14:textId="77777777" w:rsidR="00D619FB" w:rsidRPr="00D17E3C" w:rsidRDefault="00D619FB" w:rsidP="00044AF6">
            <w:pPr>
              <w:ind w:leftChars="-38" w:left="-91" w:rightChars="-39" w:right="-94"/>
              <w:jc w:val="center"/>
              <w:rPr>
                <w:rFonts w:ascii="標楷體" w:eastAsia="標楷體" w:hAnsi="標楷體"/>
                <w:spacing w:val="-6"/>
                <w:sz w:val="20"/>
                <w:szCs w:val="20"/>
              </w:rPr>
            </w:pPr>
          </w:p>
        </w:tc>
        <w:tc>
          <w:tcPr>
            <w:tcW w:w="4536" w:type="dxa"/>
            <w:vAlign w:val="center"/>
          </w:tcPr>
          <w:p w14:paraId="2C652BDE" w14:textId="77777777" w:rsidR="00D619FB" w:rsidRPr="00D17E3C" w:rsidRDefault="00D619FB" w:rsidP="00044AF6">
            <w:pPr>
              <w:snapToGrid w:val="0"/>
              <w:ind w:leftChars="-37" w:left="121" w:rightChars="-39" w:right="-94" w:hangingChars="105" w:hanging="210"/>
              <w:jc w:val="both"/>
              <w:rPr>
                <w:rFonts w:ascii="標楷體" w:eastAsia="標楷體" w:hAnsi="標楷體"/>
                <w:sz w:val="20"/>
                <w:szCs w:val="20"/>
              </w:rPr>
            </w:pPr>
            <w:r w:rsidRPr="00D17E3C">
              <w:rPr>
                <w:rFonts w:ascii="標楷體" w:eastAsia="標楷體" w:hAnsi="標楷體" w:hint="eastAsia"/>
                <w:sz w:val="20"/>
                <w:szCs w:val="20"/>
              </w:rPr>
              <w:t>5.地方政府辦理閒置公共設施活化作業執行情形</w:t>
            </w:r>
          </w:p>
        </w:tc>
        <w:tc>
          <w:tcPr>
            <w:tcW w:w="4820" w:type="dxa"/>
            <w:vMerge/>
            <w:vAlign w:val="center"/>
          </w:tcPr>
          <w:p w14:paraId="40509E3E"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4CA631BE" w14:textId="77777777" w:rsidTr="00044AF6">
        <w:trPr>
          <w:trHeight w:val="340"/>
        </w:trPr>
        <w:tc>
          <w:tcPr>
            <w:tcW w:w="562" w:type="dxa"/>
            <w:vMerge/>
          </w:tcPr>
          <w:p w14:paraId="21AF209D" w14:textId="77777777" w:rsidR="00D619FB" w:rsidRPr="00D17E3C" w:rsidRDefault="00D619FB" w:rsidP="00044AF6">
            <w:pPr>
              <w:ind w:leftChars="-38" w:left="-91" w:rightChars="-39" w:right="-94"/>
              <w:jc w:val="center"/>
              <w:rPr>
                <w:rFonts w:ascii="標楷體" w:eastAsia="標楷體" w:hAnsi="標楷體"/>
                <w:spacing w:val="-6"/>
                <w:sz w:val="20"/>
                <w:szCs w:val="20"/>
              </w:rPr>
            </w:pPr>
          </w:p>
        </w:tc>
        <w:tc>
          <w:tcPr>
            <w:tcW w:w="4536" w:type="dxa"/>
            <w:vAlign w:val="center"/>
          </w:tcPr>
          <w:p w14:paraId="5682F27D" w14:textId="77777777" w:rsidR="00D619FB" w:rsidRPr="00D17E3C" w:rsidRDefault="00D619FB" w:rsidP="00044AF6">
            <w:pPr>
              <w:snapToGrid w:val="0"/>
              <w:ind w:leftChars="-37" w:left="121" w:rightChars="-39" w:right="-94" w:hangingChars="105" w:hanging="210"/>
              <w:jc w:val="both"/>
              <w:rPr>
                <w:rFonts w:ascii="標楷體" w:eastAsia="標楷體" w:hAnsi="標楷體"/>
                <w:sz w:val="20"/>
                <w:szCs w:val="20"/>
              </w:rPr>
            </w:pPr>
            <w:r w:rsidRPr="00D17E3C">
              <w:rPr>
                <w:rFonts w:ascii="標楷體" w:eastAsia="標楷體" w:hAnsi="標楷體" w:hint="eastAsia"/>
                <w:sz w:val="20"/>
                <w:szCs w:val="20"/>
              </w:rPr>
              <w:t>6</w:t>
            </w:r>
            <w:r w:rsidRPr="00D17E3C">
              <w:rPr>
                <w:rFonts w:ascii="標楷體" w:eastAsia="標楷體" w:hAnsi="標楷體"/>
                <w:sz w:val="20"/>
                <w:szCs w:val="20"/>
              </w:rPr>
              <w:t>.</w:t>
            </w:r>
            <w:r w:rsidRPr="00D17E3C">
              <w:rPr>
                <w:rFonts w:ascii="標楷體" w:eastAsia="標楷體" w:hAnsi="標楷體" w:hint="eastAsia"/>
                <w:sz w:val="20"/>
                <w:szCs w:val="20"/>
              </w:rPr>
              <w:t>政府推動淨零轉型執行情形</w:t>
            </w:r>
          </w:p>
        </w:tc>
        <w:tc>
          <w:tcPr>
            <w:tcW w:w="4820" w:type="dxa"/>
            <w:vAlign w:val="center"/>
          </w:tcPr>
          <w:p w14:paraId="789D7BE0"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r w:rsidRPr="00D17E3C">
              <w:rPr>
                <w:rFonts w:ascii="標楷體" w:eastAsia="標楷體" w:hAnsi="標楷體" w:hint="eastAsia"/>
                <w:spacing w:val="-6"/>
                <w:sz w:val="20"/>
                <w:szCs w:val="20"/>
              </w:rPr>
              <w:t>SDG13：完備減緩調適行動以因應氣候變遷及其影響</w:t>
            </w:r>
          </w:p>
        </w:tc>
      </w:tr>
      <w:tr w:rsidR="00D619FB" w:rsidRPr="00D17E3C" w14:paraId="4FC53B06" w14:textId="77777777" w:rsidTr="00044AF6">
        <w:trPr>
          <w:trHeight w:val="340"/>
        </w:trPr>
        <w:tc>
          <w:tcPr>
            <w:tcW w:w="562" w:type="dxa"/>
            <w:vMerge w:val="restart"/>
            <w:vAlign w:val="center"/>
          </w:tcPr>
          <w:p w14:paraId="1ECF191F"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r w:rsidRPr="00D17E3C">
              <w:rPr>
                <w:rFonts w:ascii="標楷體" w:eastAsia="標楷體" w:hAnsi="標楷體" w:hint="eastAsia"/>
                <w:spacing w:val="-6"/>
                <w:sz w:val="20"/>
                <w:szCs w:val="20"/>
              </w:rPr>
              <w:t>個</w:t>
            </w:r>
          </w:p>
          <w:p w14:paraId="0A037E9A" w14:textId="77777777" w:rsidR="00D619FB" w:rsidRPr="00D17E3C" w:rsidRDefault="00D619FB" w:rsidP="00044AF6">
            <w:pPr>
              <w:ind w:leftChars="-38" w:left="-91" w:rightChars="-39" w:right="-94"/>
              <w:jc w:val="center"/>
              <w:rPr>
                <w:rFonts w:ascii="標楷體" w:eastAsia="標楷體" w:hAnsi="標楷體"/>
                <w:spacing w:val="-6"/>
                <w:sz w:val="20"/>
                <w:szCs w:val="20"/>
              </w:rPr>
            </w:pPr>
            <w:r w:rsidRPr="00D17E3C">
              <w:rPr>
                <w:rFonts w:ascii="標楷體" w:eastAsia="標楷體" w:hAnsi="標楷體" w:hint="eastAsia"/>
                <w:spacing w:val="-6"/>
                <w:sz w:val="20"/>
                <w:szCs w:val="20"/>
              </w:rPr>
              <w:t>別</w:t>
            </w:r>
          </w:p>
          <w:p w14:paraId="431C803C" w14:textId="77777777" w:rsidR="00D619FB" w:rsidRPr="00D17E3C" w:rsidRDefault="00D619FB" w:rsidP="00044AF6">
            <w:pPr>
              <w:ind w:leftChars="-38" w:left="-91" w:rightChars="-39" w:right="-94"/>
              <w:jc w:val="center"/>
              <w:rPr>
                <w:rFonts w:ascii="標楷體" w:eastAsia="標楷體" w:hAnsi="標楷體"/>
                <w:spacing w:val="-6"/>
                <w:sz w:val="20"/>
                <w:szCs w:val="20"/>
              </w:rPr>
            </w:pPr>
            <w:r w:rsidRPr="00D17E3C">
              <w:rPr>
                <w:rFonts w:ascii="標楷體" w:eastAsia="標楷體" w:hAnsi="標楷體" w:hint="eastAsia"/>
                <w:spacing w:val="-6"/>
                <w:sz w:val="20"/>
                <w:szCs w:val="20"/>
              </w:rPr>
              <w:t>性</w:t>
            </w:r>
          </w:p>
        </w:tc>
        <w:tc>
          <w:tcPr>
            <w:tcW w:w="4536" w:type="dxa"/>
            <w:vAlign w:val="center"/>
          </w:tcPr>
          <w:p w14:paraId="377050AB"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1.政府推動優化偏鄉醫療執行情形</w:t>
            </w:r>
          </w:p>
        </w:tc>
        <w:tc>
          <w:tcPr>
            <w:tcW w:w="4820" w:type="dxa"/>
            <w:vMerge w:val="restart"/>
            <w:vAlign w:val="center"/>
          </w:tcPr>
          <w:p w14:paraId="6AD385E9" w14:textId="77777777" w:rsidR="00D619FB" w:rsidRPr="00D17E3C" w:rsidRDefault="00D619FB" w:rsidP="00044AF6">
            <w:pPr>
              <w:snapToGrid w:val="0"/>
              <w:ind w:leftChars="-18" w:left="493" w:rightChars="-39" w:right="-94" w:hangingChars="285" w:hanging="536"/>
              <w:jc w:val="both"/>
              <w:rPr>
                <w:rFonts w:ascii="標楷體" w:eastAsia="標楷體" w:hAnsi="標楷體"/>
                <w:spacing w:val="-6"/>
                <w:sz w:val="20"/>
                <w:szCs w:val="20"/>
              </w:rPr>
            </w:pPr>
            <w:r w:rsidRPr="00D17E3C">
              <w:rPr>
                <w:rFonts w:ascii="標楷體" w:eastAsia="標楷體" w:hAnsi="標楷體" w:hint="eastAsia"/>
                <w:spacing w:val="-6"/>
                <w:sz w:val="20"/>
                <w:szCs w:val="20"/>
              </w:rPr>
              <w:t>SDG3：確保及促進各年齡層健康生活與福祉</w:t>
            </w:r>
          </w:p>
        </w:tc>
      </w:tr>
      <w:tr w:rsidR="00D619FB" w:rsidRPr="00D17E3C" w14:paraId="122538CD" w14:textId="77777777" w:rsidTr="00044AF6">
        <w:trPr>
          <w:trHeight w:val="340"/>
        </w:trPr>
        <w:tc>
          <w:tcPr>
            <w:tcW w:w="562" w:type="dxa"/>
            <w:vMerge/>
          </w:tcPr>
          <w:p w14:paraId="5C7626ED"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3BC03275"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2.政府推動菸害防制執行情形</w:t>
            </w:r>
          </w:p>
        </w:tc>
        <w:tc>
          <w:tcPr>
            <w:tcW w:w="4820" w:type="dxa"/>
            <w:vMerge/>
            <w:vAlign w:val="center"/>
          </w:tcPr>
          <w:p w14:paraId="575C7C9B"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0D07A033" w14:textId="77777777" w:rsidTr="00044AF6">
        <w:trPr>
          <w:trHeight w:val="340"/>
        </w:trPr>
        <w:tc>
          <w:tcPr>
            <w:tcW w:w="562" w:type="dxa"/>
            <w:vMerge/>
          </w:tcPr>
          <w:p w14:paraId="3900D8EE"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708EEEBC"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3.政府推動國民中小學閱讀計畫執行情形</w:t>
            </w:r>
          </w:p>
        </w:tc>
        <w:tc>
          <w:tcPr>
            <w:tcW w:w="4820" w:type="dxa"/>
            <w:vAlign w:val="center"/>
          </w:tcPr>
          <w:p w14:paraId="36699F0E"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r w:rsidRPr="00D17E3C">
              <w:rPr>
                <w:rFonts w:ascii="標楷體" w:eastAsia="標楷體" w:hAnsi="標楷體" w:hint="eastAsia"/>
                <w:spacing w:val="-6"/>
                <w:sz w:val="20"/>
                <w:szCs w:val="20"/>
              </w:rPr>
              <w:t>SDG4：確保全面、公平及高品質教育，提倡終身學習</w:t>
            </w:r>
          </w:p>
        </w:tc>
      </w:tr>
      <w:tr w:rsidR="00D619FB" w:rsidRPr="00D17E3C" w14:paraId="47C1170C" w14:textId="77777777" w:rsidTr="00044AF6">
        <w:trPr>
          <w:trHeight w:val="340"/>
        </w:trPr>
        <w:tc>
          <w:tcPr>
            <w:tcW w:w="562" w:type="dxa"/>
            <w:vMerge/>
          </w:tcPr>
          <w:p w14:paraId="78997C45"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334168AA"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4.政府推動</w:t>
            </w:r>
            <w:r w:rsidRPr="00D17E3C">
              <w:rPr>
                <w:rFonts w:ascii="標楷體" w:eastAsia="標楷體" w:hAnsi="標楷體"/>
                <w:sz w:val="20"/>
                <w:szCs w:val="20"/>
              </w:rPr>
              <w:t>廚餘回收再利用執行情形</w:t>
            </w:r>
          </w:p>
        </w:tc>
        <w:tc>
          <w:tcPr>
            <w:tcW w:w="4820" w:type="dxa"/>
            <w:vAlign w:val="center"/>
          </w:tcPr>
          <w:p w14:paraId="6F591680"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r w:rsidRPr="00D17E3C">
              <w:rPr>
                <w:rFonts w:ascii="標楷體" w:eastAsia="標楷體" w:hAnsi="標楷體" w:hint="eastAsia"/>
                <w:spacing w:val="-6"/>
                <w:sz w:val="20"/>
                <w:szCs w:val="20"/>
              </w:rPr>
              <w:t>SDG6：</w:t>
            </w:r>
            <w:r w:rsidRPr="00D17E3C">
              <w:rPr>
                <w:rFonts w:ascii="標楷體" w:eastAsia="標楷體" w:hAnsi="標楷體"/>
                <w:spacing w:val="-6"/>
                <w:sz w:val="20"/>
                <w:szCs w:val="20"/>
              </w:rPr>
              <w:t>確保環境品質及永續管理環境資源</w:t>
            </w:r>
          </w:p>
        </w:tc>
      </w:tr>
      <w:tr w:rsidR="00D619FB" w:rsidRPr="00D17E3C" w14:paraId="498BB86B" w14:textId="77777777" w:rsidTr="00044AF6">
        <w:trPr>
          <w:trHeight w:val="340"/>
        </w:trPr>
        <w:tc>
          <w:tcPr>
            <w:tcW w:w="562" w:type="dxa"/>
            <w:vMerge/>
          </w:tcPr>
          <w:p w14:paraId="559E0C96"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2B55BF8B"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5.政府推動再生能源發展</w:t>
            </w:r>
            <w:r w:rsidRPr="00D17E3C">
              <w:rPr>
                <w:rFonts w:ascii="標楷體" w:eastAsia="標楷體" w:hAnsi="標楷體"/>
                <w:sz w:val="20"/>
                <w:szCs w:val="20"/>
              </w:rPr>
              <w:t>執行情形</w:t>
            </w:r>
          </w:p>
        </w:tc>
        <w:tc>
          <w:tcPr>
            <w:tcW w:w="4820" w:type="dxa"/>
            <w:vAlign w:val="center"/>
          </w:tcPr>
          <w:p w14:paraId="13A2044D" w14:textId="77777777" w:rsidR="00D619FB" w:rsidRPr="00D17E3C" w:rsidRDefault="00D619FB" w:rsidP="00044AF6">
            <w:pPr>
              <w:snapToGrid w:val="0"/>
              <w:ind w:leftChars="-18" w:left="493" w:rightChars="-39" w:right="-94" w:hangingChars="285" w:hanging="536"/>
              <w:jc w:val="both"/>
              <w:rPr>
                <w:rFonts w:ascii="標楷體" w:eastAsia="標楷體" w:hAnsi="標楷體"/>
                <w:spacing w:val="-6"/>
                <w:sz w:val="20"/>
                <w:szCs w:val="20"/>
              </w:rPr>
            </w:pPr>
            <w:r w:rsidRPr="00D17E3C">
              <w:rPr>
                <w:rFonts w:ascii="標楷體" w:eastAsia="標楷體" w:hAnsi="標楷體" w:hint="eastAsia"/>
                <w:spacing w:val="-6"/>
                <w:sz w:val="20"/>
                <w:szCs w:val="20"/>
              </w:rPr>
              <w:t>SDG7：確保人人都能享有可負擔、穩定、永續且現代的能源</w:t>
            </w:r>
          </w:p>
        </w:tc>
      </w:tr>
      <w:tr w:rsidR="00D619FB" w:rsidRPr="00D17E3C" w14:paraId="7813AFE6" w14:textId="77777777" w:rsidTr="00044AF6">
        <w:trPr>
          <w:trHeight w:val="340"/>
        </w:trPr>
        <w:tc>
          <w:tcPr>
            <w:tcW w:w="562" w:type="dxa"/>
            <w:vMerge/>
          </w:tcPr>
          <w:p w14:paraId="102EAE6D"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69E63EFF"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6.政府推動復康巴士服務計畫</w:t>
            </w:r>
            <w:r w:rsidRPr="00D17E3C">
              <w:rPr>
                <w:rFonts w:ascii="標楷體" w:eastAsia="標楷體" w:hAnsi="標楷體"/>
                <w:sz w:val="20"/>
                <w:szCs w:val="20"/>
              </w:rPr>
              <w:t>執行情形</w:t>
            </w:r>
          </w:p>
        </w:tc>
        <w:tc>
          <w:tcPr>
            <w:tcW w:w="4820" w:type="dxa"/>
            <w:vMerge w:val="restart"/>
            <w:vAlign w:val="center"/>
          </w:tcPr>
          <w:p w14:paraId="410BADB4" w14:textId="77777777" w:rsidR="00D619FB" w:rsidRPr="00D17E3C" w:rsidRDefault="00D619FB" w:rsidP="00044AF6">
            <w:pPr>
              <w:snapToGrid w:val="0"/>
              <w:ind w:leftChars="-18" w:left="577" w:rightChars="-39" w:right="-94" w:hangingChars="330" w:hanging="620"/>
              <w:jc w:val="both"/>
              <w:rPr>
                <w:rFonts w:ascii="標楷體" w:eastAsia="標楷體" w:hAnsi="標楷體"/>
                <w:spacing w:val="-6"/>
                <w:sz w:val="20"/>
                <w:szCs w:val="20"/>
              </w:rPr>
            </w:pPr>
            <w:r w:rsidRPr="00D17E3C">
              <w:rPr>
                <w:rFonts w:ascii="標楷體" w:eastAsia="標楷體" w:hAnsi="標楷體" w:hint="eastAsia"/>
                <w:spacing w:val="-6"/>
                <w:sz w:val="20"/>
                <w:szCs w:val="20"/>
              </w:rPr>
              <w:t>SDG11：建構具包容、安全、韌性及永續特質的城市與鄉村</w:t>
            </w:r>
          </w:p>
        </w:tc>
      </w:tr>
      <w:tr w:rsidR="00D619FB" w:rsidRPr="00D17E3C" w14:paraId="729F4AD6" w14:textId="77777777" w:rsidTr="00044AF6">
        <w:trPr>
          <w:trHeight w:val="340"/>
        </w:trPr>
        <w:tc>
          <w:tcPr>
            <w:tcW w:w="562" w:type="dxa"/>
            <w:vMerge/>
          </w:tcPr>
          <w:p w14:paraId="264FFEC5"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65ED9AEA"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7</w:t>
            </w:r>
            <w:r w:rsidRPr="00D17E3C">
              <w:rPr>
                <w:rFonts w:ascii="標楷體" w:eastAsia="標楷體" w:hAnsi="標楷體"/>
                <w:sz w:val="20"/>
                <w:szCs w:val="20"/>
              </w:rPr>
              <w:t>.</w:t>
            </w:r>
            <w:r w:rsidRPr="00D17E3C">
              <w:rPr>
                <w:rFonts w:ascii="標楷體" w:eastAsia="標楷體" w:hAnsi="標楷體" w:hint="eastAsia"/>
                <w:sz w:val="20"/>
                <w:szCs w:val="20"/>
              </w:rPr>
              <w:t>政府推動提升公共運輸服務品質</w:t>
            </w:r>
            <w:r w:rsidRPr="00D17E3C">
              <w:rPr>
                <w:rFonts w:ascii="標楷體" w:eastAsia="標楷體" w:hAnsi="標楷體"/>
                <w:sz w:val="20"/>
                <w:szCs w:val="20"/>
              </w:rPr>
              <w:t>執行情形</w:t>
            </w:r>
          </w:p>
        </w:tc>
        <w:tc>
          <w:tcPr>
            <w:tcW w:w="4820" w:type="dxa"/>
            <w:vMerge/>
            <w:vAlign w:val="center"/>
          </w:tcPr>
          <w:p w14:paraId="675CEA8E"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361B99EE" w14:textId="77777777" w:rsidTr="00044AF6">
        <w:trPr>
          <w:trHeight w:val="340"/>
        </w:trPr>
        <w:tc>
          <w:tcPr>
            <w:tcW w:w="562" w:type="dxa"/>
            <w:vMerge/>
          </w:tcPr>
          <w:p w14:paraId="6406DA3E"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75EF68F1"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8.</w:t>
            </w:r>
            <w:r w:rsidRPr="00D17E3C">
              <w:rPr>
                <w:rFonts w:ascii="標楷體" w:eastAsia="標楷體" w:hAnsi="標楷體" w:hint="eastAsia"/>
                <w:spacing w:val="-6"/>
                <w:sz w:val="20"/>
                <w:szCs w:val="20"/>
              </w:rPr>
              <w:t>政府推動大規模風災震災整備與協作計畫</w:t>
            </w:r>
            <w:r w:rsidRPr="00D17E3C">
              <w:rPr>
                <w:rFonts w:ascii="標楷體" w:eastAsia="標楷體" w:hAnsi="標楷體"/>
                <w:spacing w:val="-6"/>
                <w:sz w:val="20"/>
                <w:szCs w:val="20"/>
              </w:rPr>
              <w:t>執行情形</w:t>
            </w:r>
          </w:p>
        </w:tc>
        <w:tc>
          <w:tcPr>
            <w:tcW w:w="4820" w:type="dxa"/>
            <w:vMerge/>
            <w:vAlign w:val="center"/>
          </w:tcPr>
          <w:p w14:paraId="7C99DF61"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6D572C92" w14:textId="77777777" w:rsidTr="00044AF6">
        <w:trPr>
          <w:trHeight w:val="340"/>
        </w:trPr>
        <w:tc>
          <w:tcPr>
            <w:tcW w:w="562" w:type="dxa"/>
            <w:vMerge/>
          </w:tcPr>
          <w:p w14:paraId="5BED0584"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2EF992CA"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9.政府推動河川揚塵防制及改善推動計畫</w:t>
            </w:r>
            <w:r w:rsidRPr="00D17E3C">
              <w:rPr>
                <w:rFonts w:ascii="標楷體" w:eastAsia="標楷體" w:hAnsi="標楷體"/>
                <w:sz w:val="20"/>
                <w:szCs w:val="20"/>
              </w:rPr>
              <w:t>執行情形</w:t>
            </w:r>
          </w:p>
        </w:tc>
        <w:tc>
          <w:tcPr>
            <w:tcW w:w="4820" w:type="dxa"/>
            <w:vMerge/>
            <w:vAlign w:val="center"/>
          </w:tcPr>
          <w:p w14:paraId="37811032"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10CE19EB" w14:textId="77777777" w:rsidTr="00044AF6">
        <w:trPr>
          <w:trHeight w:val="340"/>
        </w:trPr>
        <w:tc>
          <w:tcPr>
            <w:tcW w:w="562" w:type="dxa"/>
            <w:vMerge/>
          </w:tcPr>
          <w:p w14:paraId="4455D825" w14:textId="77777777" w:rsidR="00D619FB" w:rsidRPr="00D17E3C" w:rsidRDefault="00D619FB" w:rsidP="00044AF6">
            <w:pPr>
              <w:spacing w:beforeLines="50" w:before="180"/>
              <w:ind w:leftChars="-38" w:left="-91" w:rightChars="-39" w:right="-94"/>
              <w:jc w:val="center"/>
              <w:rPr>
                <w:rFonts w:ascii="標楷體" w:eastAsia="標楷體" w:hAnsi="標楷體"/>
                <w:spacing w:val="-6"/>
                <w:sz w:val="20"/>
                <w:szCs w:val="20"/>
              </w:rPr>
            </w:pPr>
          </w:p>
        </w:tc>
        <w:tc>
          <w:tcPr>
            <w:tcW w:w="4536" w:type="dxa"/>
            <w:vAlign w:val="center"/>
          </w:tcPr>
          <w:p w14:paraId="2C51EE11"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10.政府推動</w:t>
            </w:r>
            <w:r w:rsidRPr="00D17E3C">
              <w:rPr>
                <w:rFonts w:ascii="標楷體" w:eastAsia="標楷體" w:hAnsi="標楷體"/>
                <w:sz w:val="20"/>
                <w:szCs w:val="20"/>
              </w:rPr>
              <w:t>橋</w:t>
            </w:r>
            <w:r w:rsidRPr="00D17E3C">
              <w:rPr>
                <w:rFonts w:ascii="標楷體" w:eastAsia="標楷體" w:hAnsi="標楷體" w:hint="eastAsia"/>
                <w:sz w:val="20"/>
                <w:szCs w:val="20"/>
              </w:rPr>
              <w:t>梁</w:t>
            </w:r>
            <w:r w:rsidRPr="00D17E3C">
              <w:rPr>
                <w:rFonts w:ascii="標楷體" w:eastAsia="標楷體" w:hAnsi="標楷體"/>
                <w:sz w:val="20"/>
                <w:szCs w:val="20"/>
              </w:rPr>
              <w:t>改建工程執行情形</w:t>
            </w:r>
          </w:p>
        </w:tc>
        <w:tc>
          <w:tcPr>
            <w:tcW w:w="4820" w:type="dxa"/>
            <w:vMerge/>
            <w:vAlign w:val="center"/>
          </w:tcPr>
          <w:p w14:paraId="5E26C7DC"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r w:rsidR="00D619FB" w:rsidRPr="00D17E3C" w14:paraId="0C2C46E1" w14:textId="77777777" w:rsidTr="00044AF6">
        <w:trPr>
          <w:trHeight w:val="340"/>
        </w:trPr>
        <w:tc>
          <w:tcPr>
            <w:tcW w:w="562" w:type="dxa"/>
            <w:vMerge/>
            <w:tcBorders>
              <w:top w:val="nil"/>
              <w:bottom w:val="nil"/>
            </w:tcBorders>
          </w:tcPr>
          <w:p w14:paraId="4DC4FB6D" w14:textId="77777777" w:rsidR="00D619FB" w:rsidRPr="00D17E3C" w:rsidRDefault="00D619FB" w:rsidP="00044AF6">
            <w:pPr>
              <w:ind w:leftChars="-38" w:left="-91" w:rightChars="-39" w:right="-94"/>
              <w:rPr>
                <w:rFonts w:ascii="標楷體" w:eastAsia="標楷體" w:hAnsi="標楷體"/>
                <w:spacing w:val="-6"/>
                <w:sz w:val="20"/>
                <w:szCs w:val="20"/>
              </w:rPr>
            </w:pPr>
          </w:p>
        </w:tc>
        <w:tc>
          <w:tcPr>
            <w:tcW w:w="4536" w:type="dxa"/>
            <w:vAlign w:val="center"/>
          </w:tcPr>
          <w:p w14:paraId="18EE6123"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11.政府推動觀光產業發展</w:t>
            </w:r>
            <w:r w:rsidRPr="00D17E3C">
              <w:rPr>
                <w:rFonts w:ascii="標楷體" w:eastAsia="標楷體" w:hAnsi="標楷體"/>
                <w:sz w:val="20"/>
                <w:szCs w:val="20"/>
              </w:rPr>
              <w:t>執行情形</w:t>
            </w:r>
          </w:p>
        </w:tc>
        <w:tc>
          <w:tcPr>
            <w:tcW w:w="4820" w:type="dxa"/>
            <w:vMerge w:val="restart"/>
            <w:vAlign w:val="center"/>
          </w:tcPr>
          <w:p w14:paraId="0C113BB5"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r w:rsidRPr="00D17E3C">
              <w:rPr>
                <w:rFonts w:ascii="標楷體" w:eastAsia="標楷體" w:hAnsi="標楷體" w:hint="eastAsia"/>
                <w:spacing w:val="-6"/>
                <w:sz w:val="20"/>
                <w:szCs w:val="20"/>
              </w:rPr>
              <w:t>SDG12：</w:t>
            </w:r>
            <w:r w:rsidRPr="00D17E3C">
              <w:rPr>
                <w:rFonts w:ascii="標楷體" w:eastAsia="標楷體" w:hAnsi="標楷體"/>
                <w:spacing w:val="-6"/>
                <w:sz w:val="20"/>
                <w:szCs w:val="20"/>
              </w:rPr>
              <w:t>促進綠色經濟，確保永續消費及生產模式</w:t>
            </w:r>
          </w:p>
        </w:tc>
      </w:tr>
      <w:tr w:rsidR="00D619FB" w:rsidRPr="00D17E3C" w14:paraId="66F046BE" w14:textId="77777777" w:rsidTr="00044AF6">
        <w:trPr>
          <w:trHeight w:val="340"/>
        </w:trPr>
        <w:tc>
          <w:tcPr>
            <w:tcW w:w="562" w:type="dxa"/>
            <w:tcBorders>
              <w:top w:val="nil"/>
            </w:tcBorders>
          </w:tcPr>
          <w:p w14:paraId="19A7DB17" w14:textId="77777777" w:rsidR="00D619FB" w:rsidRPr="00D17E3C" w:rsidRDefault="00D619FB" w:rsidP="00044AF6">
            <w:pPr>
              <w:ind w:rightChars="-39" w:right="-94"/>
              <w:rPr>
                <w:rFonts w:ascii="標楷體" w:eastAsia="標楷體" w:hAnsi="標楷體"/>
                <w:spacing w:val="-6"/>
                <w:sz w:val="20"/>
                <w:szCs w:val="20"/>
              </w:rPr>
            </w:pPr>
          </w:p>
        </w:tc>
        <w:tc>
          <w:tcPr>
            <w:tcW w:w="4536" w:type="dxa"/>
            <w:vAlign w:val="center"/>
          </w:tcPr>
          <w:p w14:paraId="578CC16B" w14:textId="77777777" w:rsidR="00D619FB" w:rsidRPr="00D17E3C" w:rsidRDefault="00D619FB" w:rsidP="00044AF6">
            <w:pPr>
              <w:snapToGrid w:val="0"/>
              <w:ind w:leftChars="-38" w:left="121" w:rightChars="-39" w:right="-94" w:hangingChars="106" w:hanging="212"/>
              <w:jc w:val="both"/>
              <w:rPr>
                <w:rFonts w:ascii="標楷體" w:eastAsia="標楷體" w:hAnsi="標楷體"/>
                <w:sz w:val="20"/>
                <w:szCs w:val="20"/>
              </w:rPr>
            </w:pPr>
            <w:r w:rsidRPr="00D17E3C">
              <w:rPr>
                <w:rFonts w:ascii="標楷體" w:eastAsia="標楷體" w:hAnsi="標楷體" w:hint="eastAsia"/>
                <w:sz w:val="20"/>
                <w:szCs w:val="20"/>
              </w:rPr>
              <w:t>12.富岡港交通船客運服務中心新建計畫</w:t>
            </w:r>
            <w:r w:rsidRPr="00D17E3C">
              <w:rPr>
                <w:rFonts w:ascii="標楷體" w:eastAsia="標楷體" w:hAnsi="標楷體"/>
                <w:sz w:val="20"/>
                <w:szCs w:val="20"/>
              </w:rPr>
              <w:t>執行情形</w:t>
            </w:r>
          </w:p>
        </w:tc>
        <w:tc>
          <w:tcPr>
            <w:tcW w:w="4820" w:type="dxa"/>
            <w:vMerge/>
            <w:vAlign w:val="center"/>
          </w:tcPr>
          <w:p w14:paraId="4DE50B53" w14:textId="77777777" w:rsidR="00D619FB" w:rsidRPr="00D17E3C" w:rsidRDefault="00D619FB" w:rsidP="00044AF6">
            <w:pPr>
              <w:snapToGrid w:val="0"/>
              <w:ind w:leftChars="-18" w:left="476" w:rightChars="-39" w:right="-94" w:hangingChars="276" w:hanging="519"/>
              <w:jc w:val="both"/>
              <w:rPr>
                <w:rFonts w:ascii="標楷體" w:eastAsia="標楷體" w:hAnsi="標楷體"/>
                <w:spacing w:val="-6"/>
                <w:sz w:val="20"/>
                <w:szCs w:val="20"/>
              </w:rPr>
            </w:pPr>
          </w:p>
        </w:tc>
      </w:tr>
    </w:tbl>
    <w:p w14:paraId="2AD6CDD4" w14:textId="77777777" w:rsidR="00D619FB" w:rsidRPr="00D17E3C" w:rsidRDefault="00D619FB" w:rsidP="00D619FB">
      <w:pPr>
        <w:snapToGrid w:val="0"/>
        <w:rPr>
          <w:rFonts w:ascii="標楷體" w:eastAsia="標楷體" w:hAnsi="標楷體"/>
          <w:sz w:val="18"/>
          <w:szCs w:val="18"/>
        </w:rPr>
      </w:pPr>
      <w:r w:rsidRPr="00D17E3C">
        <w:rPr>
          <w:rFonts w:ascii="標楷體" w:eastAsia="標楷體" w:hAnsi="標楷體" w:hint="eastAsia"/>
          <w:sz w:val="18"/>
          <w:szCs w:val="18"/>
        </w:rPr>
        <w:t>資料來源：整理自1</w:t>
      </w:r>
      <w:r w:rsidRPr="00D17E3C">
        <w:rPr>
          <w:rFonts w:ascii="標楷體" w:eastAsia="標楷體" w:hAnsi="標楷體"/>
          <w:sz w:val="18"/>
          <w:szCs w:val="18"/>
        </w:rPr>
        <w:t>14</w:t>
      </w:r>
      <w:r w:rsidRPr="00D17E3C">
        <w:rPr>
          <w:rFonts w:ascii="標楷體" w:eastAsia="標楷體" w:hAnsi="標楷體" w:hint="eastAsia"/>
          <w:sz w:val="18"/>
          <w:szCs w:val="18"/>
        </w:rPr>
        <w:t>年度審核報告。</w:t>
      </w:r>
    </w:p>
    <w:p w14:paraId="0DA2F996" w14:textId="77777777" w:rsidR="00D619FB" w:rsidRPr="00D17E3C" w:rsidRDefault="00D619FB" w:rsidP="00D619FB">
      <w:pPr>
        <w:spacing w:beforeLines="20" w:before="72" w:line="600" w:lineRule="exact"/>
        <w:ind w:firstLineChars="100" w:firstLine="280"/>
        <w:jc w:val="both"/>
        <w:textAlignment w:val="bottom"/>
        <w:rPr>
          <w:rFonts w:ascii="標楷體" w:eastAsia="標楷體" w:hAnsi="標楷體"/>
          <w:b/>
          <w:sz w:val="28"/>
          <w:szCs w:val="28"/>
        </w:rPr>
      </w:pPr>
      <w:r w:rsidRPr="00D17E3C">
        <w:rPr>
          <w:rFonts w:ascii="標楷體" w:eastAsia="標楷體" w:hAnsi="標楷體" w:hint="eastAsia"/>
          <w:b/>
          <w:sz w:val="28"/>
          <w:szCs w:val="28"/>
        </w:rPr>
        <w:t>（一）共同性查核工作重點項目</w:t>
      </w:r>
    </w:p>
    <w:p w14:paraId="404DB27A"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1.健康</w:t>
      </w:r>
      <w:r w:rsidRPr="00D17E3C">
        <w:rPr>
          <w:rFonts w:ascii="標楷體" w:eastAsia="標楷體" w:hAnsi="標楷體" w:hint="eastAsia"/>
          <w:b/>
          <w:kern w:val="0"/>
        </w:rPr>
        <w:t>福祉面向</w:t>
      </w:r>
      <w:r w:rsidRPr="00D17E3C">
        <w:rPr>
          <w:rFonts w:ascii="標楷體" w:eastAsia="標楷體" w:hAnsi="標楷體" w:hint="eastAsia"/>
          <w:b/>
        </w:rPr>
        <w:t>(核心</w:t>
      </w:r>
      <w:r w:rsidRPr="00D17E3C">
        <w:rPr>
          <w:rFonts w:ascii="標楷體" w:eastAsia="標楷體" w:hAnsi="標楷體" w:hint="eastAsia"/>
          <w:b/>
          <w:kern w:val="0"/>
        </w:rPr>
        <w:t>目標</w:t>
      </w:r>
      <w:r w:rsidRPr="00D17E3C">
        <w:rPr>
          <w:rFonts w:ascii="標楷體" w:eastAsia="標楷體" w:hAnsi="標楷體" w:hint="eastAsia"/>
          <w:b/>
        </w:rPr>
        <w:t>3)</w:t>
      </w:r>
    </w:p>
    <w:p w14:paraId="7FC4DAFE" w14:textId="77777777" w:rsidR="00D619FB" w:rsidRPr="00D17E3C" w:rsidRDefault="00D619FB" w:rsidP="00D619FB">
      <w:pPr>
        <w:spacing w:line="540" w:lineRule="exact"/>
        <w:ind w:firstLineChars="200" w:firstLine="480"/>
        <w:jc w:val="both"/>
        <w:textAlignment w:val="bottom"/>
        <w:rPr>
          <w:rFonts w:ascii="標楷體" w:eastAsia="標楷體" w:hAnsi="標楷體"/>
          <w:b/>
          <w:kern w:val="32"/>
          <w:sz w:val="28"/>
          <w:szCs w:val="28"/>
        </w:rPr>
      </w:pPr>
      <w:r w:rsidRPr="00D17E3C">
        <w:rPr>
          <w:rFonts w:ascii="標楷體" w:eastAsia="標楷體" w:hAnsi="標楷體" w:hint="eastAsia"/>
        </w:rPr>
        <w:t>健康福祉面向，為核心目標3「確保及促進各年齡層健康生活與福祉」，經本室就政府推動毒品防制之永續發展議題加以抽查，茲將主要查核發現及處理情形，分述如次：</w:t>
      </w:r>
    </w:p>
    <w:p w14:paraId="3E1238F6" w14:textId="554BBB00"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持續辦理各項毒品防制措施，惟毒品危害防制個案管理人力</w:t>
      </w:r>
      <w:r w:rsidR="002A16E4">
        <w:rPr>
          <w:rFonts w:ascii="標楷體" w:eastAsia="標楷體" w:hAnsi="標楷體" w:cs="Arial" w:hint="eastAsia"/>
          <w:b/>
          <w:bCs/>
          <w:shd w:val="clear" w:color="auto" w:fill="FFFFFF"/>
        </w:rPr>
        <w:t>處理</w:t>
      </w:r>
      <w:r w:rsidRPr="00D17E3C">
        <w:rPr>
          <w:rFonts w:ascii="標楷體" w:eastAsia="標楷體" w:hAnsi="標楷體" w:cs="Arial" w:hint="eastAsia"/>
          <w:b/>
          <w:bCs/>
          <w:shd w:val="clear" w:color="auto" w:fill="FFFFFF"/>
        </w:rPr>
        <w:t>案量、留任率及美沙冬替代治療服務個案留置率均未達計畫目標值，且毒品危害講習個案出席率偏低，允宜研謀改善，以提升毒品防制成效。</w:t>
      </w:r>
    </w:p>
    <w:p w14:paraId="5C20046A" w14:textId="09810F0A" w:rsidR="00D619FB" w:rsidRPr="00D17E3C" w:rsidRDefault="00D619FB" w:rsidP="00D619FB">
      <w:pPr>
        <w:spacing w:line="540" w:lineRule="exact"/>
        <w:ind w:firstLineChars="200" w:firstLine="480"/>
        <w:jc w:val="both"/>
        <w:textAlignment w:val="bottom"/>
        <w:rPr>
          <w:rFonts w:ascii="標楷體" w:eastAsia="標楷體" w:hAnsi="標楷體"/>
        </w:rPr>
      </w:pPr>
      <w:r w:rsidRPr="00D17E3C">
        <w:rPr>
          <w:rFonts w:ascii="標楷體" w:eastAsia="標楷體" w:hAnsi="標楷體" w:hint="eastAsia"/>
          <w:bCs/>
        </w:rPr>
        <w:t>縣政府為有效防制毒品危害，成立毒品危害防制中心</w:t>
      </w:r>
      <w:r w:rsidRPr="00D17E3C">
        <w:rPr>
          <w:rFonts w:ascii="標楷體" w:eastAsia="標楷體" w:hAnsi="標楷體"/>
          <w:bCs/>
        </w:rPr>
        <w:t>專責執行各項毒品防制業務，</w:t>
      </w:r>
      <w:r w:rsidRPr="00D17E3C">
        <w:rPr>
          <w:rFonts w:ascii="標楷體" w:eastAsia="標楷體" w:hAnsi="標楷體" w:hint="eastAsia"/>
          <w:bCs/>
        </w:rPr>
        <w:t>執行結果，114年度毒品危害防制專責組織個案管理人力平均每人處理案量47案，且</w:t>
      </w:r>
      <w:r w:rsidRPr="00D17E3C">
        <w:rPr>
          <w:rFonts w:ascii="標楷體" w:eastAsia="標楷體" w:hAnsi="標楷體"/>
          <w:bCs/>
        </w:rPr>
        <w:t>年資滿12個月</w:t>
      </w:r>
      <w:r w:rsidRPr="00D17E3C">
        <w:rPr>
          <w:rFonts w:ascii="標楷體" w:eastAsia="標楷體" w:hAnsi="標楷體" w:hint="eastAsia"/>
          <w:bCs/>
        </w:rPr>
        <w:t>之</w:t>
      </w:r>
      <w:r w:rsidRPr="00D17E3C">
        <w:rPr>
          <w:rFonts w:ascii="標楷體" w:eastAsia="標楷體" w:hAnsi="標楷體" w:hint="eastAsia"/>
          <w:bCs/>
        </w:rPr>
        <w:lastRenderedPageBreak/>
        <w:t>個案管理人力</w:t>
      </w:r>
      <w:r w:rsidRPr="00D17E3C">
        <w:rPr>
          <w:rFonts w:ascii="標楷體" w:eastAsia="標楷體" w:hAnsi="標楷體"/>
          <w:bCs/>
        </w:rPr>
        <w:t>留任率</w:t>
      </w:r>
      <w:r w:rsidRPr="00D17E3C">
        <w:rPr>
          <w:rFonts w:ascii="標楷體" w:eastAsia="標楷體" w:hAnsi="標楷體" w:hint="eastAsia"/>
          <w:bCs/>
        </w:rPr>
        <w:t>為66.70％，均未達計畫目標值（案量40案，留任率70.00％）；持續辦理美沙冬替代治療服務，惟近2年度（113至114年度）個案留置率分別為50.00％及57.14％，均未達成計畫</w:t>
      </w:r>
      <w:r w:rsidRPr="00D17E3C">
        <w:rPr>
          <w:rFonts w:ascii="標楷體" w:eastAsia="標楷體" w:hAnsi="標楷體"/>
          <w:bCs/>
        </w:rPr>
        <w:t>目標值65</w:t>
      </w:r>
      <w:r w:rsidRPr="00D17E3C">
        <w:rPr>
          <w:rFonts w:ascii="標楷體" w:eastAsia="標楷體" w:hAnsi="標楷體" w:hint="eastAsia"/>
          <w:bCs/>
        </w:rPr>
        <w:t>％；另近2年度第三、四級毒品危害講習個案出席率分別為34.78％及39.82％，均未及4成，</w:t>
      </w:r>
      <w:r w:rsidRPr="00D17E3C">
        <w:rPr>
          <w:rFonts w:ascii="標楷體" w:eastAsia="標楷體" w:hAnsi="標楷體"/>
          <w:bCs/>
        </w:rPr>
        <w:t>個案聯繫</w:t>
      </w:r>
      <w:r w:rsidRPr="00D17E3C">
        <w:rPr>
          <w:rFonts w:ascii="標楷體" w:eastAsia="標楷體" w:hAnsi="標楷體" w:hint="eastAsia"/>
          <w:bCs/>
        </w:rPr>
        <w:t>及</w:t>
      </w:r>
      <w:r w:rsidRPr="00D17E3C">
        <w:rPr>
          <w:rFonts w:ascii="標楷體" w:eastAsia="標楷體" w:hAnsi="標楷體"/>
          <w:bCs/>
        </w:rPr>
        <w:t>追蹤</w:t>
      </w:r>
      <w:r w:rsidRPr="00D17E3C">
        <w:rPr>
          <w:rFonts w:ascii="標楷體" w:eastAsia="標楷體" w:hAnsi="標楷體" w:hint="eastAsia"/>
          <w:bCs/>
        </w:rPr>
        <w:t>輔導</w:t>
      </w:r>
      <w:r w:rsidRPr="00D17E3C">
        <w:rPr>
          <w:rFonts w:ascii="標楷體" w:eastAsia="標楷體" w:hAnsi="標楷體"/>
          <w:bCs/>
        </w:rPr>
        <w:t>機制仍待加強</w:t>
      </w:r>
      <w:r w:rsidRPr="00D17E3C">
        <w:rPr>
          <w:rFonts w:ascii="標楷體" w:eastAsia="標楷體" w:hAnsi="標楷體" w:hint="eastAsia"/>
          <w:bCs/>
        </w:rPr>
        <w:t>等情事，允宜研謀改善</w:t>
      </w:r>
      <w:r w:rsidRPr="00704052">
        <w:rPr>
          <w:rFonts w:ascii="標楷體" w:eastAsia="標楷體" w:hAnsi="標楷體" w:hint="eastAsia"/>
          <w:bCs/>
        </w:rPr>
        <w:t>，以提升毒品防制成效</w:t>
      </w:r>
      <w:r w:rsidRPr="00D17E3C">
        <w:rPr>
          <w:rFonts w:ascii="標楷體" w:eastAsia="標楷體" w:hAnsi="標楷體" w:hint="eastAsia"/>
          <w:bCs/>
        </w:rPr>
        <w:t>。</w:t>
      </w:r>
      <w:r w:rsidRPr="00D17E3C">
        <w:rPr>
          <w:rFonts w:ascii="標楷體" w:eastAsia="標楷體" w:hAnsi="標楷體" w:hint="eastAsia"/>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81</w:t>
      </w:r>
      <w:r w:rsidRPr="00D17E3C">
        <w:rPr>
          <w:rFonts w:ascii="標楷體" w:eastAsia="標楷體" w:hAnsi="標楷體" w:hint="eastAsia"/>
          <w:spacing w:val="-2"/>
        </w:rPr>
        <w:t>頁)</w:t>
      </w:r>
    </w:p>
    <w:p w14:paraId="5356488C"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2.教育品質面向(核心目標4)</w:t>
      </w:r>
    </w:p>
    <w:p w14:paraId="302A0E3C" w14:textId="77777777" w:rsidR="00D619FB" w:rsidRPr="00D17E3C" w:rsidRDefault="00D619FB" w:rsidP="00D619FB">
      <w:pPr>
        <w:spacing w:line="540" w:lineRule="exact"/>
        <w:ind w:firstLineChars="200" w:firstLine="480"/>
        <w:jc w:val="both"/>
        <w:textAlignment w:val="bottom"/>
        <w:rPr>
          <w:rFonts w:ascii="標楷體" w:eastAsia="標楷體" w:hAnsi="標楷體"/>
        </w:rPr>
      </w:pPr>
      <w:r w:rsidRPr="00D17E3C">
        <w:rPr>
          <w:rFonts w:ascii="標楷體" w:eastAsia="標楷體" w:hAnsi="標楷體" w:hint="eastAsia"/>
        </w:rPr>
        <w:t>教育品質面向，為核心目標4「確保全面、公平及高品質教育，提倡終身學習」，經本室就政府落實文化平權政策之永續發展議題加以抽查，茲將主要查核發現及處理情形，分述如次：</w:t>
      </w:r>
    </w:p>
    <w:p w14:paraId="5870D270" w14:textId="618F15FE"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持續推動客語</w:t>
      </w:r>
      <w:r w:rsidR="00C17B9E">
        <w:rPr>
          <w:rFonts w:ascii="標楷體" w:eastAsia="標楷體" w:hAnsi="標楷體" w:cs="Arial" w:hint="eastAsia"/>
          <w:b/>
          <w:bCs/>
          <w:shd w:val="clear" w:color="auto" w:fill="FFFFFF"/>
        </w:rPr>
        <w:t>與</w:t>
      </w:r>
      <w:r w:rsidRPr="00D17E3C">
        <w:rPr>
          <w:rFonts w:ascii="標楷體" w:eastAsia="標楷體" w:hAnsi="標楷體" w:cs="Arial" w:hint="eastAsia"/>
          <w:b/>
          <w:bCs/>
          <w:shd w:val="clear" w:color="auto" w:fill="FFFFFF"/>
        </w:rPr>
        <w:t>客家文化傳承，惟相關計畫執行未訂定績效衡量指標，且客語認證合格率未隨客語認證班開設擴增而提升，允宜研謀改善，以提升客語推動成效。</w:t>
      </w:r>
    </w:p>
    <w:p w14:paraId="7B45E6D4" w14:textId="526C2DA5" w:rsidR="00D619FB" w:rsidRPr="00D17E3C" w:rsidRDefault="00D619FB" w:rsidP="00D619FB">
      <w:pPr>
        <w:spacing w:line="540" w:lineRule="exact"/>
        <w:ind w:firstLineChars="200" w:firstLine="480"/>
        <w:jc w:val="both"/>
        <w:textAlignment w:val="bottom"/>
        <w:rPr>
          <w:rFonts w:ascii="標楷體" w:eastAsia="標楷體" w:hAnsi="標楷體"/>
          <w:color w:val="0000FF"/>
        </w:rPr>
      </w:pPr>
      <w:r w:rsidRPr="00D17E3C">
        <w:rPr>
          <w:rFonts w:ascii="標楷體" w:eastAsia="標楷體" w:hAnsi="標楷體" w:hint="eastAsia"/>
          <w:bCs/>
          <w:kern w:val="0"/>
        </w:rPr>
        <w:t>縣政府</w:t>
      </w:r>
      <w:r w:rsidRPr="00D17E3C">
        <w:rPr>
          <w:rFonts w:ascii="標楷體" w:eastAsia="標楷體" w:hAnsi="標楷體" w:hint="eastAsia"/>
          <w:bCs/>
        </w:rPr>
        <w:t>為推動客語傳承及客家文化發展，持續開設客語能力認證課程，</w:t>
      </w:r>
      <w:bookmarkStart w:id="11" w:name="_Hlk233645164"/>
      <w:r w:rsidRPr="00D17E3C">
        <w:rPr>
          <w:rFonts w:ascii="標楷體" w:eastAsia="標楷體" w:hAnsi="標楷體" w:hint="eastAsia"/>
          <w:bCs/>
        </w:rPr>
        <w:t>執行結果，近3年度</w:t>
      </w:r>
      <w:bookmarkEnd w:id="11"/>
      <w:r w:rsidRPr="00D17E3C">
        <w:rPr>
          <w:rFonts w:ascii="標楷體" w:eastAsia="標楷體" w:hAnsi="標楷體" w:hint="eastAsia"/>
          <w:bCs/>
        </w:rPr>
        <w:t>（112至114年度）客語深根服務計畫開設課程班數及參與人次逐年成長，惟未訂定相關績效衡量指標；又開設客語能力認證課程，114年度開設班數及參與人次均為近3年度最高，惟114年度基礎級暨初級客語能力認證合格率為39.18％，低於113年度之53.55％，另中級暨中高級客語能力認證合格率為40.58％，低於112年度之43.53％，至於高級客語能力認證，則持續3年無人通過，顯示臺東縣客語能力認證成效未隨同客語認證班開設擴增而提升，允宜研謀精進策略</w:t>
      </w:r>
      <w:r w:rsidRPr="00704052">
        <w:rPr>
          <w:rFonts w:ascii="標楷體" w:eastAsia="標楷體" w:hAnsi="標楷體" w:hint="eastAsia"/>
          <w:bCs/>
        </w:rPr>
        <w:t>，以提升客語推動成效</w:t>
      </w:r>
      <w:r w:rsidRPr="00D17E3C">
        <w:rPr>
          <w:rFonts w:ascii="標楷體" w:eastAsia="標楷體" w:hAnsi="標楷體" w:hint="eastAsia"/>
          <w:bCs/>
        </w:rPr>
        <w:t>。</w:t>
      </w:r>
      <w:r w:rsidRPr="00D17E3C">
        <w:rPr>
          <w:rFonts w:ascii="標楷體" w:eastAsia="標楷體" w:hAnsi="標楷體" w:hint="eastAsia"/>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23</w:t>
      </w:r>
      <w:r w:rsidRPr="00D17E3C">
        <w:rPr>
          <w:rFonts w:ascii="標楷體" w:eastAsia="標楷體" w:hAnsi="標楷體" w:hint="eastAsia"/>
          <w:spacing w:val="-2"/>
        </w:rPr>
        <w:t>頁)</w:t>
      </w:r>
    </w:p>
    <w:p w14:paraId="43B5528B"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3.永續城市面向(核心目標11)</w:t>
      </w:r>
    </w:p>
    <w:p w14:paraId="1E2C7E55" w14:textId="77777777" w:rsidR="00D619FB" w:rsidRPr="00D17E3C" w:rsidRDefault="00D619FB" w:rsidP="00D619FB">
      <w:pPr>
        <w:spacing w:line="560" w:lineRule="exact"/>
        <w:ind w:firstLineChars="200" w:firstLine="480"/>
        <w:jc w:val="both"/>
        <w:textAlignment w:val="bottom"/>
        <w:rPr>
          <w:rFonts w:ascii="標楷體" w:eastAsia="標楷體" w:hAnsi="標楷體"/>
        </w:rPr>
      </w:pPr>
      <w:r w:rsidRPr="00D17E3C">
        <w:rPr>
          <w:rFonts w:ascii="標楷體" w:eastAsia="標楷體" w:hAnsi="標楷體" w:hint="eastAsia"/>
        </w:rPr>
        <w:t>永續城市面向，為核心目標11「建構具包容、安全、韌性及永續特質的城市與鄉村」，經本室就政府推動促進民間參與公共建設、計畫型補助款、閒置公共設施活化等永續發展議題加以抽查，茲將主要查核發現及處理情形，分述如次：</w:t>
      </w:r>
    </w:p>
    <w:p w14:paraId="2BF74292"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b/>
          <w:bCs/>
          <w:shd w:val="clear" w:color="auto" w:fill="FFFFFF"/>
        </w:rPr>
        <w:t>（</w:t>
      </w:r>
      <w:r w:rsidRPr="00D17E3C">
        <w:rPr>
          <w:rFonts w:ascii="標楷體" w:eastAsia="標楷體" w:hAnsi="標楷體" w:cs="Arial" w:hint="eastAsia"/>
          <w:b/>
          <w:bCs/>
          <w:shd w:val="clear" w:color="auto" w:fill="FFFFFF"/>
        </w:rPr>
        <w:t>1</w:t>
      </w:r>
      <w:r w:rsidRPr="00D17E3C">
        <w:rPr>
          <w:rFonts w:ascii="標楷體" w:eastAsia="標楷體" w:hAnsi="標楷體" w:cs="Arial"/>
          <w:b/>
          <w:bCs/>
          <w:shd w:val="clear" w:color="auto" w:fill="FFFFFF"/>
        </w:rPr>
        <w:t>）</w:t>
      </w:r>
      <w:r w:rsidRPr="00D17E3C">
        <w:rPr>
          <w:rFonts w:ascii="標楷體" w:eastAsia="標楷體" w:hAnsi="標楷體" w:cs="Arial" w:hint="eastAsia"/>
          <w:b/>
          <w:bCs/>
          <w:shd w:val="clear" w:color="auto" w:fill="FFFFFF"/>
        </w:rPr>
        <w:t>為引進民間資金、創意與效率，提升公共服務品質，持續推動促進民間參與公共建設，惟間有杉原灣建物改建營運移轉案履約管理及促參推動機制未臻周延，允宜研謀改善，以提升</w:t>
      </w:r>
      <w:r>
        <w:rPr>
          <w:rFonts w:ascii="標楷體" w:eastAsia="標楷體" w:hAnsi="標楷體" w:cs="Arial" w:hint="eastAsia"/>
          <w:b/>
          <w:bCs/>
          <w:shd w:val="clear" w:color="auto" w:fill="FFFFFF"/>
        </w:rPr>
        <w:t>促參推動</w:t>
      </w:r>
      <w:r w:rsidRPr="00D17E3C">
        <w:rPr>
          <w:rFonts w:ascii="標楷體" w:eastAsia="標楷體" w:hAnsi="標楷體" w:cs="Arial" w:hint="eastAsia"/>
          <w:b/>
          <w:bCs/>
          <w:shd w:val="clear" w:color="auto" w:fill="FFFFFF"/>
        </w:rPr>
        <w:t>效能。</w:t>
      </w:r>
    </w:p>
    <w:p w14:paraId="47C19DA6" w14:textId="7585696F" w:rsidR="00D619FB" w:rsidRPr="00D17E3C" w:rsidRDefault="00D619FB" w:rsidP="00D619FB">
      <w:pPr>
        <w:spacing w:line="540" w:lineRule="exact"/>
        <w:ind w:firstLineChars="200" w:firstLine="480"/>
        <w:jc w:val="both"/>
        <w:textAlignment w:val="bottom"/>
        <w:rPr>
          <w:rFonts w:ascii="標楷體" w:eastAsia="標楷體" w:hAnsi="標楷體"/>
          <w:spacing w:val="-2"/>
        </w:rPr>
      </w:pPr>
      <w:r w:rsidRPr="00D17E3C">
        <w:rPr>
          <w:rFonts w:ascii="標楷體" w:eastAsia="標楷體" w:hAnsi="標楷體" w:hint="eastAsia"/>
          <w:bCs/>
          <w:kern w:val="0"/>
        </w:rPr>
        <w:t>縣政府為引進民間資金、創意與效率，紓解財政壓力並提升公共服務品質，推動促進民間參與公共建設（下稱促參），截至114年12月底止，執行中促參案件僅杉原灣建物改建</w:t>
      </w:r>
      <w:r w:rsidRPr="00D17E3C">
        <w:rPr>
          <w:rFonts w:ascii="標楷體" w:eastAsia="標楷體" w:hAnsi="標楷體"/>
          <w:bCs/>
          <w:kern w:val="0"/>
        </w:rPr>
        <w:t>-</w:t>
      </w:r>
      <w:r w:rsidRPr="00D17E3C">
        <w:rPr>
          <w:rFonts w:ascii="標楷體" w:eastAsia="標楷體" w:hAnsi="標楷體" w:hint="eastAsia"/>
          <w:bCs/>
          <w:kern w:val="0"/>
        </w:rPr>
        <w:t>營運</w:t>
      </w:r>
      <w:r w:rsidRPr="00D17E3C">
        <w:rPr>
          <w:rFonts w:ascii="標楷體" w:eastAsia="標楷體" w:hAnsi="標楷體"/>
          <w:bCs/>
          <w:kern w:val="0"/>
        </w:rPr>
        <w:t>-</w:t>
      </w:r>
      <w:r w:rsidRPr="00D17E3C">
        <w:rPr>
          <w:rFonts w:ascii="標楷體" w:eastAsia="標楷體" w:hAnsi="標楷體" w:hint="eastAsia"/>
          <w:bCs/>
          <w:kern w:val="0"/>
        </w:rPr>
        <w:t>移</w:t>
      </w:r>
      <w:r w:rsidRPr="00D17E3C">
        <w:rPr>
          <w:rFonts w:ascii="標楷體" w:eastAsia="標楷體" w:hAnsi="標楷體" w:hint="eastAsia"/>
          <w:bCs/>
          <w:kern w:val="0"/>
        </w:rPr>
        <w:lastRenderedPageBreak/>
        <w:t>轉案1件，於113年與民間機構簽訂投資契約，民間機構預計投資1億4,130萬餘元，整建期2年，營運期40年，預估可收取土地租金、開發及營運權利金，合計7億5,070萬餘元。執行結果，杉原灣建物促參案之整建工程自114年9月起施工進度已持續落後10個百分點以上，惟未依投資契約規定通知民間機構限期改善；另截至114年底止，促參推動委員會尚未因應促參2.0新紀元及業務推動需要，適時召開跨機關協調推動會議，組織運作未臻健全，允宜研謀改善，以提升促參推動效能。</w:t>
      </w:r>
      <w:r w:rsidRPr="00D17E3C">
        <w:rPr>
          <w:rFonts w:ascii="標楷體" w:eastAsia="標楷體" w:hAnsi="標楷體" w:hint="eastAsia"/>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25</w:t>
      </w:r>
      <w:r w:rsidRPr="00D17E3C">
        <w:rPr>
          <w:rFonts w:ascii="標楷體" w:eastAsia="標楷體" w:hAnsi="標楷體" w:hint="eastAsia"/>
          <w:spacing w:val="-2"/>
        </w:rPr>
        <w:t>頁)</w:t>
      </w:r>
    </w:p>
    <w:p w14:paraId="69C9D580"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（2）爭取中央計畫型補助款挹注各項施政計畫，惟部分計畫執行進度未如預期，致經費巨額保留或賸餘，且部分公共設施使用效益尚待提升，允宜研謀改善，以達成施政目標。</w:t>
      </w:r>
    </w:p>
    <w:p w14:paraId="7F10746D" w14:textId="0D981B90"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hint="eastAsia"/>
        </w:rPr>
        <w:t>縣政府及所屬機關為加強推動縣政發展，積極爭取中央計畫型補助款挹注各項施政計畫，114年度納編年度預算辦理之中央核定計畫型補助計畫計944項，經費合計91億8,267萬餘元。執行結果，整體預算實現比率為69.05％，未及7成，部分計畫執行進度未如預期，致產生經費巨額保留或賸餘，執行績效未盡理想；部分跨年度延續性補助計畫於起始年度即全額編列預算，致計畫執行首年度即產生巨額保留；另部分公共設施完工使用效益仍未達預計目標等情事，允宜研謀改善</w:t>
      </w:r>
      <w:r w:rsidRPr="00704052">
        <w:rPr>
          <w:rFonts w:ascii="標楷體" w:eastAsia="標楷體" w:hAnsi="標楷體" w:hint="eastAsia"/>
        </w:rPr>
        <w:t>，以達成施政目標</w:t>
      </w:r>
      <w:r w:rsidRPr="00D17E3C">
        <w:rPr>
          <w:rFonts w:ascii="標楷體" w:eastAsia="標楷體" w:hAnsi="標楷體" w:hint="eastAsia"/>
        </w:rPr>
        <w:t>。</w:t>
      </w:r>
      <w:r w:rsidRPr="00D17E3C">
        <w:rPr>
          <w:rFonts w:ascii="標楷體" w:eastAsia="標楷體" w:hAnsi="標楷體" w:hint="eastAsia"/>
          <w:spacing w:val="-2"/>
        </w:rPr>
        <w:t>(詳乙</w:t>
      </w:r>
      <w:r w:rsidR="00B90A17" w:rsidRPr="002E0B40">
        <w:rPr>
          <w:rFonts w:ascii="標楷體" w:eastAsia="標楷體" w:hAnsi="標楷體" w:hint="eastAsia"/>
          <w:kern w:val="21"/>
          <w:sz w:val="28"/>
          <w:szCs w:val="28"/>
        </w:rPr>
        <w:t>－</w:t>
      </w:r>
      <w:r w:rsidR="00F9358E" w:rsidRPr="008B5C31">
        <w:rPr>
          <w:rFonts w:ascii="標楷體" w:eastAsia="標楷體" w:hAnsi="標楷體" w:hint="eastAsia"/>
          <w:kern w:val="21"/>
        </w:rPr>
        <w:t>16</w:t>
      </w:r>
      <w:r w:rsidRPr="00D17E3C">
        <w:rPr>
          <w:rFonts w:ascii="標楷體" w:eastAsia="標楷體" w:hAnsi="標楷體" w:hint="eastAsia"/>
          <w:spacing w:val="-2"/>
        </w:rPr>
        <w:t>頁)</w:t>
      </w:r>
    </w:p>
    <w:p w14:paraId="354F6D23"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b/>
          <w:bCs/>
          <w:shd w:val="clear" w:color="auto" w:fill="FFFFFF"/>
        </w:rPr>
        <w:t>（</w:t>
      </w:r>
      <w:r w:rsidRPr="00D17E3C">
        <w:rPr>
          <w:rFonts w:ascii="標楷體" w:eastAsia="標楷體" w:hAnsi="標楷體" w:cs="Arial" w:hint="eastAsia"/>
          <w:b/>
          <w:bCs/>
          <w:shd w:val="clear" w:color="auto" w:fill="FFFFFF"/>
        </w:rPr>
        <w:t>3</w:t>
      </w:r>
      <w:r w:rsidRPr="00D17E3C">
        <w:rPr>
          <w:rFonts w:ascii="標楷體" w:eastAsia="標楷體" w:hAnsi="標楷體" w:cs="Arial"/>
          <w:b/>
          <w:bCs/>
          <w:shd w:val="clear" w:color="auto" w:fill="FFFFFF"/>
        </w:rPr>
        <w:t>）</w:t>
      </w:r>
      <w:r w:rsidRPr="00D17E3C">
        <w:rPr>
          <w:rFonts w:ascii="標楷體" w:eastAsia="標楷體" w:hAnsi="標楷體" w:cs="Arial" w:hint="eastAsia"/>
          <w:b/>
          <w:bCs/>
          <w:shd w:val="clear" w:color="auto" w:fill="FFFFFF"/>
        </w:rPr>
        <w:t>為避免公共設施閒置及低度使用，推動公共設施有效管理使用機制，惟部分設施管理機關未落實公共設施清查及資訊登載作業，且</w:t>
      </w:r>
      <w:r>
        <w:rPr>
          <w:rFonts w:ascii="標楷體" w:eastAsia="標楷體" w:hAnsi="標楷體" w:cs="Arial" w:hint="eastAsia"/>
          <w:b/>
          <w:bCs/>
          <w:shd w:val="clear" w:color="auto" w:fill="FFFFFF"/>
        </w:rPr>
        <w:t>部分</w:t>
      </w:r>
      <w:r w:rsidRPr="00D17E3C">
        <w:rPr>
          <w:rFonts w:ascii="標楷體" w:eastAsia="標楷體" w:hAnsi="標楷體" w:cs="Arial" w:hint="eastAsia"/>
          <w:b/>
          <w:bCs/>
          <w:shd w:val="clear" w:color="auto" w:fill="FFFFFF"/>
        </w:rPr>
        <w:t>低度使用案件未落實列管追蹤</w:t>
      </w:r>
      <w:r>
        <w:rPr>
          <w:rFonts w:ascii="標楷體" w:eastAsia="標楷體" w:hAnsi="標楷體" w:cs="Arial" w:hint="eastAsia"/>
          <w:b/>
          <w:bCs/>
          <w:shd w:val="clear" w:color="auto" w:fill="FFFFFF"/>
        </w:rPr>
        <w:t>研提</w:t>
      </w:r>
      <w:r w:rsidRPr="00D17E3C">
        <w:rPr>
          <w:rFonts w:ascii="標楷體" w:eastAsia="標楷體" w:hAnsi="標楷體" w:cs="Arial" w:hint="eastAsia"/>
          <w:b/>
          <w:bCs/>
          <w:shd w:val="clear" w:color="auto" w:fill="FFFFFF"/>
        </w:rPr>
        <w:t>活化</w:t>
      </w:r>
      <w:r>
        <w:rPr>
          <w:rFonts w:ascii="標楷體" w:eastAsia="標楷體" w:hAnsi="標楷體" w:cs="Arial" w:hint="eastAsia"/>
          <w:b/>
          <w:bCs/>
          <w:shd w:val="clear" w:color="auto" w:fill="FFFFFF"/>
        </w:rPr>
        <w:t>計畫</w:t>
      </w:r>
      <w:r w:rsidRPr="00D17E3C">
        <w:rPr>
          <w:rFonts w:ascii="標楷體" w:eastAsia="標楷體" w:hAnsi="標楷體" w:cs="Arial" w:hint="eastAsia"/>
          <w:b/>
          <w:bCs/>
          <w:shd w:val="clear" w:color="auto" w:fill="FFFFFF"/>
        </w:rPr>
        <w:t>，允宜研謀改善，以提升公共設施使用效益</w:t>
      </w:r>
      <w:r w:rsidRPr="00D17E3C">
        <w:rPr>
          <w:rFonts w:ascii="標楷體" w:eastAsia="標楷體" w:hAnsi="標楷體" w:cs="Arial"/>
          <w:b/>
          <w:bCs/>
          <w:shd w:val="clear" w:color="auto" w:fill="FFFFFF"/>
        </w:rPr>
        <w:t>。</w:t>
      </w:r>
    </w:p>
    <w:p w14:paraId="431AB527" w14:textId="0563B0FE" w:rsidR="00D619FB" w:rsidRPr="00D17E3C" w:rsidRDefault="00D619FB" w:rsidP="00D619FB">
      <w:pPr>
        <w:spacing w:line="560" w:lineRule="exact"/>
        <w:ind w:firstLineChars="200" w:firstLine="480"/>
        <w:jc w:val="both"/>
        <w:textAlignment w:val="bottom"/>
        <w:rPr>
          <w:rFonts w:ascii="標楷體" w:eastAsia="標楷體" w:hAnsi="標楷體"/>
        </w:rPr>
      </w:pPr>
      <w:r w:rsidRPr="00D17E3C">
        <w:rPr>
          <w:rFonts w:ascii="標楷體" w:eastAsia="標楷體" w:hAnsi="標楷體"/>
        </w:rPr>
        <w:t>行政院公共工程委員會（下稱工程會）為強化源頭管理，</w:t>
      </w:r>
      <w:r w:rsidRPr="00D17E3C">
        <w:rPr>
          <w:rFonts w:ascii="標楷體" w:eastAsia="標楷體" w:hAnsi="標楷體" w:hint="eastAsia"/>
        </w:rPr>
        <w:t>避免</w:t>
      </w:r>
      <w:r w:rsidRPr="00D17E3C">
        <w:rPr>
          <w:rFonts w:ascii="標楷體" w:eastAsia="標楷體" w:hAnsi="標楷體"/>
        </w:rPr>
        <w:t>公共設施</w:t>
      </w:r>
      <w:r w:rsidRPr="00D17E3C">
        <w:rPr>
          <w:rFonts w:ascii="標楷體" w:eastAsia="標楷體" w:hAnsi="標楷體" w:hint="eastAsia"/>
        </w:rPr>
        <w:t>閒置或低度使用</w:t>
      </w:r>
      <w:r w:rsidRPr="00D17E3C">
        <w:rPr>
          <w:rFonts w:ascii="標楷體" w:eastAsia="標楷體" w:hAnsi="標楷體"/>
        </w:rPr>
        <w:t>，於111年12月修正公共設施有效管理使用作業要點，建立由工程會、</w:t>
      </w:r>
      <w:r w:rsidRPr="00D17E3C">
        <w:rPr>
          <w:rFonts w:ascii="標楷體" w:eastAsia="標楷體" w:hAnsi="標楷體" w:hint="eastAsia"/>
        </w:rPr>
        <w:t>縣政府</w:t>
      </w:r>
      <w:r w:rsidRPr="00D17E3C">
        <w:rPr>
          <w:rFonts w:ascii="標楷體" w:eastAsia="標楷體" w:hAnsi="標楷體"/>
        </w:rPr>
        <w:t>及設施管理機關三級管控之公共設施有效管理使用機制。</w:t>
      </w:r>
      <w:r w:rsidRPr="00D17E3C">
        <w:rPr>
          <w:rFonts w:ascii="標楷體" w:eastAsia="標楷體" w:hAnsi="標楷體" w:hint="eastAsia"/>
        </w:rPr>
        <w:t>截至114年底止</w:t>
      </w:r>
      <w:r w:rsidRPr="00D17E3C">
        <w:rPr>
          <w:rFonts w:ascii="標楷體" w:eastAsia="標楷體" w:hAnsi="標楷體"/>
        </w:rPr>
        <w:t>，</w:t>
      </w:r>
      <w:r w:rsidRPr="00D17E3C">
        <w:rPr>
          <w:rFonts w:ascii="標楷體" w:eastAsia="標楷體" w:hAnsi="標楷體" w:hint="eastAsia"/>
        </w:rPr>
        <w:t>縣政府及所屬機關暨公所</w:t>
      </w:r>
      <w:r w:rsidRPr="00D17E3C">
        <w:rPr>
          <w:rFonts w:ascii="標楷體" w:eastAsia="標楷體" w:hAnsi="標楷體"/>
        </w:rPr>
        <w:t>計有28個設施管理機關（單位）</w:t>
      </w:r>
      <w:r w:rsidRPr="00D17E3C">
        <w:rPr>
          <w:rFonts w:ascii="標楷體" w:eastAsia="標楷體" w:hAnsi="標楷體" w:hint="eastAsia"/>
        </w:rPr>
        <w:t>辦理公共設施</w:t>
      </w:r>
      <w:r w:rsidRPr="00D17E3C">
        <w:rPr>
          <w:rFonts w:ascii="標楷體" w:eastAsia="標楷體" w:hAnsi="標楷體"/>
        </w:rPr>
        <w:t>清查，</w:t>
      </w:r>
      <w:r w:rsidRPr="00D17E3C">
        <w:rPr>
          <w:rFonts w:ascii="標楷體" w:eastAsia="標楷體" w:hAnsi="標楷體" w:hint="eastAsia"/>
        </w:rPr>
        <w:t>登載</w:t>
      </w:r>
      <w:r w:rsidRPr="00D17E3C">
        <w:rPr>
          <w:rFonts w:ascii="標楷體" w:eastAsia="標楷體" w:hAnsi="標楷體"/>
        </w:rPr>
        <w:t>案件306件，其中正常使用297件。</w:t>
      </w:r>
      <w:r w:rsidRPr="00D17E3C">
        <w:rPr>
          <w:rFonts w:ascii="標楷體" w:eastAsia="標楷體" w:hAnsi="標楷體" w:hint="eastAsia"/>
        </w:rPr>
        <w:t>執行結果，</w:t>
      </w:r>
      <w:bookmarkStart w:id="12" w:name="_Hlk196123990"/>
      <w:r w:rsidRPr="00D17E3C">
        <w:rPr>
          <w:rFonts w:ascii="標楷體" w:eastAsia="標楷體" w:hAnsi="標楷體" w:hint="eastAsia"/>
        </w:rPr>
        <w:t>部分設施管理機關未依規定主動清查公共設施使用情形，並將結果登載於工程會指定資訊系統</w:t>
      </w:r>
      <w:bookmarkEnd w:id="12"/>
      <w:r w:rsidRPr="00D17E3C">
        <w:rPr>
          <w:rFonts w:ascii="標楷體" w:eastAsia="標楷體" w:hAnsi="標楷體" w:hint="eastAsia"/>
        </w:rPr>
        <w:t>；</w:t>
      </w:r>
      <w:bookmarkStart w:id="13" w:name="_Hlk196124043"/>
      <w:r w:rsidRPr="00D17E3C">
        <w:rPr>
          <w:rFonts w:ascii="標楷體" w:eastAsia="標楷體" w:hAnsi="標楷體" w:hint="eastAsia"/>
        </w:rPr>
        <w:t>對清查發現低度使用之公共設施案件，亦未落實列管追蹤並督導研提活化計畫，據以辦理活化作業</w:t>
      </w:r>
      <w:bookmarkEnd w:id="13"/>
      <w:r w:rsidRPr="00D17E3C">
        <w:rPr>
          <w:rFonts w:ascii="標楷體" w:eastAsia="標楷體" w:hAnsi="標楷體" w:hint="eastAsia"/>
        </w:rPr>
        <w:t>，致部分校舍、機關宿舍及派出所等公共設施長期低度使用或閒置，影響公有財產使用效益，並易衍生</w:t>
      </w:r>
      <w:r w:rsidRPr="00D17E3C">
        <w:rPr>
          <w:rFonts w:ascii="標楷體" w:eastAsia="標楷體" w:hAnsi="標楷體"/>
        </w:rPr>
        <w:t>窳陋</w:t>
      </w:r>
      <w:r w:rsidRPr="00D17E3C">
        <w:rPr>
          <w:rFonts w:ascii="標楷體" w:eastAsia="標楷體" w:hAnsi="標楷體" w:hint="eastAsia"/>
        </w:rPr>
        <w:t>空間及治安死角等情事，允宜研謀改善</w:t>
      </w:r>
      <w:r w:rsidRPr="00704052">
        <w:rPr>
          <w:rFonts w:ascii="標楷體" w:eastAsia="標楷體" w:hAnsi="標楷體" w:hint="eastAsia"/>
        </w:rPr>
        <w:t>，以提升公共設施使用效益</w:t>
      </w:r>
      <w:r w:rsidRPr="00D17E3C">
        <w:rPr>
          <w:rFonts w:ascii="標楷體" w:eastAsia="標楷體" w:hAnsi="標楷體" w:hint="eastAsia"/>
        </w:rPr>
        <w:t>。</w:t>
      </w:r>
      <w:r w:rsidRPr="00D17E3C">
        <w:rPr>
          <w:rFonts w:ascii="標楷體" w:eastAsia="標楷體" w:hAnsi="標楷體" w:hint="eastAsia"/>
          <w:spacing w:val="-2"/>
        </w:rPr>
        <w:t>(詳乙</w:t>
      </w:r>
      <w:r w:rsidRPr="00A049AB">
        <w:rPr>
          <w:rFonts w:ascii="標楷體" w:eastAsia="標楷體" w:hAnsi="標楷體"/>
          <w:color w:val="000000" w:themeColor="text1"/>
          <w:spacing w:val="-2"/>
        </w:rPr>
        <w:t>－</w:t>
      </w:r>
      <w:r w:rsidR="00A049AB" w:rsidRPr="00A049AB">
        <w:rPr>
          <w:rFonts w:ascii="標楷體" w:eastAsia="標楷體" w:hAnsi="標楷體" w:hint="eastAsia"/>
          <w:color w:val="000000" w:themeColor="text1"/>
          <w:spacing w:val="-2"/>
        </w:rPr>
        <w:t>20</w:t>
      </w:r>
      <w:r w:rsidRPr="00D17E3C">
        <w:rPr>
          <w:rFonts w:ascii="標楷體" w:eastAsia="標楷體" w:hAnsi="標楷體" w:hint="eastAsia"/>
          <w:spacing w:val="-2"/>
        </w:rPr>
        <w:t>頁)</w:t>
      </w:r>
    </w:p>
    <w:p w14:paraId="72A4600C"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lastRenderedPageBreak/>
        <w:t>4.</w:t>
      </w:r>
      <w:r w:rsidRPr="00D17E3C">
        <w:rPr>
          <w:rFonts w:ascii="標楷體" w:eastAsia="標楷體" w:hAnsi="標楷體"/>
          <w:b/>
        </w:rPr>
        <w:t>氣候行動</w:t>
      </w:r>
      <w:r w:rsidRPr="00D17E3C">
        <w:rPr>
          <w:rFonts w:ascii="標楷體" w:eastAsia="標楷體" w:hAnsi="標楷體" w:hint="eastAsia"/>
          <w:b/>
        </w:rPr>
        <w:t>面向(核心目標13)</w:t>
      </w:r>
    </w:p>
    <w:p w14:paraId="2705A61F" w14:textId="77777777" w:rsidR="00D619FB" w:rsidRPr="00D17E3C" w:rsidRDefault="00D619FB" w:rsidP="00D619FB">
      <w:pPr>
        <w:spacing w:line="540" w:lineRule="exact"/>
        <w:ind w:firstLineChars="200" w:firstLine="480"/>
        <w:jc w:val="both"/>
        <w:textAlignment w:val="bottom"/>
        <w:rPr>
          <w:rFonts w:ascii="標楷體" w:eastAsia="標楷體" w:hAnsi="標楷體"/>
        </w:rPr>
      </w:pPr>
      <w:r>
        <w:rPr>
          <w:rFonts w:ascii="標楷體" w:eastAsia="標楷體" w:hAnsi="標楷體" w:hint="eastAsia"/>
        </w:rPr>
        <w:t>氣候行動</w:t>
      </w:r>
      <w:r w:rsidRPr="00D17E3C">
        <w:rPr>
          <w:rFonts w:ascii="標楷體" w:eastAsia="標楷體" w:hAnsi="標楷體" w:hint="eastAsia"/>
        </w:rPr>
        <w:t>面向，為核</w:t>
      </w:r>
      <w:r w:rsidRPr="00D17E3C">
        <w:rPr>
          <w:rFonts w:ascii="標楷體" w:eastAsia="標楷體" w:hAnsi="標楷體" w:hint="eastAsia"/>
          <w:color w:val="000000" w:themeColor="text1"/>
        </w:rPr>
        <w:t>心目標13「完備減緩調適行動以因應氣候變遷及其影響」，經本室就政府推動淨零轉型及永續目標推動情形之永續發展</w:t>
      </w:r>
      <w:r w:rsidRPr="00D17E3C">
        <w:rPr>
          <w:rFonts w:ascii="標楷體" w:eastAsia="標楷體" w:hAnsi="標楷體" w:hint="eastAsia"/>
        </w:rPr>
        <w:t>議題加以抽查，茲將主要查核發現及處理情形，分述如次：</w:t>
      </w:r>
    </w:p>
    <w:p w14:paraId="1EC2AD2F" w14:textId="458A9E81"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（1）</w:t>
      </w:r>
      <w:r w:rsidRPr="00D17E3C">
        <w:rPr>
          <w:rFonts w:ascii="標楷體" w:eastAsia="標楷體" w:hAnsi="標楷體" w:hint="eastAsia"/>
          <w:b/>
          <w:spacing w:val="-4"/>
        </w:rPr>
        <w:t>積極推動淨零轉型，惟尚未訂定淨零轉型自治條例，住商及運輸部門溫室氣體減量成效仍待精進，復未規劃推動自主減量專案，且低碳永續家園認證比率偏低，允宜研謀改善，以提升淨零轉型推動成效。</w:t>
      </w:r>
    </w:p>
    <w:p w14:paraId="2D7AA736" w14:textId="5997BE3D" w:rsidR="00D619FB" w:rsidRPr="00A049AB" w:rsidRDefault="00D619FB" w:rsidP="00D619FB">
      <w:pPr>
        <w:spacing w:line="540" w:lineRule="exact"/>
        <w:ind w:firstLineChars="200" w:firstLine="480"/>
        <w:jc w:val="both"/>
        <w:textAlignment w:val="bottom"/>
        <w:rPr>
          <w:rFonts w:ascii="標楷體" w:eastAsia="標楷體" w:hAnsi="標楷體"/>
          <w:color w:val="000000" w:themeColor="text1"/>
          <w:spacing w:val="-2"/>
        </w:rPr>
      </w:pPr>
      <w:r w:rsidRPr="00D17E3C">
        <w:rPr>
          <w:rFonts w:ascii="標楷體" w:eastAsia="標楷體" w:hAnsi="標楷體" w:hint="eastAsia"/>
        </w:rPr>
        <w:t>縣政府為因應氣候變遷挑戰，擬訂臺東縣第二期溫室氣體減量執行方案</w:t>
      </w:r>
      <w:r>
        <w:rPr>
          <w:rFonts w:ascii="標楷體" w:eastAsia="標楷體" w:hAnsi="標楷體" w:hint="eastAsia"/>
        </w:rPr>
        <w:t>，積極</w:t>
      </w:r>
      <w:r w:rsidRPr="00D17E3C">
        <w:rPr>
          <w:rFonts w:ascii="標楷體" w:eastAsia="標楷體" w:hAnsi="標楷體" w:hint="eastAsia"/>
        </w:rPr>
        <w:t>推動淨零轉型</w:t>
      </w:r>
      <w:r>
        <w:rPr>
          <w:rFonts w:ascii="標楷體" w:eastAsia="標楷體" w:hAnsi="標楷體" w:hint="eastAsia"/>
        </w:rPr>
        <w:t>，</w:t>
      </w:r>
      <w:r w:rsidRPr="00D17E3C">
        <w:rPr>
          <w:rFonts w:ascii="標楷體" w:eastAsia="標楷體" w:hAnsi="標楷體" w:hint="eastAsia"/>
        </w:rPr>
        <w:t>執行</w:t>
      </w:r>
      <w:r>
        <w:rPr>
          <w:rFonts w:ascii="標楷體" w:eastAsia="標楷體" w:hAnsi="標楷體" w:hint="eastAsia"/>
        </w:rPr>
        <w:t>結果</w:t>
      </w:r>
      <w:r w:rsidRPr="00D17E3C">
        <w:rPr>
          <w:rFonts w:ascii="標楷體" w:eastAsia="標楷體" w:hAnsi="標楷體" w:hint="eastAsia"/>
        </w:rPr>
        <w:t>，尚未制定淨零轉型相關自治條例，不利於政策法制化及跨局處整合推動；另近3年度(110至112年)住商、運輸部門溫室氣體減量成效仍有精進空間，且尚未規劃推動溫室氣體自主減量專案，允宜參酌中央及其他地方政府推動成功案例，研議推動自願減量專案之可行性，以擴大減碳效益；又截至115年2月5日止，臺東縣轄8個鄉鎮市、96個村里未取得低碳永續家園認證，整體推動成效仍待提升，允宜研謀改善</w:t>
      </w:r>
      <w:r w:rsidRPr="00704052">
        <w:rPr>
          <w:rFonts w:ascii="標楷體" w:eastAsia="標楷體" w:hAnsi="標楷體" w:hint="eastAsia"/>
        </w:rPr>
        <w:t>，以提升淨零轉型推動成效</w:t>
      </w:r>
      <w:r w:rsidRPr="00A049AB">
        <w:rPr>
          <w:rFonts w:ascii="標楷體" w:eastAsia="標楷體" w:hAnsi="標楷體" w:hint="eastAsia"/>
          <w:color w:val="000000" w:themeColor="text1"/>
        </w:rPr>
        <w:t>。</w:t>
      </w:r>
      <w:r w:rsidRPr="00A049AB">
        <w:rPr>
          <w:rFonts w:ascii="標楷體" w:eastAsia="標楷體" w:hAnsi="標楷體" w:hint="eastAsia"/>
          <w:color w:val="000000" w:themeColor="text1"/>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15</w:t>
      </w:r>
      <w:r w:rsidRPr="00A049AB">
        <w:rPr>
          <w:rFonts w:ascii="標楷體" w:eastAsia="標楷體" w:hAnsi="標楷體" w:hint="eastAsia"/>
          <w:color w:val="000000" w:themeColor="text1"/>
          <w:spacing w:val="-2"/>
        </w:rPr>
        <w:t>頁)</w:t>
      </w:r>
    </w:p>
    <w:p w14:paraId="556D92DD" w14:textId="77777777" w:rsidR="00D619FB" w:rsidRPr="00A049AB" w:rsidRDefault="00D619FB" w:rsidP="00D619FB">
      <w:pPr>
        <w:spacing w:line="540" w:lineRule="exact"/>
        <w:ind w:firstLineChars="200" w:firstLine="480"/>
        <w:jc w:val="both"/>
        <w:textAlignment w:val="bottom"/>
        <w:rPr>
          <w:rFonts w:ascii="標楷體" w:eastAsia="標楷體" w:hAnsi="標楷體"/>
          <w:b/>
          <w:color w:val="000000" w:themeColor="text1"/>
        </w:rPr>
      </w:pPr>
      <w:r w:rsidRPr="00A049AB">
        <w:rPr>
          <w:rFonts w:ascii="標楷體" w:eastAsia="標楷體" w:hAnsi="標楷體" w:hint="eastAsia"/>
          <w:b/>
          <w:color w:val="000000" w:themeColor="text1"/>
        </w:rPr>
        <w:t>（2）</w:t>
      </w:r>
      <w:r w:rsidRPr="00A049AB">
        <w:rPr>
          <w:rFonts w:ascii="標楷體" w:eastAsia="標楷體" w:hAnsi="標楷體"/>
          <w:b/>
          <w:color w:val="000000" w:themeColor="text1"/>
        </w:rPr>
        <w:t>順應國際趨勢致力推動永續發展目標，已發布2次自願檢視報告（VLR），惟整體施政策略尚乏短中長期推動計畫，各項指標亦未訂定</w:t>
      </w:r>
      <w:r w:rsidRPr="00A049AB">
        <w:rPr>
          <w:rFonts w:ascii="標楷體" w:eastAsia="標楷體" w:hAnsi="標楷體" w:hint="eastAsia"/>
          <w:b/>
          <w:color w:val="000000" w:themeColor="text1"/>
        </w:rPr>
        <w:t>階段性</w:t>
      </w:r>
      <w:r w:rsidRPr="00A049AB">
        <w:rPr>
          <w:rFonts w:ascii="標楷體" w:eastAsia="標楷體" w:hAnsi="標楷體"/>
          <w:b/>
          <w:color w:val="000000" w:themeColor="text1"/>
        </w:rPr>
        <w:t>目標值，且</w:t>
      </w:r>
      <w:r w:rsidRPr="00A049AB">
        <w:rPr>
          <w:rFonts w:ascii="標楷體" w:eastAsia="標楷體" w:hAnsi="標楷體" w:hint="eastAsia"/>
          <w:b/>
          <w:color w:val="000000" w:themeColor="text1"/>
        </w:rPr>
        <w:t>未</w:t>
      </w:r>
      <w:r w:rsidRPr="00A049AB">
        <w:rPr>
          <w:rFonts w:ascii="標楷體" w:eastAsia="標楷體" w:hAnsi="標楷體"/>
          <w:b/>
          <w:color w:val="000000" w:themeColor="text1"/>
        </w:rPr>
        <w:t>設置永續發展相關資訊網站或專區等，不利各界瞭解永續發展推動進程，允宜研謀</w:t>
      </w:r>
      <w:r w:rsidRPr="00A049AB">
        <w:rPr>
          <w:rFonts w:ascii="標楷體" w:eastAsia="標楷體" w:hAnsi="標楷體" w:hint="eastAsia"/>
          <w:b/>
          <w:color w:val="000000" w:themeColor="text1"/>
        </w:rPr>
        <w:t>改善，落實永續發展目標</w:t>
      </w:r>
      <w:r w:rsidRPr="00A049AB">
        <w:rPr>
          <w:rFonts w:ascii="標楷體" w:eastAsia="標楷體" w:hAnsi="標楷體"/>
          <w:b/>
          <w:color w:val="000000" w:themeColor="text1"/>
        </w:rPr>
        <w:t>。</w:t>
      </w:r>
    </w:p>
    <w:p w14:paraId="67A816BA" w14:textId="31408C6A" w:rsidR="00D619FB" w:rsidRPr="00A049AB" w:rsidRDefault="00D619FB" w:rsidP="00D619FB">
      <w:pPr>
        <w:spacing w:line="540" w:lineRule="exact"/>
        <w:ind w:firstLineChars="200" w:firstLine="480"/>
        <w:jc w:val="both"/>
        <w:textAlignment w:val="bottom"/>
        <w:rPr>
          <w:rFonts w:ascii="標楷體" w:eastAsia="標楷體" w:hAnsi="標楷體"/>
          <w:color w:val="000000" w:themeColor="text1"/>
        </w:rPr>
      </w:pPr>
      <w:r w:rsidRPr="00A049AB">
        <w:rPr>
          <w:rFonts w:ascii="標楷體" w:eastAsia="標楷體" w:hAnsi="標楷體"/>
          <w:color w:val="000000" w:themeColor="text1"/>
        </w:rPr>
        <w:t>縣政府為響應國際推動永續發展趨勢，致力實踐永續發展目標，於110年成立臺東縣健康城市及永續發展委員會，</w:t>
      </w:r>
      <w:r w:rsidRPr="00A049AB">
        <w:rPr>
          <w:rFonts w:ascii="標楷體" w:eastAsia="標楷體" w:hAnsi="標楷體" w:hint="eastAsia"/>
          <w:color w:val="000000" w:themeColor="text1"/>
        </w:rPr>
        <w:t>已發布</w:t>
      </w:r>
      <w:r w:rsidRPr="00A049AB">
        <w:rPr>
          <w:rFonts w:ascii="標楷體" w:eastAsia="標楷體" w:hAnsi="標楷體"/>
          <w:color w:val="000000" w:themeColor="text1"/>
        </w:rPr>
        <w:t>2021年</w:t>
      </w:r>
      <w:r w:rsidRPr="00A049AB">
        <w:rPr>
          <w:rFonts w:ascii="標楷體" w:eastAsia="標楷體" w:hAnsi="標楷體" w:hint="eastAsia"/>
          <w:color w:val="000000" w:themeColor="text1"/>
        </w:rPr>
        <w:t>及2024年</w:t>
      </w:r>
      <w:r w:rsidRPr="00A049AB">
        <w:rPr>
          <w:rFonts w:ascii="標楷體" w:eastAsia="標楷體" w:hAnsi="標楷體"/>
          <w:color w:val="000000" w:themeColor="text1"/>
        </w:rPr>
        <w:t>臺東縣自願檢視報告</w:t>
      </w:r>
      <w:r w:rsidRPr="00A049AB">
        <w:rPr>
          <w:rFonts w:ascii="標楷體" w:eastAsia="標楷體" w:hAnsi="標楷體" w:hint="eastAsia"/>
          <w:color w:val="000000" w:themeColor="text1"/>
        </w:rPr>
        <w:t>，具體展現永續發展推動成果</w:t>
      </w:r>
      <w:r w:rsidRPr="00A049AB">
        <w:rPr>
          <w:rFonts w:ascii="標楷體" w:eastAsia="標楷體" w:hAnsi="標楷體"/>
          <w:color w:val="000000" w:themeColor="text1"/>
        </w:rPr>
        <w:t>。臺東縣永續發展推動</w:t>
      </w:r>
      <w:r w:rsidRPr="00A049AB">
        <w:rPr>
          <w:rFonts w:ascii="標楷體" w:eastAsia="標楷體" w:hAnsi="標楷體" w:hint="eastAsia"/>
          <w:color w:val="000000" w:themeColor="text1"/>
        </w:rPr>
        <w:t>情形，執行結果</w:t>
      </w:r>
      <w:r w:rsidRPr="00A049AB">
        <w:rPr>
          <w:rFonts w:ascii="標楷體" w:eastAsia="標楷體" w:hAnsi="標楷體"/>
          <w:color w:val="000000" w:themeColor="text1"/>
        </w:rPr>
        <w:t>，尚未</w:t>
      </w:r>
      <w:r w:rsidRPr="00A049AB">
        <w:rPr>
          <w:rFonts w:ascii="標楷體" w:eastAsia="標楷體" w:hAnsi="標楷體" w:hint="eastAsia"/>
          <w:color w:val="000000" w:themeColor="text1"/>
        </w:rPr>
        <w:t>擬定</w:t>
      </w:r>
      <w:r w:rsidRPr="00A049AB">
        <w:rPr>
          <w:rFonts w:ascii="標楷體" w:eastAsia="標楷體" w:hAnsi="標楷體"/>
          <w:color w:val="000000" w:themeColor="text1"/>
        </w:rPr>
        <w:t>永續發展目標短、中、長期之整體施政策略推動計畫，亦未就各項指標訂定2025年及2030年目標值，難以檢視各項指標達成情形；</w:t>
      </w:r>
      <w:r w:rsidRPr="00A049AB">
        <w:rPr>
          <w:rFonts w:ascii="標楷體" w:eastAsia="標楷體" w:hAnsi="標楷體" w:hint="eastAsia"/>
          <w:color w:val="000000" w:themeColor="text1"/>
        </w:rPr>
        <w:t>另部分指標執行成果尚有精進空間，且未建置</w:t>
      </w:r>
      <w:r w:rsidRPr="00A049AB">
        <w:rPr>
          <w:rFonts w:ascii="標楷體" w:eastAsia="標楷體" w:hAnsi="標楷體"/>
          <w:color w:val="000000" w:themeColor="text1"/>
        </w:rPr>
        <w:t>永續發展相關資訊網站或專區</w:t>
      </w:r>
      <w:r w:rsidRPr="00A049AB">
        <w:rPr>
          <w:rFonts w:ascii="標楷體" w:eastAsia="標楷體" w:hAnsi="標楷體" w:hint="eastAsia"/>
          <w:color w:val="000000" w:themeColor="text1"/>
        </w:rPr>
        <w:t>，不利</w:t>
      </w:r>
      <w:r w:rsidRPr="00A049AB">
        <w:rPr>
          <w:rFonts w:ascii="標楷體" w:eastAsia="標楷體" w:hAnsi="標楷體"/>
          <w:color w:val="000000" w:themeColor="text1"/>
        </w:rPr>
        <w:t>各界瞭解推動進程等情事</w:t>
      </w:r>
      <w:r w:rsidRPr="00A049AB">
        <w:rPr>
          <w:rFonts w:ascii="標楷體" w:eastAsia="標楷體" w:hAnsi="標楷體" w:hint="eastAsia"/>
          <w:color w:val="000000" w:themeColor="text1"/>
        </w:rPr>
        <w:t>，允宜研謀改善，以落實永續發展目標</w:t>
      </w:r>
      <w:r w:rsidRPr="00A049AB">
        <w:rPr>
          <w:rFonts w:ascii="標楷體" w:eastAsia="標楷體" w:hAnsi="標楷體"/>
          <w:color w:val="000000" w:themeColor="text1"/>
        </w:rPr>
        <w:t>。</w:t>
      </w:r>
      <w:r w:rsidRPr="00A049AB">
        <w:rPr>
          <w:rFonts w:ascii="標楷體" w:eastAsia="標楷體" w:hAnsi="標楷體" w:hint="eastAsia"/>
          <w:color w:val="000000" w:themeColor="text1"/>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14</w:t>
      </w:r>
      <w:r w:rsidRPr="00A049AB">
        <w:rPr>
          <w:rFonts w:ascii="標楷體" w:eastAsia="標楷體" w:hAnsi="標楷體" w:hint="eastAsia"/>
          <w:color w:val="000000" w:themeColor="text1"/>
          <w:spacing w:val="-2"/>
        </w:rPr>
        <w:t>頁)</w:t>
      </w:r>
    </w:p>
    <w:p w14:paraId="367CD3BC" w14:textId="77777777" w:rsidR="00D619FB" w:rsidRPr="00D17E3C" w:rsidRDefault="00D619FB" w:rsidP="00D619FB">
      <w:pPr>
        <w:spacing w:beforeLines="20" w:before="72" w:line="600" w:lineRule="exact"/>
        <w:ind w:firstLineChars="100" w:firstLine="280"/>
        <w:jc w:val="both"/>
        <w:textAlignment w:val="bottom"/>
        <w:rPr>
          <w:rFonts w:ascii="標楷體" w:eastAsia="標楷體" w:hAnsi="標楷體"/>
          <w:b/>
          <w:sz w:val="28"/>
          <w:szCs w:val="28"/>
        </w:rPr>
      </w:pPr>
      <w:r w:rsidRPr="00D17E3C">
        <w:rPr>
          <w:rFonts w:ascii="標楷體" w:eastAsia="標楷體" w:hAnsi="標楷體"/>
          <w:b/>
          <w:sz w:val="28"/>
          <w:szCs w:val="28"/>
        </w:rPr>
        <w:t>（</w:t>
      </w:r>
      <w:r w:rsidRPr="00D17E3C">
        <w:rPr>
          <w:rFonts w:ascii="標楷體" w:eastAsia="標楷體" w:hAnsi="標楷體" w:hint="eastAsia"/>
          <w:b/>
          <w:sz w:val="28"/>
          <w:szCs w:val="28"/>
        </w:rPr>
        <w:t>二</w:t>
      </w:r>
      <w:r w:rsidRPr="00D17E3C">
        <w:rPr>
          <w:rFonts w:ascii="標楷體" w:eastAsia="標楷體" w:hAnsi="標楷體"/>
          <w:b/>
          <w:sz w:val="28"/>
          <w:szCs w:val="28"/>
        </w:rPr>
        <w:t>）</w:t>
      </w:r>
      <w:r w:rsidRPr="00D17E3C">
        <w:rPr>
          <w:rFonts w:ascii="標楷體" w:eastAsia="標楷體" w:hAnsi="標楷體" w:hint="eastAsia"/>
          <w:b/>
          <w:sz w:val="28"/>
          <w:szCs w:val="28"/>
        </w:rPr>
        <w:t>個別性查核工作重點項目</w:t>
      </w:r>
    </w:p>
    <w:p w14:paraId="6DD397EE"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1.健康</w:t>
      </w:r>
      <w:r w:rsidRPr="00D17E3C">
        <w:rPr>
          <w:rFonts w:ascii="標楷體" w:eastAsia="標楷體" w:hAnsi="標楷體" w:hint="eastAsia"/>
          <w:b/>
          <w:kern w:val="0"/>
        </w:rPr>
        <w:t>福祉面向</w:t>
      </w:r>
      <w:r w:rsidRPr="00D17E3C">
        <w:rPr>
          <w:rFonts w:ascii="標楷體" w:eastAsia="標楷體" w:hAnsi="標楷體" w:hint="eastAsia"/>
          <w:b/>
        </w:rPr>
        <w:t>(核心</w:t>
      </w:r>
      <w:r w:rsidRPr="00D17E3C">
        <w:rPr>
          <w:rFonts w:ascii="標楷體" w:eastAsia="標楷體" w:hAnsi="標楷體" w:hint="eastAsia"/>
          <w:b/>
          <w:kern w:val="0"/>
        </w:rPr>
        <w:t>目標</w:t>
      </w:r>
      <w:r w:rsidRPr="00D17E3C">
        <w:rPr>
          <w:rFonts w:ascii="標楷體" w:eastAsia="標楷體" w:hAnsi="標楷體" w:hint="eastAsia"/>
          <w:b/>
        </w:rPr>
        <w:t>3)</w:t>
      </w:r>
    </w:p>
    <w:p w14:paraId="69786DFC" w14:textId="77777777" w:rsidR="00D619FB" w:rsidRPr="00D17E3C" w:rsidRDefault="00D619FB" w:rsidP="00D619FB">
      <w:pPr>
        <w:spacing w:line="540" w:lineRule="exact"/>
        <w:ind w:firstLineChars="200" w:firstLine="472"/>
        <w:jc w:val="both"/>
        <w:textAlignment w:val="bottom"/>
        <w:rPr>
          <w:rFonts w:ascii="標楷體" w:eastAsia="標楷體" w:hAnsi="標楷體"/>
          <w:spacing w:val="-2"/>
        </w:rPr>
      </w:pPr>
      <w:r w:rsidRPr="00D17E3C">
        <w:rPr>
          <w:rFonts w:ascii="標楷體" w:eastAsia="標楷體" w:hAnsi="標楷體" w:hint="eastAsia"/>
          <w:spacing w:val="-2"/>
        </w:rPr>
        <w:t>健康福祉面向，為核心目標3「確保及促進各年齡層健康生活與福祉」，經本室就政府推動優</w:t>
      </w:r>
      <w:r w:rsidRPr="00D17E3C">
        <w:rPr>
          <w:rFonts w:ascii="標楷體" w:eastAsia="標楷體" w:hAnsi="標楷體" w:hint="eastAsia"/>
          <w:spacing w:val="-2"/>
        </w:rPr>
        <w:lastRenderedPageBreak/>
        <w:t>化偏鄉醫療及菸害防制之永續發展議題加以抽查，茲將主要查核發現及處理情形，分述如次：</w:t>
      </w:r>
    </w:p>
    <w:p w14:paraId="4C20455F"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b/>
          <w:bCs/>
          <w:shd w:val="clear" w:color="auto" w:fill="FFFFFF"/>
        </w:rPr>
        <w:t>（</w:t>
      </w:r>
      <w:r w:rsidRPr="00D17E3C">
        <w:rPr>
          <w:rFonts w:ascii="標楷體" w:eastAsia="標楷體" w:hAnsi="標楷體" w:cs="Arial" w:hint="eastAsia"/>
          <w:b/>
          <w:bCs/>
          <w:shd w:val="clear" w:color="auto" w:fill="FFFFFF"/>
        </w:rPr>
        <w:t>1</w:t>
      </w:r>
      <w:r w:rsidRPr="00D17E3C">
        <w:rPr>
          <w:rFonts w:ascii="標楷體" w:eastAsia="標楷體" w:hAnsi="標楷體" w:cs="Arial"/>
          <w:b/>
          <w:bCs/>
          <w:shd w:val="clear" w:color="auto" w:fill="FFFFFF"/>
        </w:rPr>
        <w:t>）</w:t>
      </w:r>
      <w:r w:rsidRPr="00D17E3C">
        <w:rPr>
          <w:rFonts w:ascii="標楷體" w:eastAsia="標楷體" w:hAnsi="標楷體" w:cs="Arial" w:hint="eastAsia"/>
          <w:b/>
          <w:bCs/>
          <w:shd w:val="clear" w:color="auto" w:fill="FFFFFF"/>
        </w:rPr>
        <w:t>為強化偏鄉醫療保健服務品質及就醫可近性，持續提供遠距醫療照護服務，惟多數次醫療區病床數仍不足，及各鄉鎮醫療保健覆蓋率尚待提升，允宜檢討改善，以健全偏鄉醫療照護體系。</w:t>
      </w:r>
    </w:p>
    <w:p w14:paraId="0D122BC6" w14:textId="1AB319B1" w:rsidR="00D619FB" w:rsidRPr="00A049AB" w:rsidRDefault="00D619FB" w:rsidP="00D619FB">
      <w:pPr>
        <w:spacing w:line="540" w:lineRule="exact"/>
        <w:ind w:firstLineChars="200" w:firstLine="480"/>
        <w:jc w:val="both"/>
        <w:textAlignment w:val="bottom"/>
        <w:rPr>
          <w:rFonts w:ascii="標楷體" w:eastAsia="標楷體" w:hAnsi="標楷體" w:cs="Arial"/>
          <w:b/>
          <w:bCs/>
          <w:color w:val="000000" w:themeColor="text1"/>
          <w:shd w:val="clear" w:color="auto" w:fill="FFFFFF"/>
        </w:rPr>
      </w:pPr>
      <w:r w:rsidRPr="00D17E3C">
        <w:rPr>
          <w:rFonts w:ascii="標楷體" w:eastAsia="標楷體" w:hAnsi="標楷體"/>
          <w:noProof/>
        </w:rPr>
        <w:t>為消弭城鄉健康的不平等，全面改善偏鄉醫療照護網絡</w:t>
      </w:r>
      <w:r w:rsidRPr="00D17E3C">
        <w:rPr>
          <w:rFonts w:ascii="標楷體" w:eastAsia="標楷體" w:hAnsi="標楷體" w:hint="eastAsia"/>
          <w:noProof/>
        </w:rPr>
        <w:t>。衛生局持續辦理</w:t>
      </w:r>
      <w:r w:rsidRPr="00D17E3C">
        <w:rPr>
          <w:rFonts w:ascii="標楷體" w:eastAsia="標楷體" w:hAnsi="標楷體"/>
          <w:noProof/>
        </w:rPr>
        <w:t>遠距醫療</w:t>
      </w:r>
      <w:r w:rsidRPr="00D17E3C">
        <w:rPr>
          <w:rFonts w:ascii="標楷體" w:eastAsia="標楷體" w:hAnsi="標楷體" w:hint="eastAsia"/>
          <w:noProof/>
        </w:rPr>
        <w:t>照顧服務計畫，截至114年底止，轄內15鄉鎮市已全面完成遠距醫療布建，</w:t>
      </w:r>
      <w:r w:rsidRPr="00D17E3C">
        <w:rPr>
          <w:rFonts w:ascii="標楷體" w:eastAsia="標楷體" w:hAnsi="標楷體"/>
          <w:noProof/>
        </w:rPr>
        <w:t>達成全縣100％覆蓋</w:t>
      </w:r>
      <w:r w:rsidRPr="00D17E3C">
        <w:rPr>
          <w:rFonts w:ascii="標楷體" w:eastAsia="標楷體" w:hAnsi="標楷體" w:hint="eastAsia"/>
          <w:noProof/>
        </w:rPr>
        <w:t>。執行結果，持續推動醫療服務量能提升，增進民眾健康福祉，惟多數次醫療區病床數仍不足，且醫療資源集中於臺東次醫療區，城鄉醫療資源分配低於全國平均，各鄉鎮醫療保健覆蓋率偏低，影響偏鄉地區居民就醫可近性及健康照護品質；另補助原住民地區孕產婦產前檢查及生產交通費，多數衛生所仍採孕產婦主動申請方式辦理，較為被動，且部分衛生所因經費不足未能核發補助，致114年度實際補助946人，較計畫目標1</w:t>
      </w:r>
      <w:r w:rsidRPr="00D17E3C">
        <w:rPr>
          <w:rFonts w:ascii="標楷體" w:eastAsia="標楷體" w:hAnsi="標楷體"/>
          <w:noProof/>
        </w:rPr>
        <w:t>,</w:t>
      </w:r>
      <w:r w:rsidRPr="00D17E3C">
        <w:rPr>
          <w:rFonts w:ascii="標楷體" w:eastAsia="標楷體" w:hAnsi="標楷體" w:hint="eastAsia"/>
          <w:noProof/>
        </w:rPr>
        <w:t>167</w:t>
      </w:r>
      <w:r w:rsidRPr="00A049AB">
        <w:rPr>
          <w:rFonts w:ascii="標楷體" w:eastAsia="標楷體" w:hAnsi="標楷體" w:hint="eastAsia"/>
          <w:noProof/>
          <w:color w:val="000000" w:themeColor="text1"/>
        </w:rPr>
        <w:t>人次減少221人次，約18.94％，補助措施仍待精進等情事，允宜研謀改善，以健全偏鄉醫療照護體系。</w:t>
      </w:r>
      <w:r w:rsidRPr="00A049AB">
        <w:rPr>
          <w:rFonts w:ascii="標楷體" w:eastAsia="標楷體" w:hAnsi="標楷體" w:hint="eastAsia"/>
          <w:color w:val="000000" w:themeColor="text1"/>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80</w:t>
      </w:r>
      <w:r w:rsidRPr="00A049AB">
        <w:rPr>
          <w:rFonts w:ascii="標楷體" w:eastAsia="標楷體" w:hAnsi="標楷體" w:hint="eastAsia"/>
          <w:color w:val="000000" w:themeColor="text1"/>
          <w:spacing w:val="-2"/>
        </w:rPr>
        <w:t>頁)</w:t>
      </w:r>
    </w:p>
    <w:p w14:paraId="0D2611BE" w14:textId="77777777" w:rsidR="00D619FB" w:rsidRPr="00A049AB" w:rsidRDefault="00D619FB" w:rsidP="00D619FB">
      <w:pPr>
        <w:spacing w:line="540" w:lineRule="exact"/>
        <w:ind w:firstLineChars="200" w:firstLine="480"/>
        <w:jc w:val="both"/>
        <w:textAlignment w:val="bottom"/>
        <w:rPr>
          <w:rFonts w:ascii="標楷體" w:eastAsia="標楷體" w:hAnsi="標楷體" w:cs="Arial"/>
          <w:b/>
          <w:bCs/>
          <w:color w:val="000000" w:themeColor="text1"/>
          <w:shd w:val="clear" w:color="auto" w:fill="FFFFFF"/>
        </w:rPr>
      </w:pPr>
      <w:r w:rsidRPr="00A049AB">
        <w:rPr>
          <w:rFonts w:ascii="標楷體" w:eastAsia="標楷體" w:hAnsi="標楷體" w:cs="Arial"/>
          <w:b/>
          <w:bCs/>
          <w:color w:val="000000" w:themeColor="text1"/>
          <w:shd w:val="clear" w:color="auto" w:fill="FFFFFF"/>
        </w:rPr>
        <w:t>（</w:t>
      </w:r>
      <w:r w:rsidRPr="00A049AB">
        <w:rPr>
          <w:rFonts w:ascii="標楷體" w:eastAsia="標楷體" w:hAnsi="標楷體" w:cs="Arial" w:hint="eastAsia"/>
          <w:b/>
          <w:bCs/>
          <w:color w:val="000000" w:themeColor="text1"/>
          <w:shd w:val="clear" w:color="auto" w:fill="FFFFFF"/>
        </w:rPr>
        <w:t>2</w:t>
      </w:r>
      <w:r w:rsidRPr="00A049AB">
        <w:rPr>
          <w:rFonts w:ascii="標楷體" w:eastAsia="標楷體" w:hAnsi="標楷體" w:cs="Arial"/>
          <w:b/>
          <w:bCs/>
          <w:color w:val="000000" w:themeColor="text1"/>
          <w:shd w:val="clear" w:color="auto" w:fill="FFFFFF"/>
        </w:rPr>
        <w:t>）</w:t>
      </w:r>
      <w:r w:rsidRPr="00A049AB">
        <w:rPr>
          <w:rFonts w:ascii="標楷體" w:eastAsia="標楷體" w:hAnsi="標楷體" w:cs="Arial" w:hint="eastAsia"/>
          <w:b/>
          <w:bCs/>
          <w:color w:val="000000" w:themeColor="text1"/>
          <w:shd w:val="clear" w:color="auto" w:fill="FFFFFF"/>
        </w:rPr>
        <w:t>持續推動菸害防制業務，惟臺東縣青少年及成人吸菸率及新型菸品使用率仍高於全國平均，且部分衛生所戒菸服務成效下滑，又公車候車亭尚未全面公告為禁菸場所，允宜研謀改善，以提升菸害防制成效。</w:t>
      </w:r>
    </w:p>
    <w:p w14:paraId="08834C17" w14:textId="320A4CEA" w:rsidR="00D619FB" w:rsidRPr="00B90A17" w:rsidRDefault="00D619FB" w:rsidP="00D619FB">
      <w:pPr>
        <w:spacing w:line="540" w:lineRule="exact"/>
        <w:ind w:firstLineChars="200" w:firstLine="496"/>
        <w:jc w:val="both"/>
        <w:textAlignment w:val="bottom"/>
        <w:rPr>
          <w:rFonts w:ascii="標楷體" w:eastAsia="標楷體" w:hAnsi="標楷體" w:cs="Arial"/>
          <w:b/>
          <w:bCs/>
          <w:color w:val="000000" w:themeColor="text1"/>
          <w:spacing w:val="4"/>
          <w:shd w:val="clear" w:color="auto" w:fill="FFFFFF"/>
        </w:rPr>
      </w:pPr>
      <w:r w:rsidRPr="00B90A17">
        <w:rPr>
          <w:rFonts w:ascii="標楷體" w:eastAsia="標楷體" w:hAnsi="標楷體" w:hint="eastAsia"/>
          <w:noProof/>
          <w:color w:val="000000" w:themeColor="text1"/>
          <w:spacing w:val="4"/>
        </w:rPr>
        <w:t>衛生局為落實菸害防制法，辦理菸害防制之輔導稽查、監督監測、培訓及宣導等工作，執行結果，113年度臺東縣18歲以上人口於吸菸率、每日吸菸率、各類二手菸暴露率及電子煙、加熱式菸品使用率等7項健康風險因子統計均高於全國水平，且部分衛生所戒菸諮詢人次與戒菸成功率呈現下滑趨勢，菸害防制仍有精進空間；另公車候車亭多屬半開放或人潮聚集空間，迄未全面公告為禁菸場所，不利維護通勤民眾健康，允宜研謀改善，以提升菸害防制成效。</w:t>
      </w:r>
      <w:r w:rsidRPr="00B90A17">
        <w:rPr>
          <w:rFonts w:ascii="標楷體" w:eastAsia="標楷體" w:hAnsi="標楷體" w:hint="eastAsia"/>
          <w:color w:val="000000" w:themeColor="text1"/>
          <w:spacing w:val="4"/>
        </w:rPr>
        <w:t>(詳乙</w:t>
      </w:r>
      <w:r w:rsidR="00B90A17" w:rsidRPr="002E0B40">
        <w:rPr>
          <w:rFonts w:ascii="標楷體" w:eastAsia="標楷體" w:hAnsi="標楷體" w:hint="eastAsia"/>
          <w:kern w:val="21"/>
          <w:sz w:val="28"/>
          <w:szCs w:val="28"/>
        </w:rPr>
        <w:t>－</w:t>
      </w:r>
      <w:r w:rsidR="00A049AB" w:rsidRPr="00B90A17">
        <w:rPr>
          <w:rFonts w:ascii="標楷體" w:eastAsia="標楷體" w:hAnsi="標楷體" w:hint="eastAsia"/>
          <w:color w:val="000000" w:themeColor="text1"/>
          <w:spacing w:val="4"/>
        </w:rPr>
        <w:t>84</w:t>
      </w:r>
      <w:r w:rsidRPr="00B90A17">
        <w:rPr>
          <w:rFonts w:ascii="標楷體" w:eastAsia="標楷體" w:hAnsi="標楷體" w:hint="eastAsia"/>
          <w:color w:val="000000" w:themeColor="text1"/>
          <w:spacing w:val="4"/>
        </w:rPr>
        <w:t>頁)</w:t>
      </w:r>
    </w:p>
    <w:p w14:paraId="300ACC53"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2.教育品質面向(核心目標4)</w:t>
      </w:r>
    </w:p>
    <w:p w14:paraId="294D47F2" w14:textId="77777777" w:rsidR="00D619FB" w:rsidRPr="00D17E3C" w:rsidRDefault="00D619FB" w:rsidP="00D619FB">
      <w:pPr>
        <w:spacing w:line="540" w:lineRule="exact"/>
        <w:ind w:firstLineChars="200" w:firstLine="480"/>
        <w:jc w:val="both"/>
        <w:textAlignment w:val="bottom"/>
        <w:rPr>
          <w:rFonts w:ascii="標楷體" w:eastAsia="標楷體" w:hAnsi="標楷體"/>
          <w:color w:val="000000" w:themeColor="text1"/>
        </w:rPr>
      </w:pPr>
      <w:r w:rsidRPr="00D17E3C">
        <w:rPr>
          <w:rFonts w:ascii="標楷體" w:eastAsia="標楷體" w:hAnsi="標楷體" w:hint="eastAsia"/>
          <w:color w:val="000000" w:themeColor="text1"/>
        </w:rPr>
        <w:t>教育品質面向，為核心目標4「確保全面、公平及高品質教育，提倡終身學習」，經本室就政府落實文化平權政策之永續發展議題加以抽查，茲將主要查核發現及處理情形，分述如次：</w:t>
      </w:r>
    </w:p>
    <w:p w14:paraId="14CDE6CF"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為鼓勵善用圖書及閱讀資源，持續推動國民中小學閱讀計畫，並運用適性閱讀系統進行閱讀能力診斷，惟部分學校借閱率及閱讀測驗通過率未盡理想，尚未設置圖書館專業人員，且館藏</w:t>
      </w:r>
      <w:r w:rsidRPr="00D17E3C">
        <w:rPr>
          <w:rFonts w:ascii="標楷體" w:eastAsia="標楷體" w:hAnsi="標楷體" w:cs="Arial" w:hint="eastAsia"/>
          <w:b/>
          <w:bCs/>
          <w:shd w:val="clear" w:color="auto" w:fill="FFFFFF"/>
        </w:rPr>
        <w:lastRenderedPageBreak/>
        <w:t>量未達規定基準，允宜研謀改善，以培養學生閱讀習慣，形塑優質校園閱讀環境。</w:t>
      </w:r>
    </w:p>
    <w:p w14:paraId="3A1C4926" w14:textId="3B3C8A35" w:rsidR="00D619FB" w:rsidRPr="00A049AB" w:rsidRDefault="00D619FB" w:rsidP="00577020">
      <w:pPr>
        <w:tabs>
          <w:tab w:val="left" w:pos="-180"/>
        </w:tabs>
        <w:kinsoku w:val="0"/>
        <w:spacing w:line="520" w:lineRule="exact"/>
        <w:ind w:firstLineChars="200" w:firstLine="480"/>
        <w:jc w:val="both"/>
        <w:textAlignment w:val="bottom"/>
        <w:rPr>
          <w:rFonts w:ascii="標楷體" w:eastAsia="標楷體" w:hAnsi="標楷體"/>
          <w:b/>
          <w:color w:val="000000" w:themeColor="text1"/>
        </w:rPr>
      </w:pPr>
      <w:r w:rsidRPr="00D17E3C">
        <w:rPr>
          <w:rFonts w:ascii="標楷體" w:eastAsia="標楷體" w:hAnsi="標楷體" w:hint="eastAsia"/>
        </w:rPr>
        <w:t>縣政府為培養學生閱讀興趣及提升教師閱讀教學知能，辦理國民中小學閱讀推動計畫與充實及汰換圖書館（室）藏書量採購作業。執行結果，縣屬各國民中小學圖書館館藏整體平均借閱率為21.04％，其中借閱率未達整體平均值者計有75校，占68.81％，部分學校借閱率未盡理想；另113學年度臺東縣國民小學平均每生借閱圖書冊數及次數低於全國平均，國小生閱讀表現尚具提升空間；又部分學校連年皆未提出閱讀推動及增置圖書館閱讀推動教師等補助計畫，閱讀素養教育推動尚欠積極；部分學校尚未完成設置圖書館專業人員；辦理閱讀能力診斷，惟部分年級後測通過率反較前測下降，整體閱讀表現仍待加強；另部分學校圖書館（室）館藏量仍未達規定基準等情事，允宜研謀改善</w:t>
      </w:r>
      <w:r w:rsidRPr="00704052">
        <w:rPr>
          <w:rFonts w:ascii="標楷體" w:eastAsia="標楷體" w:hAnsi="標楷體" w:hint="eastAsia"/>
        </w:rPr>
        <w:t>，以形塑優質校園閱讀</w:t>
      </w:r>
      <w:r w:rsidRPr="00A049AB">
        <w:rPr>
          <w:rFonts w:ascii="標楷體" w:eastAsia="標楷體" w:hAnsi="標楷體" w:hint="eastAsia"/>
          <w:color w:val="000000" w:themeColor="text1"/>
        </w:rPr>
        <w:t>環境。</w:t>
      </w:r>
      <w:r w:rsidRPr="00A049AB">
        <w:rPr>
          <w:rFonts w:ascii="標楷體" w:eastAsia="標楷體" w:hAnsi="標楷體" w:hint="eastAsia"/>
          <w:color w:val="000000" w:themeColor="text1"/>
          <w:spacing w:val="-6"/>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6"/>
        </w:rPr>
        <w:t>32</w:t>
      </w:r>
      <w:r w:rsidRPr="00A049AB">
        <w:rPr>
          <w:rFonts w:ascii="標楷體" w:eastAsia="標楷體" w:hAnsi="標楷體" w:hint="eastAsia"/>
          <w:color w:val="000000" w:themeColor="text1"/>
          <w:spacing w:val="-6"/>
        </w:rPr>
        <w:t>頁)</w:t>
      </w:r>
    </w:p>
    <w:p w14:paraId="6A2F0840" w14:textId="77777777" w:rsidR="00D619FB" w:rsidRPr="00A049AB" w:rsidRDefault="00D619FB" w:rsidP="00D619FB">
      <w:pPr>
        <w:tabs>
          <w:tab w:val="left" w:pos="-180"/>
        </w:tabs>
        <w:kinsoku w:val="0"/>
        <w:spacing w:line="460" w:lineRule="exact"/>
        <w:ind w:firstLineChars="200" w:firstLine="480"/>
        <w:jc w:val="both"/>
        <w:textAlignment w:val="bottom"/>
        <w:rPr>
          <w:rFonts w:ascii="標楷體" w:eastAsia="標楷體" w:hAnsi="標楷體"/>
          <w:b/>
          <w:color w:val="000000" w:themeColor="text1"/>
        </w:rPr>
      </w:pPr>
      <w:r w:rsidRPr="00A049AB">
        <w:rPr>
          <w:rFonts w:ascii="標楷體" w:eastAsia="標楷體" w:hAnsi="標楷體" w:hint="eastAsia"/>
          <w:b/>
          <w:color w:val="000000" w:themeColor="text1"/>
        </w:rPr>
        <w:t>3.淨水與衛生(核心目標6)</w:t>
      </w:r>
    </w:p>
    <w:p w14:paraId="295C6A19" w14:textId="77777777" w:rsidR="00D619FB" w:rsidRPr="00D17E3C" w:rsidRDefault="00D619FB" w:rsidP="00577020">
      <w:pPr>
        <w:spacing w:line="500" w:lineRule="exact"/>
        <w:ind w:firstLineChars="200" w:firstLine="480"/>
        <w:jc w:val="both"/>
        <w:textAlignment w:val="bottom"/>
        <w:rPr>
          <w:rFonts w:ascii="標楷體" w:eastAsia="標楷體" w:hAnsi="標楷體"/>
        </w:rPr>
      </w:pPr>
      <w:r w:rsidRPr="00D17E3C">
        <w:rPr>
          <w:rFonts w:ascii="標楷體" w:eastAsia="標楷體" w:hAnsi="標楷體" w:hint="eastAsia"/>
        </w:rPr>
        <w:t>淨水與衛生面向，為核心目標6「</w:t>
      </w:r>
      <w:r w:rsidRPr="00D17E3C">
        <w:rPr>
          <w:rFonts w:ascii="標楷體" w:eastAsia="標楷體" w:hAnsi="標楷體"/>
        </w:rPr>
        <w:t>確保環境品質及永續管理環境資源</w:t>
      </w:r>
      <w:r w:rsidRPr="00D17E3C">
        <w:rPr>
          <w:rFonts w:ascii="標楷體" w:eastAsia="標楷體" w:hAnsi="標楷體" w:hint="eastAsia"/>
        </w:rPr>
        <w:t>」，經本室就政府推動廚餘回收再利用之永續發展議題加以抽查，茲將主要查核發現及處理情形，分述如次：</w:t>
      </w:r>
    </w:p>
    <w:p w14:paraId="595F1BAB"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為提升廚餘回收再利用效能，興建臺東縣廚餘回收再利用中心，並規劃採委外代操作方式處理廚餘，惟</w:t>
      </w:r>
      <w:r w:rsidRPr="00D17E3C">
        <w:rPr>
          <w:rFonts w:ascii="標楷體" w:eastAsia="標楷體" w:hAnsi="標楷體" w:cs="Arial"/>
          <w:b/>
          <w:bCs/>
          <w:shd w:val="clear" w:color="auto" w:fill="FFFFFF"/>
        </w:rPr>
        <w:t>尚未建立事業廚餘收受處理機制，</w:t>
      </w:r>
      <w:r w:rsidRPr="00D17E3C">
        <w:rPr>
          <w:rFonts w:ascii="標楷體" w:eastAsia="標楷體" w:hAnsi="標楷體" w:cs="Arial" w:hint="eastAsia"/>
          <w:b/>
          <w:bCs/>
          <w:shd w:val="clear" w:color="auto" w:fill="FFFFFF"/>
        </w:rPr>
        <w:t>回收再利用</w:t>
      </w:r>
      <w:r w:rsidRPr="00D17E3C">
        <w:rPr>
          <w:rFonts w:ascii="標楷體" w:eastAsia="標楷體" w:hAnsi="標楷體" w:cs="Arial"/>
          <w:b/>
          <w:bCs/>
          <w:shd w:val="clear" w:color="auto" w:fill="FFFFFF"/>
        </w:rPr>
        <w:t>去化管道不足</w:t>
      </w:r>
      <w:r w:rsidRPr="00D17E3C">
        <w:rPr>
          <w:rFonts w:ascii="標楷體" w:eastAsia="標楷體" w:hAnsi="標楷體" w:cs="Arial" w:hint="eastAsia"/>
          <w:b/>
          <w:bCs/>
          <w:shd w:val="clear" w:color="auto" w:fill="FFFFFF"/>
        </w:rPr>
        <w:t>，且</w:t>
      </w:r>
      <w:r w:rsidRPr="00D17E3C">
        <w:rPr>
          <w:rFonts w:ascii="標楷體" w:eastAsia="標楷體" w:hAnsi="標楷體" w:cs="Arial"/>
          <w:b/>
          <w:bCs/>
          <w:shd w:val="clear" w:color="auto" w:fill="FFFFFF"/>
        </w:rPr>
        <w:t>廚餘處理</w:t>
      </w:r>
      <w:r w:rsidRPr="00D17E3C">
        <w:rPr>
          <w:rFonts w:ascii="標楷體" w:eastAsia="標楷體" w:hAnsi="標楷體" w:cs="Arial" w:hint="eastAsia"/>
          <w:b/>
          <w:bCs/>
          <w:shd w:val="clear" w:color="auto" w:fill="FFFFFF"/>
        </w:rPr>
        <w:t>產生之</w:t>
      </w:r>
      <w:r w:rsidRPr="00D17E3C">
        <w:rPr>
          <w:rFonts w:ascii="標楷體" w:eastAsia="標楷體" w:hAnsi="標楷體" w:cs="Arial"/>
          <w:b/>
          <w:bCs/>
          <w:shd w:val="clear" w:color="auto" w:fill="FFFFFF"/>
        </w:rPr>
        <w:t>液肥與堆肥成品去化及</w:t>
      </w:r>
      <w:r w:rsidRPr="00D17E3C">
        <w:rPr>
          <w:rFonts w:ascii="標楷體" w:eastAsia="標楷體" w:hAnsi="標楷體" w:cs="Arial" w:hint="eastAsia"/>
          <w:b/>
          <w:bCs/>
          <w:shd w:val="clear" w:color="auto" w:fill="FFFFFF"/>
        </w:rPr>
        <w:t>資源</w:t>
      </w:r>
      <w:r w:rsidRPr="00D17E3C">
        <w:rPr>
          <w:rFonts w:ascii="標楷體" w:eastAsia="標楷體" w:hAnsi="標楷體" w:cs="Arial"/>
          <w:b/>
          <w:bCs/>
          <w:shd w:val="clear" w:color="auto" w:fill="FFFFFF"/>
        </w:rPr>
        <w:t>再利用機制</w:t>
      </w:r>
      <w:r>
        <w:rPr>
          <w:rFonts w:ascii="標楷體" w:eastAsia="標楷體" w:hAnsi="標楷體" w:cs="Arial" w:hint="eastAsia"/>
          <w:b/>
          <w:bCs/>
          <w:shd w:val="clear" w:color="auto" w:fill="FFFFFF"/>
        </w:rPr>
        <w:t>尚</w:t>
      </w:r>
      <w:r w:rsidRPr="00D17E3C">
        <w:rPr>
          <w:rFonts w:ascii="標楷體" w:eastAsia="標楷體" w:hAnsi="標楷體" w:cs="Arial" w:hint="eastAsia"/>
          <w:b/>
          <w:bCs/>
          <w:shd w:val="clear" w:color="auto" w:fill="FFFFFF"/>
        </w:rPr>
        <w:t>待</w:t>
      </w:r>
      <w:r>
        <w:rPr>
          <w:rFonts w:ascii="標楷體" w:eastAsia="標楷體" w:hAnsi="標楷體" w:cs="Arial" w:hint="eastAsia"/>
          <w:b/>
          <w:bCs/>
          <w:shd w:val="clear" w:color="auto" w:fill="FFFFFF"/>
        </w:rPr>
        <w:t>強化</w:t>
      </w:r>
      <w:r w:rsidRPr="00D17E3C">
        <w:rPr>
          <w:rFonts w:ascii="標楷體" w:eastAsia="標楷體" w:hAnsi="標楷體" w:cs="Arial" w:hint="eastAsia"/>
          <w:b/>
          <w:bCs/>
          <w:shd w:val="clear" w:color="auto" w:fill="FFFFFF"/>
        </w:rPr>
        <w:t>，允宜研謀改進，以提升廚餘循環利用效益</w:t>
      </w:r>
      <w:r w:rsidRPr="00D17E3C">
        <w:rPr>
          <w:rFonts w:ascii="標楷體" w:eastAsia="標楷體" w:hAnsi="標楷體" w:cs="Arial"/>
          <w:b/>
          <w:bCs/>
          <w:shd w:val="clear" w:color="auto" w:fill="FFFFFF"/>
        </w:rPr>
        <w:t>。</w:t>
      </w:r>
    </w:p>
    <w:p w14:paraId="30B5601D" w14:textId="2AAF892A" w:rsidR="00D619FB" w:rsidRPr="00B90A17" w:rsidRDefault="00D619FB" w:rsidP="00EC1C87">
      <w:pPr>
        <w:spacing w:line="500" w:lineRule="exact"/>
        <w:ind w:firstLineChars="200" w:firstLine="496"/>
        <w:jc w:val="both"/>
        <w:textAlignment w:val="bottom"/>
        <w:rPr>
          <w:rFonts w:ascii="標楷體" w:eastAsia="標楷體" w:hAnsi="標楷體"/>
          <w:color w:val="000000" w:themeColor="text1"/>
          <w:spacing w:val="4"/>
        </w:rPr>
      </w:pPr>
      <w:r w:rsidRPr="00B90A17">
        <w:rPr>
          <w:rFonts w:ascii="標楷體" w:eastAsia="標楷體" w:hAnsi="標楷體" w:hint="eastAsia"/>
          <w:spacing w:val="4"/>
        </w:rPr>
        <w:t>環境保護局為</w:t>
      </w:r>
      <w:r w:rsidRPr="00B90A17">
        <w:rPr>
          <w:rFonts w:ascii="標楷體" w:eastAsia="標楷體" w:hAnsi="標楷體"/>
          <w:spacing w:val="4"/>
        </w:rPr>
        <w:t>降低廚餘堆肥對周遭環境衛生</w:t>
      </w:r>
      <w:r w:rsidRPr="00B90A17">
        <w:rPr>
          <w:rFonts w:ascii="標楷體" w:eastAsia="標楷體" w:hAnsi="標楷體" w:hint="eastAsia"/>
          <w:spacing w:val="4"/>
        </w:rPr>
        <w:t>之</w:t>
      </w:r>
      <w:r w:rsidRPr="00B90A17">
        <w:rPr>
          <w:rFonts w:ascii="標楷體" w:eastAsia="標楷體" w:hAnsi="標楷體"/>
          <w:spacing w:val="4"/>
        </w:rPr>
        <w:t>影響，並</w:t>
      </w:r>
      <w:r w:rsidRPr="00B90A17">
        <w:rPr>
          <w:rFonts w:ascii="標楷體" w:eastAsia="標楷體" w:hAnsi="標楷體" w:hint="eastAsia"/>
          <w:spacing w:val="4"/>
        </w:rPr>
        <w:t>提升</w:t>
      </w:r>
      <w:r w:rsidRPr="00B90A17">
        <w:rPr>
          <w:rFonts w:ascii="標楷體" w:eastAsia="標楷體" w:hAnsi="標楷體"/>
          <w:spacing w:val="4"/>
        </w:rPr>
        <w:t>廚餘回收再利用</w:t>
      </w:r>
      <w:r w:rsidRPr="00B90A17">
        <w:rPr>
          <w:rFonts w:ascii="標楷體" w:eastAsia="標楷體" w:hAnsi="標楷體" w:hint="eastAsia"/>
          <w:spacing w:val="4"/>
        </w:rPr>
        <w:t>效能，自103年起</w:t>
      </w:r>
      <w:r w:rsidRPr="00B90A17">
        <w:rPr>
          <w:rFonts w:ascii="標楷體" w:eastAsia="標楷體" w:hAnsi="標楷體"/>
          <w:spacing w:val="4"/>
        </w:rPr>
        <w:t>推動</w:t>
      </w:r>
      <w:r w:rsidRPr="00B90A17">
        <w:rPr>
          <w:rFonts w:ascii="標楷體" w:eastAsia="標楷體" w:hAnsi="標楷體" w:hint="eastAsia"/>
          <w:spacing w:val="4"/>
        </w:rPr>
        <w:t>廚餘</w:t>
      </w:r>
      <w:r w:rsidRPr="00B90A17">
        <w:rPr>
          <w:rFonts w:ascii="標楷體" w:eastAsia="標楷體" w:hAnsi="標楷體"/>
          <w:spacing w:val="4"/>
        </w:rPr>
        <w:t>廠搬遷計畫，</w:t>
      </w:r>
      <w:r w:rsidRPr="00B90A17">
        <w:rPr>
          <w:rFonts w:ascii="標楷體" w:eastAsia="標楷體" w:hAnsi="標楷體" w:hint="eastAsia"/>
          <w:spacing w:val="4"/>
        </w:rPr>
        <w:t>以統包方式興建臺東縣廚餘回收再利用中心（下稱新廚餘廠），並採委外代操作方式處理廚餘，於114至119年分6年編列預算合計4,092萬元辦理新廚餘廠委外操作計畫。執行結果，核有新廚餘廠僅收受家戶廚餘，</w:t>
      </w:r>
      <w:r w:rsidRPr="00B90A17">
        <w:rPr>
          <w:rFonts w:ascii="標楷體" w:eastAsia="標楷體" w:hAnsi="標楷體"/>
          <w:spacing w:val="4"/>
        </w:rPr>
        <w:t>尚未建立事業廚餘收受處理機制</w:t>
      </w:r>
      <w:r w:rsidRPr="00B90A17">
        <w:rPr>
          <w:rFonts w:ascii="標楷體" w:eastAsia="標楷體" w:hAnsi="標楷體" w:hint="eastAsia"/>
          <w:spacing w:val="4"/>
        </w:rPr>
        <w:t>，因應</w:t>
      </w:r>
      <w:r w:rsidRPr="00B90A17">
        <w:rPr>
          <w:rFonts w:ascii="標楷體" w:eastAsia="標楷體" w:hAnsi="標楷體"/>
          <w:spacing w:val="4"/>
        </w:rPr>
        <w:t>116年全面禁止廚餘養豬政策</w:t>
      </w:r>
      <w:r w:rsidRPr="00B90A17">
        <w:rPr>
          <w:rFonts w:ascii="標楷體" w:eastAsia="標楷體" w:hAnsi="標楷體" w:hint="eastAsia"/>
          <w:spacing w:val="4"/>
        </w:rPr>
        <w:t>，未來恐面</w:t>
      </w:r>
      <w:r w:rsidRPr="00B90A17">
        <w:rPr>
          <w:rFonts w:ascii="標楷體" w:eastAsia="標楷體" w:hAnsi="標楷體"/>
          <w:spacing w:val="4"/>
        </w:rPr>
        <w:t>臨</w:t>
      </w:r>
      <w:r w:rsidRPr="00B90A17">
        <w:rPr>
          <w:rFonts w:ascii="標楷體" w:eastAsia="標楷體" w:hAnsi="標楷體" w:hint="eastAsia"/>
          <w:spacing w:val="4"/>
        </w:rPr>
        <w:t>事業廚餘回收再利用去化</w:t>
      </w:r>
      <w:r w:rsidRPr="00B90A17">
        <w:rPr>
          <w:rFonts w:ascii="標楷體" w:eastAsia="標楷體" w:hAnsi="標楷體"/>
          <w:spacing w:val="4"/>
        </w:rPr>
        <w:t>管道</w:t>
      </w:r>
      <w:r w:rsidRPr="00B90A17">
        <w:rPr>
          <w:rFonts w:ascii="標楷體" w:eastAsia="標楷體" w:hAnsi="標楷體" w:hint="eastAsia"/>
          <w:spacing w:val="4"/>
        </w:rPr>
        <w:t>不足</w:t>
      </w:r>
      <w:r w:rsidRPr="00B90A17">
        <w:rPr>
          <w:rFonts w:ascii="標楷體" w:eastAsia="標楷體" w:hAnsi="標楷體"/>
          <w:spacing w:val="4"/>
        </w:rPr>
        <w:t>問題</w:t>
      </w:r>
      <w:r w:rsidRPr="00B90A17">
        <w:rPr>
          <w:rFonts w:ascii="標楷體" w:eastAsia="標楷體" w:hAnsi="標楷體" w:hint="eastAsia"/>
          <w:spacing w:val="4"/>
        </w:rPr>
        <w:t>；</w:t>
      </w:r>
      <w:r w:rsidRPr="00B90A17">
        <w:rPr>
          <w:rFonts w:ascii="標楷體" w:eastAsia="標楷體" w:hAnsi="標楷體" w:hint="eastAsia"/>
          <w:noProof/>
          <w:spacing w:val="4"/>
        </w:rPr>
        <w:t>另</w:t>
      </w:r>
      <w:r w:rsidRPr="00B90A17">
        <w:rPr>
          <w:rFonts w:ascii="標楷體" w:eastAsia="標楷體" w:hAnsi="標楷體" w:hint="eastAsia"/>
          <w:spacing w:val="4"/>
        </w:rPr>
        <w:t>廚餘處理產生之液肥尚無具體去化機制，又廚餘處理後之堆肥成品，亦未規劃輔導取得肥料登記證等提升</w:t>
      </w:r>
      <w:r w:rsidRPr="00B90A17">
        <w:rPr>
          <w:rFonts w:ascii="標楷體" w:eastAsia="標楷體" w:hAnsi="標楷體" w:hint="eastAsia"/>
          <w:color w:val="000000" w:themeColor="text1"/>
          <w:spacing w:val="4"/>
        </w:rPr>
        <w:t>附加價值措施，再利用機制尚待強化等情事，允宜研謀改善，以提升廚餘循環利用效益。(詳乙</w:t>
      </w:r>
      <w:r w:rsidR="00B90A17" w:rsidRPr="002E0B40">
        <w:rPr>
          <w:rFonts w:ascii="標楷體" w:eastAsia="標楷體" w:hAnsi="標楷體" w:hint="eastAsia"/>
          <w:kern w:val="21"/>
          <w:sz w:val="28"/>
          <w:szCs w:val="28"/>
        </w:rPr>
        <w:t>－</w:t>
      </w:r>
      <w:r w:rsidR="00A049AB" w:rsidRPr="00B90A17">
        <w:rPr>
          <w:rFonts w:ascii="標楷體" w:eastAsia="標楷體" w:hAnsi="標楷體" w:hint="eastAsia"/>
          <w:color w:val="000000" w:themeColor="text1"/>
          <w:spacing w:val="4"/>
        </w:rPr>
        <w:t>93</w:t>
      </w:r>
      <w:r w:rsidRPr="00B90A17">
        <w:rPr>
          <w:rFonts w:ascii="標楷體" w:eastAsia="標楷體" w:hAnsi="標楷體" w:hint="eastAsia"/>
          <w:color w:val="000000" w:themeColor="text1"/>
          <w:spacing w:val="4"/>
        </w:rPr>
        <w:t>頁)</w:t>
      </w:r>
    </w:p>
    <w:p w14:paraId="39350F14"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A049AB">
        <w:rPr>
          <w:rFonts w:ascii="標楷體" w:eastAsia="標楷體" w:hAnsi="標楷體" w:hint="eastAsia"/>
          <w:b/>
          <w:color w:val="000000" w:themeColor="text1"/>
        </w:rPr>
        <w:t>4.可負擔能</w:t>
      </w:r>
      <w:r w:rsidRPr="00D17E3C">
        <w:rPr>
          <w:rFonts w:ascii="標楷體" w:eastAsia="標楷體" w:hAnsi="標楷體" w:hint="eastAsia"/>
          <w:b/>
        </w:rPr>
        <w:t>源(核心目標7)</w:t>
      </w:r>
    </w:p>
    <w:p w14:paraId="4390443D" w14:textId="77777777" w:rsidR="00D619FB" w:rsidRPr="00D17E3C" w:rsidRDefault="00D619FB" w:rsidP="00577020">
      <w:pPr>
        <w:spacing w:line="500" w:lineRule="exact"/>
        <w:ind w:firstLineChars="200" w:firstLine="480"/>
        <w:jc w:val="both"/>
        <w:textAlignment w:val="bottom"/>
        <w:rPr>
          <w:rFonts w:ascii="標楷體" w:eastAsia="標楷體" w:hAnsi="標楷體"/>
        </w:rPr>
      </w:pPr>
      <w:r w:rsidRPr="00D17E3C">
        <w:rPr>
          <w:rFonts w:ascii="標楷體" w:eastAsia="標楷體" w:hAnsi="標楷體" w:hint="eastAsia"/>
        </w:rPr>
        <w:t>可負擔能源面向，為核心目標7「</w:t>
      </w:r>
      <w:r w:rsidRPr="00D17E3C">
        <w:rPr>
          <w:rFonts w:ascii="標楷體" w:eastAsia="標楷體" w:hAnsi="標楷體" w:hint="eastAsia"/>
          <w:snapToGrid w:val="0"/>
          <w:kern w:val="0"/>
        </w:rPr>
        <w:t>確保人人都能享有可負擔、穩定、永續且現代的能源</w:t>
      </w:r>
      <w:r w:rsidRPr="00D17E3C">
        <w:rPr>
          <w:rFonts w:ascii="標楷體" w:eastAsia="標楷體" w:hAnsi="標楷體" w:hint="eastAsia"/>
        </w:rPr>
        <w:t>」，經本室就政府</w:t>
      </w:r>
      <w:r w:rsidRPr="00D17E3C">
        <w:rPr>
          <w:rFonts w:ascii="標楷體" w:eastAsia="標楷體" w:hAnsi="標楷體" w:hint="eastAsia"/>
          <w:snapToGrid w:val="0"/>
          <w:kern w:val="0"/>
        </w:rPr>
        <w:t>推動再生能源發展</w:t>
      </w:r>
      <w:r w:rsidRPr="00D17E3C">
        <w:rPr>
          <w:rFonts w:ascii="標楷體" w:eastAsia="標楷體" w:hAnsi="標楷體" w:hint="eastAsia"/>
        </w:rPr>
        <w:t>之永續發展議題加以抽查，茲將主要查核發現及處理情形，分述如次：</w:t>
      </w:r>
    </w:p>
    <w:p w14:paraId="1096A710"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lastRenderedPageBreak/>
        <w:t>為配合中央再生能源發展政策，提高再生能源裝置容量，成立綠能推動小組及專責辦公室統籌推動相關事務，惟優先建置太陽光電設備場域裝置容量未達預期，及縣內小水力潛勢區相關資訊尚未完成調查建置等，不利後續開發利用，允宜研謀改善，以提升再生能源推動成效</w:t>
      </w:r>
      <w:r>
        <w:rPr>
          <w:rFonts w:ascii="標楷體" w:eastAsia="標楷體" w:hAnsi="標楷體" w:cs="Arial" w:hint="eastAsia"/>
          <w:b/>
          <w:bCs/>
          <w:shd w:val="clear" w:color="auto" w:fill="FFFFFF"/>
        </w:rPr>
        <w:t>。</w:t>
      </w:r>
    </w:p>
    <w:p w14:paraId="7E93CE8D" w14:textId="313FF802" w:rsidR="00D619FB" w:rsidRPr="00D17E3C" w:rsidRDefault="00D619FB" w:rsidP="00D619FB">
      <w:pPr>
        <w:spacing w:line="540" w:lineRule="exact"/>
        <w:ind w:firstLineChars="200" w:firstLine="480"/>
        <w:jc w:val="both"/>
        <w:textAlignment w:val="bottom"/>
        <w:rPr>
          <w:rFonts w:ascii="標楷體" w:eastAsia="標楷體" w:hAnsi="標楷體"/>
        </w:rPr>
      </w:pPr>
      <w:r w:rsidRPr="00D17E3C">
        <w:rPr>
          <w:rFonts w:ascii="標楷體" w:eastAsia="標楷體" w:hAnsi="標楷體" w:hint="eastAsia"/>
        </w:rPr>
        <w:t>縣政府</w:t>
      </w:r>
      <w:r w:rsidRPr="00D17E3C">
        <w:rPr>
          <w:rFonts w:ascii="標楷體" w:eastAsia="標楷體" w:hAnsi="標楷體" w:hint="eastAsia"/>
          <w:snapToGrid w:val="0"/>
          <w:kern w:val="0"/>
        </w:rPr>
        <w:t>為配合中央再生能源發展政策，促進縣內綠能產業發展及提升再生能源設置及利用能量，成立綠能推動辦公室綜理再生能源推動事務，執行結果，原規劃優先建置太陽光電設備場域之裝置容量未達預期目標；縣管河川及溝渠水道小水力潛勢區尚未完成調查建置，不利後續招商開發；另部分已取得電業籌設或非都市計畫土地興辦事業計畫（容許使用）許可之申請地熱能開發案件，尚未依規定申請地熱能探勘或開發許可等情事，允宜研謀改善</w:t>
      </w:r>
      <w:r w:rsidRPr="00CA7DDC">
        <w:rPr>
          <w:rFonts w:ascii="標楷體" w:eastAsia="標楷體" w:hAnsi="標楷體" w:hint="eastAsia"/>
          <w:snapToGrid w:val="0"/>
          <w:kern w:val="0"/>
        </w:rPr>
        <w:t>，以提升再生能源推動成效</w:t>
      </w:r>
      <w:r w:rsidRPr="00D17E3C">
        <w:rPr>
          <w:rFonts w:ascii="標楷體" w:eastAsia="標楷體" w:hAnsi="標楷體" w:hint="eastAsia"/>
          <w:snapToGrid w:val="0"/>
          <w:kern w:val="0"/>
        </w:rPr>
        <w:t>。</w:t>
      </w:r>
      <w:r w:rsidRPr="00D17E3C">
        <w:rPr>
          <w:rFonts w:ascii="標楷體" w:eastAsia="標楷體" w:hAnsi="標楷體" w:hint="eastAsia"/>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24</w:t>
      </w:r>
      <w:r w:rsidRPr="00D17E3C">
        <w:rPr>
          <w:rFonts w:ascii="標楷體" w:eastAsia="標楷體" w:hAnsi="標楷體" w:hint="eastAsia"/>
          <w:spacing w:val="-2"/>
        </w:rPr>
        <w:t>頁)</w:t>
      </w:r>
    </w:p>
    <w:p w14:paraId="0767EAD7"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5.永續城市面向(核心目標11)</w:t>
      </w:r>
    </w:p>
    <w:p w14:paraId="38A8F812" w14:textId="77777777" w:rsidR="00D619FB" w:rsidRPr="00D17E3C" w:rsidRDefault="00D619FB" w:rsidP="00D619FB">
      <w:pPr>
        <w:spacing w:line="540" w:lineRule="exact"/>
        <w:ind w:firstLineChars="200" w:firstLine="480"/>
        <w:jc w:val="both"/>
        <w:textAlignment w:val="bottom"/>
        <w:rPr>
          <w:rFonts w:ascii="標楷體" w:eastAsia="標楷體" w:hAnsi="標楷體"/>
        </w:rPr>
      </w:pPr>
      <w:r w:rsidRPr="00D17E3C">
        <w:rPr>
          <w:rFonts w:ascii="標楷體" w:eastAsia="標楷體" w:hAnsi="標楷體" w:hint="eastAsia"/>
        </w:rPr>
        <w:t>永續城市面向，為核心目標11「建構具包容、安全、韌性及永續特質的城市與鄉村」，經本室就政府推動復康巴士服務、提升公共運輸服務品質、大規模風災震災整備與協作、河川揚塵防制及橋梁</w:t>
      </w:r>
      <w:r w:rsidRPr="00D17E3C">
        <w:rPr>
          <w:rFonts w:ascii="標楷體" w:eastAsia="標楷體" w:hAnsi="標楷體"/>
        </w:rPr>
        <w:t>改建</w:t>
      </w:r>
      <w:r w:rsidRPr="00D17E3C">
        <w:rPr>
          <w:rFonts w:ascii="標楷體" w:eastAsia="標楷體" w:hAnsi="標楷體" w:hint="eastAsia"/>
        </w:rPr>
        <w:t>等永續發展議題加以抽查，茲將主要查核發現及處理情形，分述如次：</w:t>
      </w:r>
    </w:p>
    <w:p w14:paraId="4541ACB2"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（1）為提升身心障礙者外出行動便利性，持續辦理復康巴士接送服務，惟服務使用量、偏鄉地區可近性、多元功能發揮等仍有精進空間，允宜研謀改善，以提升復康巴士服務效能。</w:t>
      </w:r>
    </w:p>
    <w:p w14:paraId="038B008F" w14:textId="7789E75E" w:rsidR="00D619FB" w:rsidRPr="00A049AB" w:rsidRDefault="00D619FB" w:rsidP="00D619FB">
      <w:pPr>
        <w:spacing w:line="540" w:lineRule="exact"/>
        <w:ind w:firstLineChars="200" w:firstLine="488"/>
        <w:jc w:val="both"/>
        <w:textAlignment w:val="bottom"/>
        <w:rPr>
          <w:rFonts w:ascii="標楷體" w:eastAsia="標楷體" w:hAnsi="標楷體" w:cs="Arial"/>
          <w:b/>
          <w:bCs/>
          <w:color w:val="000000" w:themeColor="text1"/>
          <w:spacing w:val="2"/>
          <w:shd w:val="clear" w:color="auto" w:fill="FFFFFF"/>
        </w:rPr>
      </w:pPr>
      <w:r w:rsidRPr="00A049AB">
        <w:rPr>
          <w:rFonts w:ascii="標楷體" w:eastAsia="標楷體" w:hAnsi="標楷體" w:hint="eastAsia"/>
          <w:noProof/>
          <w:spacing w:val="2"/>
        </w:rPr>
        <w:t>縣政府為保障身心障礙者交通可及性，支持其日常生活及社會參與活動，辦理臺東縣復康巴士服務計畫，執行結果，</w:t>
      </w:r>
      <w:r w:rsidRPr="00A049AB">
        <w:rPr>
          <w:rFonts w:ascii="標楷體" w:eastAsia="標楷體" w:hAnsi="標楷體" w:hint="eastAsia"/>
          <w:spacing w:val="2"/>
        </w:rPr>
        <w:t>112年至114年9月搭乘人次分別為39,136人次、35,834人次及29,528人次，其中113年度搭乘人次較112年度減少，且未達成計畫目標；同期間使用服務者計5,1</w:t>
      </w:r>
      <w:r w:rsidR="007D34CD">
        <w:rPr>
          <w:rFonts w:ascii="標楷體" w:eastAsia="標楷體" w:hAnsi="標楷體" w:hint="eastAsia"/>
          <w:spacing w:val="2"/>
        </w:rPr>
        <w:t>58</w:t>
      </w:r>
      <w:r w:rsidRPr="00A049AB">
        <w:rPr>
          <w:rFonts w:ascii="標楷體" w:eastAsia="標楷體" w:hAnsi="標楷體" w:hint="eastAsia"/>
          <w:spacing w:val="2"/>
        </w:rPr>
        <w:t>人，約占</w:t>
      </w:r>
      <w:r w:rsidR="007D34CD">
        <w:rPr>
          <w:rFonts w:ascii="標楷體" w:eastAsia="標楷體" w:hAnsi="標楷體" w:hint="eastAsia"/>
          <w:spacing w:val="2"/>
        </w:rPr>
        <w:t>服務範圍</w:t>
      </w:r>
      <w:r w:rsidRPr="00A049AB">
        <w:rPr>
          <w:rFonts w:ascii="標楷體" w:eastAsia="標楷體" w:hAnsi="標楷體" w:hint="eastAsia"/>
          <w:spacing w:val="2"/>
        </w:rPr>
        <w:t>內身心障礙者</w:t>
      </w:r>
      <w:r w:rsidR="007D34CD">
        <w:rPr>
          <w:rFonts w:ascii="標楷體" w:eastAsia="標楷體" w:hAnsi="標楷體" w:hint="eastAsia"/>
          <w:spacing w:val="2"/>
        </w:rPr>
        <w:t>31.93</w:t>
      </w:r>
      <w:r w:rsidRPr="00A049AB">
        <w:rPr>
          <w:rFonts w:ascii="標楷體" w:eastAsia="標楷體" w:hAnsi="標楷體" w:hint="eastAsia"/>
          <w:spacing w:val="2"/>
        </w:rPr>
        <w:t>％，其中成功鎮、大武鄉、長濱鄉及達仁鄉等4鄉鎮使</w:t>
      </w:r>
      <w:r w:rsidRPr="00B90A17">
        <w:rPr>
          <w:rFonts w:ascii="標楷體" w:eastAsia="標楷體" w:hAnsi="標楷體" w:hint="eastAsia"/>
          <w:spacing w:val="4"/>
        </w:rPr>
        <w:t>用率分別僅</w:t>
      </w:r>
      <w:r w:rsidRPr="00B90A17">
        <w:rPr>
          <w:rFonts w:ascii="標楷體" w:eastAsia="標楷體" w:hAnsi="標楷體"/>
          <w:spacing w:val="4"/>
        </w:rPr>
        <w:t>12.20％、10.14％、7.08％及5.77％</w:t>
      </w:r>
      <w:r w:rsidRPr="00B90A17">
        <w:rPr>
          <w:rFonts w:ascii="標楷體" w:eastAsia="標楷體" w:hAnsi="標楷體" w:hint="eastAsia"/>
          <w:spacing w:val="4"/>
        </w:rPr>
        <w:t>，低於平均（</w:t>
      </w:r>
      <w:r w:rsidR="007D34CD">
        <w:rPr>
          <w:rFonts w:ascii="標楷體" w:eastAsia="標楷體" w:hAnsi="標楷體" w:hint="eastAsia"/>
          <w:spacing w:val="4"/>
        </w:rPr>
        <w:t>31.93</w:t>
      </w:r>
      <w:r w:rsidRPr="00B90A17">
        <w:rPr>
          <w:rFonts w:ascii="標楷體" w:eastAsia="標楷體" w:hAnsi="標楷體" w:hint="eastAsia"/>
          <w:spacing w:val="4"/>
        </w:rPr>
        <w:t>％）；</w:t>
      </w:r>
      <w:r w:rsidRPr="00B90A17">
        <w:rPr>
          <w:rFonts w:ascii="標楷體" w:eastAsia="標楷體" w:hAnsi="標楷體"/>
          <w:spacing w:val="4"/>
        </w:rPr>
        <w:t>另114年1至10月搭乘用途以就醫為主，就業及社會參與等用途</w:t>
      </w:r>
      <w:r w:rsidRPr="00B90A17">
        <w:rPr>
          <w:rFonts w:ascii="標楷體" w:eastAsia="標楷體" w:hAnsi="標楷體" w:hint="eastAsia"/>
          <w:spacing w:val="4"/>
        </w:rPr>
        <w:t>使用率偏低</w:t>
      </w:r>
      <w:r w:rsidRPr="00B90A17">
        <w:rPr>
          <w:rFonts w:ascii="標楷體" w:eastAsia="標楷體" w:hAnsi="標楷體"/>
          <w:spacing w:val="4"/>
        </w:rPr>
        <w:t>，顯示復康巴士服務使用量、</w:t>
      </w:r>
      <w:r w:rsidRPr="00B90A17">
        <w:rPr>
          <w:rFonts w:ascii="標楷體" w:eastAsia="標楷體" w:hAnsi="標楷體" w:hint="eastAsia"/>
          <w:spacing w:val="4"/>
        </w:rPr>
        <w:t>偏鄉</w:t>
      </w:r>
      <w:r w:rsidRPr="00B90A17">
        <w:rPr>
          <w:rFonts w:ascii="標楷體" w:eastAsia="標楷體" w:hAnsi="標楷體"/>
          <w:spacing w:val="4"/>
        </w:rPr>
        <w:t>地區可近性及多元功能發揮仍有精進空間</w:t>
      </w:r>
      <w:r w:rsidRPr="00B90A17">
        <w:rPr>
          <w:rFonts w:ascii="標楷體" w:eastAsia="標楷體" w:hAnsi="標楷體" w:hint="eastAsia"/>
          <w:spacing w:val="4"/>
        </w:rPr>
        <w:t>，允宜研謀改善，以提升復康巴士服務效能</w:t>
      </w:r>
      <w:r w:rsidRPr="00B90A17">
        <w:rPr>
          <w:rFonts w:ascii="標楷體" w:eastAsia="標楷體" w:hAnsi="標楷體" w:hint="eastAsia"/>
          <w:noProof/>
          <w:spacing w:val="4"/>
        </w:rPr>
        <w:t>。</w:t>
      </w:r>
      <w:r w:rsidRPr="00B90A17">
        <w:rPr>
          <w:rFonts w:ascii="標楷體" w:eastAsia="標楷體" w:hAnsi="標楷體" w:hint="eastAsia"/>
          <w:spacing w:val="4"/>
        </w:rPr>
        <w:t>(詳乙</w:t>
      </w:r>
      <w:r w:rsidR="00B90A17" w:rsidRPr="002E0B40">
        <w:rPr>
          <w:rFonts w:ascii="標楷體" w:eastAsia="標楷體" w:hAnsi="標楷體" w:hint="eastAsia"/>
          <w:kern w:val="21"/>
          <w:sz w:val="28"/>
          <w:szCs w:val="28"/>
        </w:rPr>
        <w:t>－</w:t>
      </w:r>
      <w:r w:rsidR="00A049AB" w:rsidRPr="00B90A17">
        <w:rPr>
          <w:rFonts w:ascii="標楷體" w:eastAsia="標楷體" w:hAnsi="標楷體" w:hint="eastAsia"/>
          <w:color w:val="000000" w:themeColor="text1"/>
          <w:spacing w:val="4"/>
        </w:rPr>
        <w:t>44</w:t>
      </w:r>
      <w:r w:rsidRPr="00B90A17">
        <w:rPr>
          <w:rFonts w:ascii="標楷體" w:eastAsia="標楷體" w:hAnsi="標楷體" w:hint="eastAsia"/>
          <w:color w:val="000000" w:themeColor="text1"/>
          <w:spacing w:val="4"/>
        </w:rPr>
        <w:t>頁)</w:t>
      </w:r>
    </w:p>
    <w:p w14:paraId="06A123E7"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（2）積極</w:t>
      </w:r>
      <w:r w:rsidRPr="00D17E3C">
        <w:rPr>
          <w:rFonts w:ascii="標楷體" w:eastAsia="標楷體" w:hAnsi="標楷體" w:cs="Arial"/>
          <w:b/>
          <w:bCs/>
          <w:shd w:val="clear" w:color="auto" w:fill="FFFFFF"/>
        </w:rPr>
        <w:t>提升公共運輸候車服務品質及營造低碳運輸環境，惟部分智慧型站牌設置未盡</w:t>
      </w:r>
      <w:r w:rsidRPr="00D17E3C">
        <w:rPr>
          <w:rFonts w:ascii="標楷體" w:eastAsia="標楷體" w:hAnsi="標楷體" w:cs="Arial" w:hint="eastAsia"/>
          <w:b/>
          <w:bCs/>
          <w:shd w:val="clear" w:color="auto" w:fill="FFFFFF"/>
        </w:rPr>
        <w:t>符合</w:t>
      </w:r>
      <w:r w:rsidRPr="00D17E3C">
        <w:rPr>
          <w:rFonts w:ascii="標楷體" w:eastAsia="標楷體" w:hAnsi="標楷體" w:cs="Arial"/>
          <w:b/>
          <w:bCs/>
          <w:shd w:val="clear" w:color="auto" w:fill="FFFFFF"/>
        </w:rPr>
        <w:t>實際需求，且</w:t>
      </w:r>
      <w:r>
        <w:rPr>
          <w:rFonts w:ascii="標楷體" w:eastAsia="標楷體" w:hAnsi="標楷體" w:cs="Arial" w:hint="eastAsia"/>
          <w:b/>
          <w:bCs/>
          <w:shd w:val="clear" w:color="auto" w:fill="FFFFFF"/>
        </w:rPr>
        <w:t>路</w:t>
      </w:r>
      <w:r w:rsidRPr="00D17E3C">
        <w:rPr>
          <w:rFonts w:ascii="標楷體" w:eastAsia="標楷體" w:hAnsi="標楷體" w:cs="Arial"/>
          <w:b/>
          <w:bCs/>
          <w:shd w:val="clear" w:color="auto" w:fill="FFFFFF"/>
        </w:rPr>
        <w:t>外停車場電動車停車位及充電設施設置情形尚未全面掌握，</w:t>
      </w:r>
      <w:r w:rsidRPr="00D17E3C">
        <w:rPr>
          <w:rFonts w:ascii="標楷體" w:eastAsia="標楷體" w:hAnsi="標楷體" w:cs="Arial" w:hint="eastAsia"/>
          <w:b/>
          <w:bCs/>
          <w:shd w:val="clear" w:color="auto" w:fill="FFFFFF"/>
        </w:rPr>
        <w:t>管理機制</w:t>
      </w:r>
      <w:r w:rsidRPr="00D17E3C">
        <w:rPr>
          <w:rFonts w:ascii="標楷體" w:eastAsia="標楷體" w:hAnsi="標楷體" w:cs="Arial"/>
          <w:b/>
          <w:bCs/>
          <w:shd w:val="clear" w:color="auto" w:fill="FFFFFF"/>
        </w:rPr>
        <w:t>未臻完善，允宜研謀改善，以提升永續交通服務效能</w:t>
      </w:r>
      <w:r w:rsidRPr="00D17E3C">
        <w:rPr>
          <w:rFonts w:ascii="標楷體" w:eastAsia="標楷體" w:hAnsi="標楷體" w:cs="Arial" w:hint="eastAsia"/>
          <w:b/>
          <w:bCs/>
          <w:shd w:val="clear" w:color="auto" w:fill="FFFFFF"/>
        </w:rPr>
        <w:t>。</w:t>
      </w:r>
    </w:p>
    <w:p w14:paraId="6EEB0000" w14:textId="41731691" w:rsidR="00D619FB" w:rsidRPr="00A049AB" w:rsidRDefault="00D619FB" w:rsidP="00EC1C87">
      <w:pPr>
        <w:spacing w:line="560" w:lineRule="exact"/>
        <w:ind w:firstLineChars="200" w:firstLine="480"/>
        <w:jc w:val="both"/>
        <w:textAlignment w:val="bottom"/>
        <w:rPr>
          <w:rFonts w:ascii="標楷體" w:eastAsia="標楷體" w:hAnsi="標楷體" w:cs="Arial"/>
          <w:b/>
          <w:bCs/>
          <w:color w:val="000000" w:themeColor="text1"/>
          <w:shd w:val="clear" w:color="auto" w:fill="FFFFFF"/>
        </w:rPr>
      </w:pPr>
      <w:r w:rsidRPr="00D17E3C">
        <w:rPr>
          <w:rFonts w:ascii="標楷體" w:eastAsia="標楷體" w:hAnsi="標楷體" w:hint="eastAsia"/>
          <w:noProof/>
        </w:rPr>
        <w:lastRenderedPageBreak/>
        <w:t>縣政府為提升公共運輸服務品質及營造低碳運輸環境，持續辦理公車候車亭、智慧型站牌建置維護及電動車停車充電設施管理等作業</w:t>
      </w:r>
      <w:r>
        <w:rPr>
          <w:rFonts w:ascii="標楷體" w:eastAsia="標楷體" w:hAnsi="標楷體" w:hint="eastAsia"/>
          <w:noProof/>
        </w:rPr>
        <w:t>，</w:t>
      </w:r>
      <w:r w:rsidRPr="00D17E3C">
        <w:rPr>
          <w:rFonts w:ascii="標楷體" w:eastAsia="標楷體" w:hAnsi="標楷體" w:hint="eastAsia"/>
          <w:noProof/>
        </w:rPr>
        <w:t>執行結果，部分年長者搭乘頻率較高及主要醫療院所周邊公車站點尚未設置智慧型站牌；轄內既有候車亭建置年代及設置規格未盡一致，無障礙設置情形尚未全面盤點，且部分夜間仍有公車停靠之候車亭未設置照明設備；另尚未全面掌握轄內公、民營路外停車場電動車停車位及充電設施設置情形，致未能檢視其設置數量是否符合規定標準等情事，允宜研謀改善</w:t>
      </w:r>
      <w:r w:rsidRPr="00CA7DDC">
        <w:rPr>
          <w:rFonts w:ascii="標楷體" w:eastAsia="標楷體" w:hAnsi="標楷體" w:hint="eastAsia"/>
          <w:noProof/>
        </w:rPr>
        <w:t>，以提升永續交通服務效能</w:t>
      </w:r>
      <w:r w:rsidRPr="00A049AB">
        <w:rPr>
          <w:rFonts w:ascii="標楷體" w:eastAsia="標楷體" w:hAnsi="標楷體" w:hint="eastAsia"/>
          <w:noProof/>
          <w:color w:val="000000" w:themeColor="text1"/>
        </w:rPr>
        <w:t>。</w:t>
      </w:r>
      <w:r w:rsidRPr="00A049AB">
        <w:rPr>
          <w:rFonts w:ascii="標楷體" w:eastAsia="標楷體" w:hAnsi="標楷體" w:hint="eastAsia"/>
          <w:color w:val="000000" w:themeColor="text1"/>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50</w:t>
      </w:r>
      <w:r w:rsidRPr="00A049AB">
        <w:rPr>
          <w:rFonts w:ascii="標楷體" w:eastAsia="標楷體" w:hAnsi="標楷體" w:hint="eastAsia"/>
          <w:color w:val="000000" w:themeColor="text1"/>
          <w:spacing w:val="-2"/>
        </w:rPr>
        <w:t>頁)</w:t>
      </w:r>
    </w:p>
    <w:p w14:paraId="486BEAD9" w14:textId="77777777" w:rsidR="00D619FB" w:rsidRPr="00D17E3C" w:rsidRDefault="00D619FB" w:rsidP="00D619FB">
      <w:pPr>
        <w:spacing w:line="540" w:lineRule="exact"/>
        <w:ind w:firstLineChars="200" w:firstLine="480"/>
        <w:jc w:val="both"/>
        <w:textAlignment w:val="bottom"/>
        <w:rPr>
          <w:rFonts w:ascii="標楷體" w:eastAsia="標楷體" w:hAnsi="標楷體"/>
          <w:b/>
        </w:rPr>
      </w:pPr>
      <w:r w:rsidRPr="00D17E3C">
        <w:rPr>
          <w:rFonts w:ascii="標楷體" w:eastAsia="標楷體" w:hAnsi="標楷體" w:cs="Arial"/>
          <w:b/>
          <w:bCs/>
          <w:color w:val="000000" w:themeColor="text1"/>
          <w:shd w:val="clear" w:color="auto" w:fill="FFFFFF"/>
        </w:rPr>
        <w:t>（</w:t>
      </w:r>
      <w:r w:rsidRPr="00D17E3C">
        <w:rPr>
          <w:rFonts w:ascii="標楷體" w:eastAsia="標楷體" w:hAnsi="標楷體" w:cs="Arial" w:hint="eastAsia"/>
          <w:b/>
          <w:bCs/>
          <w:color w:val="000000" w:themeColor="text1"/>
          <w:shd w:val="clear" w:color="auto" w:fill="FFFFFF"/>
        </w:rPr>
        <w:t>3</w:t>
      </w:r>
      <w:r w:rsidRPr="00D17E3C">
        <w:rPr>
          <w:rFonts w:ascii="標楷體" w:eastAsia="標楷體" w:hAnsi="標楷體" w:cs="Arial"/>
          <w:b/>
          <w:bCs/>
          <w:color w:val="000000" w:themeColor="text1"/>
          <w:shd w:val="clear" w:color="auto" w:fill="FFFFFF"/>
        </w:rPr>
        <w:t>）</w:t>
      </w:r>
      <w:r w:rsidRPr="00D17E3C">
        <w:rPr>
          <w:rFonts w:ascii="標楷體" w:eastAsia="標楷體" w:hAnsi="標楷體" w:hint="eastAsia"/>
          <w:b/>
        </w:rPr>
        <w:t>辦理強韌臺灣大規模風災震災整備與協作計畫，惟部分村里疏散避難地圖未定期更新，部分高風險地區尚未推動韌性社區工作等，允宜研謀改善，以提升災害整備及應變能力。</w:t>
      </w:r>
    </w:p>
    <w:p w14:paraId="6F1D6191" w14:textId="40D26E83" w:rsidR="00D619FB" w:rsidRPr="00A049AB" w:rsidRDefault="00D619FB" w:rsidP="00A049AB">
      <w:pPr>
        <w:overflowPunct w:val="0"/>
        <w:spacing w:line="560" w:lineRule="exact"/>
        <w:ind w:firstLineChars="200" w:firstLine="488"/>
        <w:jc w:val="both"/>
        <w:textAlignment w:val="bottom"/>
        <w:rPr>
          <w:rFonts w:ascii="標楷體" w:eastAsia="標楷體" w:hAnsi="標楷體"/>
          <w:noProof/>
          <w:color w:val="000000" w:themeColor="text1"/>
          <w:spacing w:val="2"/>
        </w:rPr>
      </w:pPr>
      <w:r w:rsidRPr="00A049AB">
        <w:rPr>
          <w:rFonts w:ascii="標楷體" w:eastAsia="標楷體" w:hAnsi="標楷體" w:hint="eastAsia"/>
          <w:noProof/>
          <w:spacing w:val="2"/>
        </w:rPr>
        <w:t>消防局為健全災害防救體制，強化減災、整備、應變及復原等各階段功能，辦理強韌臺灣大規</w:t>
      </w:r>
      <w:r w:rsidRPr="00B90A17">
        <w:rPr>
          <w:rFonts w:ascii="標楷體" w:eastAsia="標楷體" w:hAnsi="標楷體" w:hint="eastAsia"/>
          <w:noProof/>
          <w:spacing w:val="4"/>
        </w:rPr>
        <w:t>模風災震災整備與協作計畫，執行結果，臺東縣延平鄉紅葉村等1</w:t>
      </w:r>
      <w:r w:rsidR="00E66120">
        <w:rPr>
          <w:rFonts w:ascii="標楷體" w:eastAsia="標楷體" w:hAnsi="標楷體" w:hint="eastAsia"/>
          <w:noProof/>
          <w:spacing w:val="4"/>
        </w:rPr>
        <w:t>1</w:t>
      </w:r>
      <w:r w:rsidRPr="00B90A17">
        <w:rPr>
          <w:rFonts w:ascii="標楷體" w:eastAsia="標楷體" w:hAnsi="標楷體" w:hint="eastAsia"/>
          <w:noProof/>
          <w:spacing w:val="4"/>
        </w:rPr>
        <w:t>個村之疏散避難地圖，未定期檢討更新各項防災資訊，或未標示避難方向及疏散路線，恐增加災害發生時避難風險；截至114年底止，部分</w:t>
      </w:r>
      <w:r w:rsidR="00B541D4" w:rsidRPr="00B90A17">
        <w:rPr>
          <w:rFonts w:ascii="標楷體" w:eastAsia="標楷體" w:hAnsi="標楷體" w:hint="eastAsia"/>
          <w:noProof/>
          <w:spacing w:val="4"/>
        </w:rPr>
        <w:t>社區尚未取得</w:t>
      </w:r>
      <w:r w:rsidRPr="00B90A17">
        <w:rPr>
          <w:rFonts w:ascii="標楷體" w:eastAsia="標楷體" w:hAnsi="標楷體" w:hint="eastAsia"/>
          <w:noProof/>
          <w:spacing w:val="4"/>
        </w:rPr>
        <w:t>韌性社區一星標章，且轄內部分大規模崩塌優先辦理區所在村里迄未推動韌性社區工作；另災區廣播系統為災害預警及居民疏散撤離時之重要通報工具，允宜協同民政處及各鄉鎮市公所定期辦理防災演練等情事，以提升災害整備及應變能力。（詳</w:t>
      </w:r>
      <w:r w:rsidRPr="00B90A17">
        <w:rPr>
          <w:rFonts w:ascii="標楷體" w:eastAsia="標楷體" w:hAnsi="標楷體" w:hint="eastAsia"/>
          <w:noProof/>
          <w:color w:val="000000" w:themeColor="text1"/>
          <w:spacing w:val="4"/>
        </w:rPr>
        <w:t>乙</w:t>
      </w:r>
      <w:r w:rsidR="00B90A17" w:rsidRPr="002E0B40">
        <w:rPr>
          <w:rFonts w:ascii="標楷體" w:eastAsia="標楷體" w:hAnsi="標楷體" w:hint="eastAsia"/>
          <w:kern w:val="21"/>
          <w:sz w:val="28"/>
          <w:szCs w:val="28"/>
        </w:rPr>
        <w:t>－</w:t>
      </w:r>
      <w:r w:rsidR="00A049AB" w:rsidRPr="00B90A17">
        <w:rPr>
          <w:rFonts w:ascii="標楷體" w:eastAsia="標楷體" w:hAnsi="標楷體" w:hint="eastAsia"/>
          <w:noProof/>
          <w:color w:val="000000" w:themeColor="text1"/>
          <w:spacing w:val="4"/>
        </w:rPr>
        <w:t>74</w:t>
      </w:r>
      <w:r w:rsidRPr="00B90A17">
        <w:rPr>
          <w:rFonts w:ascii="標楷體" w:eastAsia="標楷體" w:hAnsi="標楷體"/>
          <w:noProof/>
          <w:color w:val="000000" w:themeColor="text1"/>
          <w:spacing w:val="4"/>
        </w:rPr>
        <w:t>頁</w:t>
      </w:r>
      <w:r w:rsidRPr="00B90A17">
        <w:rPr>
          <w:rFonts w:ascii="標楷體" w:eastAsia="標楷體" w:hAnsi="標楷體" w:hint="eastAsia"/>
          <w:noProof/>
          <w:color w:val="000000" w:themeColor="text1"/>
          <w:spacing w:val="4"/>
        </w:rPr>
        <w:t>）</w:t>
      </w:r>
    </w:p>
    <w:p w14:paraId="5534F69A" w14:textId="4858615C" w:rsidR="00D619FB" w:rsidRPr="00D17E3C" w:rsidRDefault="00D619FB" w:rsidP="00D619FB">
      <w:pPr>
        <w:spacing w:line="540" w:lineRule="exact"/>
        <w:ind w:firstLineChars="200" w:firstLine="480"/>
        <w:jc w:val="both"/>
        <w:textAlignment w:val="bottom"/>
        <w:rPr>
          <w:rFonts w:ascii="標楷體" w:eastAsia="標楷體" w:hAnsi="標楷體"/>
          <w:b/>
        </w:rPr>
      </w:pPr>
      <w:r w:rsidRPr="00D17E3C">
        <w:rPr>
          <w:rFonts w:ascii="標楷體" w:eastAsia="標楷體" w:hAnsi="標楷體" w:cs="Arial"/>
          <w:b/>
          <w:bCs/>
          <w:color w:val="000000" w:themeColor="text1"/>
          <w:shd w:val="clear" w:color="auto" w:fill="FFFFFF"/>
        </w:rPr>
        <w:t>（</w:t>
      </w:r>
      <w:r w:rsidRPr="00D17E3C">
        <w:rPr>
          <w:rFonts w:ascii="標楷體" w:eastAsia="標楷體" w:hAnsi="標楷體" w:cs="Arial" w:hint="eastAsia"/>
          <w:b/>
          <w:bCs/>
          <w:color w:val="000000" w:themeColor="text1"/>
          <w:shd w:val="clear" w:color="auto" w:fill="FFFFFF"/>
        </w:rPr>
        <w:t>4</w:t>
      </w:r>
      <w:r w:rsidRPr="00D17E3C">
        <w:rPr>
          <w:rFonts w:ascii="標楷體" w:eastAsia="標楷體" w:hAnsi="標楷體" w:cs="Arial"/>
          <w:b/>
          <w:bCs/>
          <w:color w:val="000000" w:themeColor="text1"/>
          <w:shd w:val="clear" w:color="auto" w:fill="FFFFFF"/>
        </w:rPr>
        <w:t>）</w:t>
      </w:r>
      <w:r w:rsidRPr="00D17E3C">
        <w:rPr>
          <w:rFonts w:ascii="標楷體" w:eastAsia="標楷體" w:hAnsi="標楷體" w:hint="eastAsia"/>
          <w:b/>
          <w:spacing w:val="-4"/>
        </w:rPr>
        <w:t>辦理卑南溪河川揚塵防制及改善推動計畫，透過水覆蓋工法有效抑制揚塵，惟</w:t>
      </w:r>
      <w:r w:rsidR="002A16E4">
        <w:rPr>
          <w:rFonts w:ascii="標楷體" w:eastAsia="標楷體" w:hAnsi="標楷體" w:hint="eastAsia"/>
          <w:b/>
          <w:spacing w:val="-4"/>
        </w:rPr>
        <w:t>水覆蓋防制</w:t>
      </w:r>
      <w:r w:rsidRPr="00D17E3C">
        <w:rPr>
          <w:rFonts w:ascii="標楷體" w:eastAsia="標楷體" w:hAnsi="標楷體" w:hint="eastAsia"/>
          <w:b/>
          <w:spacing w:val="-4"/>
        </w:rPr>
        <w:t>工法，</w:t>
      </w:r>
      <w:r w:rsidR="00B2067D">
        <w:rPr>
          <w:rFonts w:ascii="標楷體" w:eastAsia="標楷體" w:hAnsi="標楷體" w:hint="eastAsia"/>
          <w:b/>
          <w:spacing w:val="-4"/>
        </w:rPr>
        <w:t>於</w:t>
      </w:r>
      <w:r w:rsidRPr="00D17E3C">
        <w:rPr>
          <w:rFonts w:ascii="標楷體" w:eastAsia="標楷體" w:hAnsi="標楷體" w:hint="eastAsia"/>
          <w:b/>
          <w:spacing w:val="-4"/>
        </w:rPr>
        <w:t>颱風豪雨致設施受損期間仍有揚塵事件，且揚塵預警資訊觸及率尚有不足，允宜研謀改善，以提升揚塵防制成效。</w:t>
      </w:r>
    </w:p>
    <w:p w14:paraId="6BE566C2" w14:textId="270B4332" w:rsidR="00D619FB" w:rsidRPr="00A049AB" w:rsidRDefault="00D619FB" w:rsidP="00D619FB">
      <w:pPr>
        <w:spacing w:line="540" w:lineRule="exact"/>
        <w:ind w:firstLineChars="200" w:firstLine="480"/>
        <w:jc w:val="both"/>
        <w:textAlignment w:val="bottom"/>
        <w:rPr>
          <w:rFonts w:ascii="標楷體" w:eastAsia="標楷體" w:hAnsi="標楷體" w:cs="Arial"/>
          <w:b/>
          <w:bCs/>
          <w:color w:val="000000" w:themeColor="text1"/>
          <w:shd w:val="clear" w:color="auto" w:fill="FFFFFF"/>
        </w:rPr>
      </w:pPr>
      <w:r w:rsidRPr="00D17E3C">
        <w:rPr>
          <w:rFonts w:ascii="標楷體" w:eastAsia="標楷體" w:hAnsi="標楷體" w:hint="eastAsia"/>
          <w:noProof/>
        </w:rPr>
        <w:t>環境保護局自100年度起辦理「卑南溪河川揚塵防制及改善推動計畫」，透過建置河床蓄水設施，採水覆蓋工法維持河床濕潤，以抑制懸浮微粒物質(PM</w:t>
      </w:r>
      <w:r w:rsidRPr="00D17E3C">
        <w:rPr>
          <w:rFonts w:ascii="標楷體" w:eastAsia="標楷體" w:hAnsi="標楷體" w:hint="eastAsia"/>
          <w:noProof/>
          <w:vertAlign w:val="subscript"/>
        </w:rPr>
        <w:t>10</w:t>
      </w:r>
      <w:r w:rsidRPr="00D17E3C">
        <w:rPr>
          <w:rFonts w:ascii="標楷體" w:eastAsia="標楷體" w:hAnsi="標楷體" w:hint="eastAsia"/>
          <w:noProof/>
        </w:rPr>
        <w:t>)</w:t>
      </w:r>
      <w:r>
        <w:rPr>
          <w:rFonts w:ascii="標楷體" w:eastAsia="標楷體" w:hAnsi="標楷體" w:hint="eastAsia"/>
          <w:noProof/>
        </w:rPr>
        <w:t>，</w:t>
      </w:r>
      <w:r w:rsidRPr="00D17E3C">
        <w:rPr>
          <w:rFonts w:ascii="標楷體" w:eastAsia="標楷體" w:hAnsi="標楷體" w:hint="eastAsia"/>
          <w:noProof/>
        </w:rPr>
        <w:t>執行結果，現行河川揚塵防制以水覆蓋工法為主，倘遇颱風豪雨致部分設施受損時，修復期間仍易有揚塵事件，防制效果仍有侷限，允宜強化跨機關合作並結合多元防制作為，以提升長期防制成效；另雖建置空氣品質預報與警報（含揚塵）資訊，惟部分人口較集中之村里揚塵預警資訊推播據點仍有不足，且部分民眾反映揚塵一把罩APP使用效益有限，顯示河川揚塵宣導及資訊推播機制仍有精進空間等情事，允宜研謀改善</w:t>
      </w:r>
      <w:r w:rsidRPr="00CA7DDC">
        <w:rPr>
          <w:rFonts w:ascii="標楷體" w:eastAsia="標楷體" w:hAnsi="標楷體" w:hint="eastAsia"/>
          <w:noProof/>
        </w:rPr>
        <w:t>，以提升揚塵防制成效</w:t>
      </w:r>
      <w:r w:rsidRPr="00D17E3C">
        <w:rPr>
          <w:rFonts w:ascii="標楷體" w:eastAsia="標楷體" w:hAnsi="標楷體" w:hint="eastAsia"/>
          <w:noProof/>
        </w:rPr>
        <w:t>。（詳</w:t>
      </w:r>
      <w:r w:rsidRPr="00A049AB">
        <w:rPr>
          <w:rFonts w:ascii="標楷體" w:eastAsia="標楷體" w:hAnsi="標楷體" w:hint="eastAsia"/>
          <w:noProof/>
          <w:color w:val="000000" w:themeColor="text1"/>
        </w:rPr>
        <w:t>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noProof/>
          <w:color w:val="000000" w:themeColor="text1"/>
        </w:rPr>
        <w:t>87</w:t>
      </w:r>
      <w:r w:rsidRPr="00A049AB">
        <w:rPr>
          <w:rFonts w:ascii="標楷體" w:eastAsia="標楷體" w:hAnsi="標楷體"/>
          <w:noProof/>
          <w:color w:val="000000" w:themeColor="text1"/>
        </w:rPr>
        <w:t>頁</w:t>
      </w:r>
      <w:r w:rsidRPr="00A049AB">
        <w:rPr>
          <w:rFonts w:ascii="標楷體" w:eastAsia="標楷體" w:hAnsi="標楷體" w:hint="eastAsia"/>
          <w:noProof/>
          <w:color w:val="000000" w:themeColor="text1"/>
        </w:rPr>
        <w:t>）</w:t>
      </w:r>
    </w:p>
    <w:p w14:paraId="5AA40122" w14:textId="77777777" w:rsidR="00D619FB" w:rsidRPr="00D17E3C" w:rsidRDefault="00D619FB" w:rsidP="00EC1C87">
      <w:pPr>
        <w:spacing w:line="560" w:lineRule="exact"/>
        <w:ind w:firstLineChars="200" w:firstLine="480"/>
        <w:jc w:val="both"/>
        <w:textAlignment w:val="bottom"/>
        <w:rPr>
          <w:rFonts w:ascii="標楷體" w:eastAsia="標楷體" w:hAnsi="標楷體" w:cs="Arial"/>
          <w:b/>
          <w:bCs/>
          <w:color w:val="000000" w:themeColor="text1"/>
          <w:shd w:val="clear" w:color="auto" w:fill="FFFFFF"/>
        </w:rPr>
      </w:pPr>
      <w:r w:rsidRPr="00D17E3C">
        <w:rPr>
          <w:rFonts w:ascii="標楷體" w:eastAsia="標楷體" w:hAnsi="標楷體" w:cs="Arial"/>
          <w:b/>
          <w:bCs/>
          <w:color w:val="000000" w:themeColor="text1"/>
          <w:shd w:val="clear" w:color="auto" w:fill="FFFFFF"/>
        </w:rPr>
        <w:lastRenderedPageBreak/>
        <w:t>（</w:t>
      </w:r>
      <w:r w:rsidRPr="00D17E3C">
        <w:rPr>
          <w:rFonts w:ascii="標楷體" w:eastAsia="標楷體" w:hAnsi="標楷體" w:cs="Arial" w:hint="eastAsia"/>
          <w:b/>
          <w:bCs/>
          <w:color w:val="000000" w:themeColor="text1"/>
          <w:shd w:val="clear" w:color="auto" w:fill="FFFFFF"/>
        </w:rPr>
        <w:t>5</w:t>
      </w:r>
      <w:r w:rsidRPr="00D17E3C">
        <w:rPr>
          <w:rFonts w:ascii="標楷體" w:eastAsia="標楷體" w:hAnsi="標楷體" w:cs="Arial"/>
          <w:b/>
          <w:bCs/>
          <w:color w:val="000000" w:themeColor="text1"/>
          <w:shd w:val="clear" w:color="auto" w:fill="FFFFFF"/>
        </w:rPr>
        <w:t>）</w:t>
      </w:r>
      <w:r w:rsidRPr="00D17E3C">
        <w:rPr>
          <w:rFonts w:ascii="標楷體" w:eastAsia="標楷體" w:hAnsi="標楷體" w:cs="Arial" w:hint="eastAsia"/>
          <w:b/>
          <w:bCs/>
          <w:color w:val="000000" w:themeColor="text1"/>
          <w:shd w:val="clear" w:color="auto" w:fill="FFFFFF"/>
        </w:rPr>
        <w:t>為維護民眾往來卑南溪兩岸通行安全及便利性，辦理鹿野鄉寶華大橋改建工程，惟尚未運用無人機等新興科技輔助橋梁檢測，提升巡檢效率，另招標預算編列及流標後檢討機制未盡周延，致影響計畫進度，允宜研謀改善</w:t>
      </w:r>
      <w:r>
        <w:rPr>
          <w:rFonts w:ascii="標楷體" w:eastAsia="標楷體" w:hAnsi="標楷體" w:cs="Arial" w:hint="eastAsia"/>
          <w:b/>
          <w:bCs/>
          <w:color w:val="000000" w:themeColor="text1"/>
          <w:shd w:val="clear" w:color="auto" w:fill="FFFFFF"/>
        </w:rPr>
        <w:t>，以提供安全韌性交通建設</w:t>
      </w:r>
      <w:r w:rsidRPr="00D17E3C">
        <w:rPr>
          <w:rFonts w:ascii="標楷體" w:eastAsia="標楷體" w:hAnsi="標楷體" w:cs="Arial" w:hint="eastAsia"/>
          <w:b/>
          <w:bCs/>
          <w:color w:val="000000" w:themeColor="text1"/>
          <w:shd w:val="clear" w:color="auto" w:fill="FFFFFF"/>
        </w:rPr>
        <w:t>。</w:t>
      </w:r>
    </w:p>
    <w:p w14:paraId="60CC5B7A" w14:textId="68AAA385" w:rsidR="00D619FB" w:rsidRPr="00D17E3C" w:rsidRDefault="00D619FB" w:rsidP="00D619FB">
      <w:pPr>
        <w:spacing w:line="540" w:lineRule="exact"/>
        <w:ind w:firstLineChars="200" w:firstLine="480"/>
        <w:jc w:val="both"/>
        <w:textAlignment w:val="bottom"/>
        <w:rPr>
          <w:rFonts w:ascii="標楷體" w:eastAsia="標楷體" w:hAnsi="標楷體"/>
          <w:spacing w:val="-2"/>
        </w:rPr>
      </w:pPr>
      <w:r w:rsidRPr="00D17E3C">
        <w:rPr>
          <w:rFonts w:ascii="標楷體" w:eastAsia="標楷體" w:hAnsi="標楷體"/>
        </w:rPr>
        <w:t>鹿野鄉寶華大橋為</w:t>
      </w:r>
      <w:r w:rsidRPr="00D17E3C">
        <w:rPr>
          <w:rFonts w:ascii="標楷體" w:eastAsia="標楷體" w:hAnsi="標楷體" w:hint="eastAsia"/>
        </w:rPr>
        <w:t>民眾往來</w:t>
      </w:r>
      <w:r w:rsidRPr="00D17E3C">
        <w:rPr>
          <w:rFonts w:ascii="標楷體" w:eastAsia="標楷體" w:hAnsi="標楷體"/>
        </w:rPr>
        <w:t>卑南溪</w:t>
      </w:r>
      <w:r w:rsidRPr="00D17E3C">
        <w:rPr>
          <w:rFonts w:ascii="標楷體" w:eastAsia="標楷體" w:hAnsi="標楷體" w:hint="eastAsia"/>
        </w:rPr>
        <w:t>兩岸</w:t>
      </w:r>
      <w:r w:rsidRPr="00D17E3C">
        <w:rPr>
          <w:rFonts w:ascii="標楷體" w:eastAsia="標楷體" w:hAnsi="標楷體"/>
        </w:rPr>
        <w:t>之重要</w:t>
      </w:r>
      <w:r w:rsidRPr="00D17E3C">
        <w:rPr>
          <w:rFonts w:ascii="標楷體" w:eastAsia="標楷體" w:hAnsi="標楷體" w:hint="eastAsia"/>
        </w:rPr>
        <w:t>交通</w:t>
      </w:r>
      <w:r w:rsidRPr="00D17E3C">
        <w:rPr>
          <w:rFonts w:ascii="標楷體" w:eastAsia="標楷體" w:hAnsi="標楷體"/>
        </w:rPr>
        <w:t>橋梁，</w:t>
      </w:r>
      <w:r w:rsidRPr="00D17E3C">
        <w:rPr>
          <w:rFonts w:ascii="標楷體" w:eastAsia="標楷體" w:hAnsi="標楷體" w:hint="eastAsia"/>
        </w:rPr>
        <w:t>自</w:t>
      </w:r>
      <w:r w:rsidRPr="00D17E3C">
        <w:rPr>
          <w:rFonts w:ascii="標楷體" w:eastAsia="標楷體" w:hAnsi="標楷體"/>
        </w:rPr>
        <w:t>73年8月啟用迄今屢遭颱風豪雨侵襲</w:t>
      </w:r>
      <w:r w:rsidRPr="00D17E3C">
        <w:rPr>
          <w:rFonts w:ascii="標楷體" w:eastAsia="標楷體" w:hAnsi="標楷體" w:hint="eastAsia"/>
        </w:rPr>
        <w:t>致橋梁局部受損，</w:t>
      </w:r>
      <w:r w:rsidRPr="00D17E3C">
        <w:rPr>
          <w:rFonts w:ascii="標楷體" w:eastAsia="標楷體" w:hAnsi="標楷體"/>
        </w:rPr>
        <w:t>111年9月</w:t>
      </w:r>
      <w:r w:rsidRPr="00D17E3C">
        <w:rPr>
          <w:rFonts w:ascii="標楷體" w:eastAsia="標楷體" w:hAnsi="標楷體" w:hint="eastAsia"/>
        </w:rPr>
        <w:t>再受</w:t>
      </w:r>
      <w:r w:rsidRPr="00D17E3C">
        <w:rPr>
          <w:rFonts w:ascii="標楷體" w:eastAsia="標楷體" w:hAnsi="標楷體"/>
        </w:rPr>
        <w:t>芮氏規模6.4及6.8地震</w:t>
      </w:r>
      <w:r w:rsidRPr="00D17E3C">
        <w:rPr>
          <w:rFonts w:ascii="標楷體" w:eastAsia="標楷體" w:hAnsi="標楷體" w:hint="eastAsia"/>
        </w:rPr>
        <w:t>影響</w:t>
      </w:r>
      <w:r w:rsidRPr="00D17E3C">
        <w:rPr>
          <w:rFonts w:ascii="標楷體" w:eastAsia="標楷體" w:hAnsi="標楷體"/>
        </w:rPr>
        <w:t>，橋梁多處受損</w:t>
      </w:r>
      <w:r w:rsidRPr="00D17E3C">
        <w:rPr>
          <w:rFonts w:ascii="標楷體" w:eastAsia="標楷體" w:hAnsi="標楷體" w:hint="eastAsia"/>
        </w:rPr>
        <w:t>並實施</w:t>
      </w:r>
      <w:r w:rsidRPr="00D17E3C">
        <w:rPr>
          <w:rFonts w:ascii="標楷體" w:eastAsia="標楷體" w:hAnsi="標楷體"/>
        </w:rPr>
        <w:t>通行管制</w:t>
      </w:r>
      <w:r w:rsidRPr="00D17E3C">
        <w:rPr>
          <w:rFonts w:ascii="標楷體" w:eastAsia="標楷體" w:hAnsi="標楷體" w:hint="eastAsia"/>
        </w:rPr>
        <w:t>。縣政府為維護通行安全及便利性，向行政院公共</w:t>
      </w:r>
      <w:r w:rsidRPr="00D17E3C">
        <w:rPr>
          <w:rFonts w:ascii="標楷體" w:eastAsia="標楷體" w:hAnsi="標楷體"/>
        </w:rPr>
        <w:t>工程</w:t>
      </w:r>
      <w:r w:rsidRPr="00D17E3C">
        <w:rPr>
          <w:rFonts w:ascii="標楷體" w:eastAsia="標楷體" w:hAnsi="標楷體" w:hint="eastAsia"/>
        </w:rPr>
        <w:t>委員</w:t>
      </w:r>
      <w:r w:rsidRPr="00D17E3C">
        <w:rPr>
          <w:rFonts w:ascii="標楷體" w:eastAsia="標楷體" w:hAnsi="標楷體"/>
        </w:rPr>
        <w:t>會</w:t>
      </w:r>
      <w:r w:rsidRPr="00D17E3C">
        <w:rPr>
          <w:rFonts w:ascii="標楷體" w:eastAsia="標楷體" w:hAnsi="標楷體" w:hint="eastAsia"/>
        </w:rPr>
        <w:t>提報災害復建計畫，於</w:t>
      </w:r>
      <w:r w:rsidRPr="00D17E3C">
        <w:rPr>
          <w:rFonts w:ascii="標楷體" w:eastAsia="標楷體" w:hAnsi="標楷體"/>
        </w:rPr>
        <w:t>111年10月</w:t>
      </w:r>
      <w:r w:rsidRPr="00D17E3C">
        <w:rPr>
          <w:rFonts w:ascii="標楷體" w:eastAsia="標楷體" w:hAnsi="標楷體" w:hint="eastAsia"/>
        </w:rPr>
        <w:t>獲</w:t>
      </w:r>
      <w:r w:rsidRPr="00D17E3C">
        <w:rPr>
          <w:rFonts w:ascii="標楷體" w:eastAsia="標楷體" w:hAnsi="標楷體"/>
        </w:rPr>
        <w:t>核定經費6億974萬元辦理鹿野鄉寶華大橋改建工程</w:t>
      </w:r>
      <w:r>
        <w:rPr>
          <w:rFonts w:ascii="標楷體" w:eastAsia="標楷體" w:hAnsi="標楷體" w:hint="eastAsia"/>
        </w:rPr>
        <w:t>，</w:t>
      </w:r>
      <w:r w:rsidRPr="00D17E3C">
        <w:rPr>
          <w:rFonts w:ascii="標楷體" w:eastAsia="標楷體" w:hAnsi="標楷體" w:hint="eastAsia"/>
        </w:rPr>
        <w:t>執行結果，尚未規劃運用無人機等新興科技輔助橋梁檢測，提升檢測效率，並降低人員作業風險及節省檢測成本；另工程採購歷經3次流標後始辦理標案檢討，因預算偏低未符市場行情，後續追加經費9</w:t>
      </w:r>
      <w:r w:rsidRPr="00D17E3C">
        <w:rPr>
          <w:rFonts w:ascii="標楷體" w:eastAsia="標楷體" w:hAnsi="標楷體"/>
        </w:rPr>
        <w:t>,957</w:t>
      </w:r>
      <w:r w:rsidRPr="00D17E3C">
        <w:rPr>
          <w:rFonts w:ascii="標楷體" w:eastAsia="標楷體" w:hAnsi="標楷體" w:hint="eastAsia"/>
        </w:rPr>
        <w:t>萬餘元重新發包始決標，招標作業耗時逾1</w:t>
      </w:r>
      <w:r w:rsidRPr="00D17E3C">
        <w:rPr>
          <w:rFonts w:ascii="標楷體" w:eastAsia="標楷體" w:hAnsi="標楷體"/>
        </w:rPr>
        <w:t>0</w:t>
      </w:r>
      <w:r w:rsidRPr="00D17E3C">
        <w:rPr>
          <w:rFonts w:ascii="標楷體" w:eastAsia="標楷體" w:hAnsi="標楷體" w:hint="eastAsia"/>
        </w:rPr>
        <w:t>月，延宕工程發包期程，影響計畫進度及預算執行率等情事，允宜研謀改善</w:t>
      </w:r>
      <w:r w:rsidRPr="00CA7DDC">
        <w:rPr>
          <w:rFonts w:ascii="標楷體" w:eastAsia="標楷體" w:hAnsi="標楷體" w:hint="eastAsia"/>
        </w:rPr>
        <w:t>，以提供安全韌性交通建設</w:t>
      </w:r>
      <w:r w:rsidRPr="00D17E3C">
        <w:rPr>
          <w:rFonts w:ascii="標楷體" w:eastAsia="標楷體" w:hAnsi="標楷體" w:hint="eastAsia"/>
        </w:rPr>
        <w:t>。</w:t>
      </w:r>
      <w:r w:rsidRPr="00D17E3C">
        <w:rPr>
          <w:rFonts w:ascii="標楷體" w:eastAsia="標楷體" w:hAnsi="標楷體" w:hint="eastAsia"/>
          <w:spacing w:val="-2"/>
        </w:rPr>
        <w:t>(詳乙</w:t>
      </w:r>
      <w:r w:rsidR="00B90A17" w:rsidRPr="002E0B40">
        <w:rPr>
          <w:rFonts w:ascii="標楷體" w:eastAsia="標楷體" w:hAnsi="標楷體" w:hint="eastAsia"/>
          <w:kern w:val="21"/>
          <w:sz w:val="28"/>
          <w:szCs w:val="28"/>
        </w:rPr>
        <w:t>－</w:t>
      </w:r>
      <w:r w:rsidR="00A049AB" w:rsidRPr="00A049AB">
        <w:rPr>
          <w:rFonts w:ascii="標楷體" w:eastAsia="標楷體" w:hAnsi="標楷體" w:hint="eastAsia"/>
          <w:color w:val="000000" w:themeColor="text1"/>
          <w:spacing w:val="-2"/>
        </w:rPr>
        <w:t>30</w:t>
      </w:r>
      <w:r w:rsidRPr="00D17E3C">
        <w:rPr>
          <w:rFonts w:ascii="標楷體" w:eastAsia="標楷體" w:hAnsi="標楷體" w:hint="eastAsia"/>
          <w:spacing w:val="-2"/>
        </w:rPr>
        <w:t>頁)</w:t>
      </w:r>
    </w:p>
    <w:p w14:paraId="1ADE4744" w14:textId="77777777" w:rsidR="00D619FB" w:rsidRPr="00D17E3C" w:rsidRDefault="00D619FB" w:rsidP="00D619FB">
      <w:pPr>
        <w:tabs>
          <w:tab w:val="left" w:pos="-180"/>
        </w:tabs>
        <w:kinsoku w:val="0"/>
        <w:spacing w:line="460" w:lineRule="exact"/>
        <w:ind w:firstLineChars="200" w:firstLine="480"/>
        <w:jc w:val="both"/>
        <w:textAlignment w:val="bottom"/>
        <w:rPr>
          <w:rFonts w:ascii="標楷體" w:eastAsia="標楷體" w:hAnsi="標楷體"/>
          <w:b/>
        </w:rPr>
      </w:pPr>
      <w:r w:rsidRPr="00D17E3C">
        <w:rPr>
          <w:rFonts w:ascii="標楷體" w:eastAsia="標楷體" w:hAnsi="標楷體" w:hint="eastAsia"/>
          <w:b/>
        </w:rPr>
        <w:t>6.責任消費與生產面向(核心目標12)</w:t>
      </w:r>
    </w:p>
    <w:p w14:paraId="5C60BD6A" w14:textId="77777777" w:rsidR="00D619FB" w:rsidRPr="00D17E3C" w:rsidRDefault="00D619FB" w:rsidP="00D619FB">
      <w:pPr>
        <w:spacing w:line="540" w:lineRule="exact"/>
        <w:ind w:firstLineChars="200" w:firstLine="480"/>
        <w:jc w:val="both"/>
        <w:textAlignment w:val="bottom"/>
        <w:rPr>
          <w:rFonts w:ascii="標楷體" w:eastAsia="標楷體" w:hAnsi="標楷體"/>
        </w:rPr>
      </w:pPr>
      <w:r w:rsidRPr="00D17E3C">
        <w:rPr>
          <w:rFonts w:ascii="標楷體" w:eastAsia="標楷體" w:hAnsi="標楷體" w:hint="eastAsia"/>
        </w:rPr>
        <w:t>責任消費與生產面向，為核心目標12「</w:t>
      </w:r>
      <w:r w:rsidRPr="00D17E3C">
        <w:rPr>
          <w:rFonts w:ascii="標楷體" w:eastAsia="標楷體" w:hAnsi="標楷體"/>
        </w:rPr>
        <w:t>促進綠色經濟，確保永續消費及生產模式</w:t>
      </w:r>
      <w:r w:rsidRPr="00D17E3C">
        <w:rPr>
          <w:rFonts w:ascii="標楷體" w:eastAsia="標楷體" w:hAnsi="標楷體" w:hint="eastAsia"/>
        </w:rPr>
        <w:t>」，經本室就政府推動觀光產業發展及富岡港交通船客運服務中心之永續發展議題加以抽查，茲將主要查核發現及處理情形，分述如次：</w:t>
      </w:r>
    </w:p>
    <w:p w14:paraId="064F70D1" w14:textId="77777777" w:rsidR="00D619FB" w:rsidRPr="00D17E3C" w:rsidRDefault="00D619FB" w:rsidP="00D619FB">
      <w:pPr>
        <w:spacing w:line="540" w:lineRule="exact"/>
        <w:ind w:firstLineChars="200" w:firstLine="472"/>
        <w:jc w:val="both"/>
        <w:textAlignment w:val="bottom"/>
        <w:rPr>
          <w:rFonts w:ascii="標楷體" w:eastAsia="標楷體" w:hAnsi="標楷體" w:cs="Arial"/>
          <w:b/>
          <w:bCs/>
          <w:spacing w:val="-2"/>
          <w:shd w:val="clear" w:color="auto" w:fill="FFFFFF"/>
        </w:rPr>
      </w:pPr>
      <w:r w:rsidRPr="00D17E3C">
        <w:rPr>
          <w:rFonts w:ascii="標楷體" w:eastAsia="標楷體" w:hAnsi="標楷體" w:cs="Arial" w:hint="eastAsia"/>
          <w:b/>
          <w:bCs/>
          <w:spacing w:val="-2"/>
          <w:shd w:val="clear" w:color="auto" w:fill="FFFFFF"/>
        </w:rPr>
        <w:t>（1）為創造觀光亮點，運用無光害自然環境優勢推動臺東最美星空夜間觀星活動，惟活動人流數據缺乏整合分析</w:t>
      </w:r>
      <w:r>
        <w:rPr>
          <w:rFonts w:ascii="標楷體" w:eastAsia="標楷體" w:hAnsi="標楷體" w:cs="Arial" w:hint="eastAsia"/>
          <w:b/>
          <w:bCs/>
          <w:spacing w:val="-2"/>
          <w:shd w:val="clear" w:color="auto" w:fill="FFFFFF"/>
        </w:rPr>
        <w:t>，</w:t>
      </w:r>
      <w:r w:rsidRPr="00D17E3C">
        <w:rPr>
          <w:rFonts w:ascii="標楷體" w:eastAsia="標楷體" w:hAnsi="標楷體" w:cs="Arial" w:hint="eastAsia"/>
          <w:b/>
          <w:bCs/>
          <w:spacing w:val="-2"/>
          <w:shd w:val="clear" w:color="auto" w:fill="FFFFFF"/>
        </w:rPr>
        <w:t>觀星導覽活動整體參與成效尚待提升，且部分合格受訓星空導覽人員資訊未揭露，允宜研謀改善</w:t>
      </w:r>
      <w:bookmarkStart w:id="14" w:name="_Hlk234417626"/>
      <w:r w:rsidRPr="00D17E3C">
        <w:rPr>
          <w:rFonts w:ascii="標楷體" w:eastAsia="標楷體" w:hAnsi="標楷體" w:cs="Arial" w:hint="eastAsia"/>
          <w:b/>
          <w:bCs/>
          <w:spacing w:val="-2"/>
          <w:shd w:val="clear" w:color="auto" w:fill="FFFFFF"/>
        </w:rPr>
        <w:t>，以提升觀光推動效益</w:t>
      </w:r>
      <w:bookmarkEnd w:id="14"/>
      <w:r w:rsidRPr="00D17E3C">
        <w:rPr>
          <w:rFonts w:ascii="標楷體" w:eastAsia="標楷體" w:hAnsi="標楷體" w:cs="Arial" w:hint="eastAsia"/>
          <w:b/>
          <w:bCs/>
          <w:spacing w:val="-2"/>
          <w:shd w:val="clear" w:color="auto" w:fill="FFFFFF"/>
        </w:rPr>
        <w:t>。</w:t>
      </w:r>
    </w:p>
    <w:p w14:paraId="30A7A538" w14:textId="2628035D" w:rsidR="00D619FB" w:rsidRPr="00B90A17" w:rsidRDefault="00D619FB" w:rsidP="00D619FB">
      <w:pPr>
        <w:spacing w:line="540" w:lineRule="exact"/>
        <w:ind w:firstLineChars="200" w:firstLine="480"/>
        <w:jc w:val="both"/>
        <w:textAlignment w:val="bottom"/>
        <w:rPr>
          <w:rFonts w:ascii="標楷體" w:eastAsia="標楷體" w:hAnsi="標楷體"/>
          <w:noProof/>
          <w:color w:val="000000" w:themeColor="text1"/>
        </w:rPr>
      </w:pPr>
      <w:r w:rsidRPr="00D17E3C">
        <w:rPr>
          <w:rFonts w:ascii="標楷體" w:eastAsia="標楷體" w:hAnsi="標楷體" w:hint="eastAsia"/>
        </w:rPr>
        <w:t>縣政府為提升觀光旅遊效益及產業價值，推動「臺東最美星空」夜間觀星活動，並融入永續作為，近年屢獲國際獎項肯定</w:t>
      </w:r>
      <w:r>
        <w:rPr>
          <w:rFonts w:ascii="標楷體" w:eastAsia="標楷體" w:hAnsi="標楷體" w:hint="eastAsia"/>
        </w:rPr>
        <w:t>，</w:t>
      </w:r>
      <w:r w:rsidRPr="00D17E3C">
        <w:rPr>
          <w:rFonts w:ascii="標楷體" w:eastAsia="標楷體" w:hAnsi="標楷體" w:hint="eastAsia"/>
        </w:rPr>
        <w:t>執行結果，星空音樂會相關人流數據及分析報告，僅就各單一場次進行統計及分析，欠缺跨場次整合分析及執行成效檢討；近3年度（1</w:t>
      </w:r>
      <w:r w:rsidRPr="00D17E3C">
        <w:rPr>
          <w:rFonts w:ascii="標楷體" w:eastAsia="標楷體" w:hAnsi="標楷體"/>
        </w:rPr>
        <w:t>12</w:t>
      </w:r>
      <w:r w:rsidRPr="00D17E3C">
        <w:rPr>
          <w:rFonts w:ascii="標楷體" w:eastAsia="標楷體" w:hAnsi="標楷體" w:hint="eastAsia"/>
        </w:rPr>
        <w:t>至114年度）觀星導覽活動整體參與率分別為72.27％、82.82％及69.29％，114年度為近3年度最低，且部分梯次參與率甚未及5成；另部分星空導覽人員培訓課程合格受訓學員聯絡資訊未予揭露，影響培育資源運用效益等情事，允宜研謀改善</w:t>
      </w:r>
      <w:r w:rsidRPr="00CA7DDC">
        <w:rPr>
          <w:rFonts w:ascii="標楷體" w:eastAsia="標楷體" w:hAnsi="標楷體" w:hint="eastAsia"/>
        </w:rPr>
        <w:t>，以提升觀光推動效益</w:t>
      </w:r>
      <w:r w:rsidRPr="00D17E3C">
        <w:rPr>
          <w:rFonts w:ascii="標楷體" w:eastAsia="標楷體" w:hAnsi="標楷體" w:hint="eastAsia"/>
        </w:rPr>
        <w:t>。</w:t>
      </w:r>
      <w:r w:rsidRPr="00D17E3C">
        <w:rPr>
          <w:rFonts w:ascii="標楷體" w:eastAsia="標楷體" w:hAnsi="標楷體" w:hint="eastAsia"/>
          <w:noProof/>
        </w:rPr>
        <w:t>（詳</w:t>
      </w:r>
      <w:r w:rsidRPr="00B90A17">
        <w:rPr>
          <w:rFonts w:ascii="標楷體" w:eastAsia="標楷體" w:hAnsi="標楷體" w:hint="eastAsia"/>
          <w:noProof/>
          <w:color w:val="000000" w:themeColor="text1"/>
        </w:rPr>
        <w:t>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noProof/>
          <w:color w:val="000000" w:themeColor="text1"/>
        </w:rPr>
        <w:t>53</w:t>
      </w:r>
      <w:r w:rsidRPr="00B90A17">
        <w:rPr>
          <w:rFonts w:ascii="標楷體" w:eastAsia="標楷體" w:hAnsi="標楷體"/>
          <w:noProof/>
          <w:color w:val="000000" w:themeColor="text1"/>
        </w:rPr>
        <w:t>頁</w:t>
      </w:r>
      <w:r w:rsidRPr="00B90A17">
        <w:rPr>
          <w:rFonts w:ascii="標楷體" w:eastAsia="標楷體" w:hAnsi="標楷體" w:hint="eastAsia"/>
          <w:noProof/>
          <w:color w:val="000000" w:themeColor="text1"/>
        </w:rPr>
        <w:t>）</w:t>
      </w:r>
    </w:p>
    <w:p w14:paraId="2A7A1E07" w14:textId="77777777" w:rsidR="00D619FB" w:rsidRPr="00D17E3C" w:rsidRDefault="00D619FB" w:rsidP="00D619FB">
      <w:pPr>
        <w:spacing w:line="540" w:lineRule="exact"/>
        <w:ind w:firstLineChars="200" w:firstLine="480"/>
        <w:jc w:val="both"/>
        <w:textAlignment w:val="bottom"/>
        <w:rPr>
          <w:rFonts w:ascii="標楷體" w:eastAsia="標楷體" w:hAnsi="標楷體" w:cs="Arial"/>
          <w:b/>
          <w:bCs/>
          <w:shd w:val="clear" w:color="auto" w:fill="FFFFFF"/>
        </w:rPr>
      </w:pPr>
      <w:r w:rsidRPr="00D17E3C">
        <w:rPr>
          <w:rFonts w:ascii="標楷體" w:eastAsia="標楷體" w:hAnsi="標楷體" w:cs="Arial" w:hint="eastAsia"/>
          <w:b/>
          <w:bCs/>
          <w:shd w:val="clear" w:color="auto" w:fill="FFFFFF"/>
        </w:rPr>
        <w:t>（2）為解決富岡港長期存在泊船及停車空間不足等問題，並打造新觀光據點，興建富岡港</w:t>
      </w:r>
      <w:r w:rsidRPr="00D17E3C">
        <w:rPr>
          <w:rFonts w:ascii="標楷體" w:eastAsia="標楷體" w:hAnsi="標楷體" w:cs="Arial" w:hint="eastAsia"/>
          <w:b/>
          <w:bCs/>
          <w:shd w:val="clear" w:color="auto" w:fill="FFFFFF"/>
        </w:rPr>
        <w:lastRenderedPageBreak/>
        <w:t>交通船客運服務中心，惟取消景觀空橋等特色設施之規劃，將影響旅客前往觀光漁市意願，</w:t>
      </w:r>
      <w:r>
        <w:rPr>
          <w:rFonts w:ascii="標楷體" w:eastAsia="標楷體" w:hAnsi="標楷體" w:cs="Arial" w:hint="eastAsia"/>
          <w:b/>
          <w:bCs/>
          <w:shd w:val="clear" w:color="auto" w:fill="FFFFFF"/>
        </w:rPr>
        <w:t>而降低</w:t>
      </w:r>
      <w:r w:rsidRPr="00D17E3C">
        <w:rPr>
          <w:rFonts w:ascii="標楷體" w:eastAsia="標楷體" w:hAnsi="標楷體" w:cs="Arial" w:hint="eastAsia"/>
          <w:b/>
          <w:bCs/>
          <w:shd w:val="clear" w:color="auto" w:fill="FFFFFF"/>
        </w:rPr>
        <w:t>觀光及經濟效益，亟待研謀改善</w:t>
      </w:r>
      <w:r>
        <w:rPr>
          <w:rFonts w:ascii="標楷體" w:eastAsia="標楷體" w:hAnsi="標楷體" w:cs="Arial" w:hint="eastAsia"/>
          <w:b/>
          <w:bCs/>
          <w:shd w:val="clear" w:color="auto" w:fill="FFFFFF"/>
        </w:rPr>
        <w:t>，以提升港區觀光服務效能</w:t>
      </w:r>
      <w:r w:rsidRPr="00D17E3C">
        <w:rPr>
          <w:rFonts w:ascii="標楷體" w:eastAsia="標楷體" w:hAnsi="標楷體" w:cs="Arial"/>
          <w:b/>
          <w:bCs/>
          <w:shd w:val="clear" w:color="auto" w:fill="FFFFFF"/>
        </w:rPr>
        <w:t>。</w:t>
      </w:r>
    </w:p>
    <w:p w14:paraId="29DEAD5D" w14:textId="750FF495" w:rsidR="00D619FB" w:rsidRPr="00B90A17" w:rsidRDefault="00D619FB" w:rsidP="00D619FB">
      <w:pPr>
        <w:spacing w:line="540" w:lineRule="exact"/>
        <w:ind w:firstLineChars="200" w:firstLine="480"/>
        <w:jc w:val="both"/>
        <w:textAlignment w:val="bottom"/>
        <w:rPr>
          <w:rFonts w:ascii="標楷體" w:eastAsia="標楷體" w:hAnsi="標楷體"/>
          <w:noProof/>
          <w:color w:val="000000" w:themeColor="text1"/>
          <w:spacing w:val="4"/>
        </w:rPr>
      </w:pPr>
      <w:r w:rsidRPr="00D17E3C">
        <w:rPr>
          <w:rFonts w:ascii="標楷體" w:eastAsia="標楷體" w:hAnsi="標楷體" w:hint="eastAsia"/>
        </w:rPr>
        <w:t>縣政府為解決富岡漁港長期存在之泊船及停車空間不足、動線紊亂及漁商混雜等問題，並</w:t>
      </w:r>
      <w:r w:rsidRPr="00B90A17">
        <w:rPr>
          <w:rFonts w:ascii="標楷體" w:eastAsia="標楷體" w:hAnsi="標楷體" w:hint="eastAsia"/>
          <w:spacing w:val="4"/>
        </w:rPr>
        <w:t>打造新觀光據點，105年獲行政院核定經費3億</w:t>
      </w:r>
      <w:r w:rsidRPr="00B90A17">
        <w:rPr>
          <w:rFonts w:ascii="標楷體" w:eastAsia="標楷體" w:hAnsi="標楷體"/>
          <w:spacing w:val="4"/>
        </w:rPr>
        <w:t>2,872</w:t>
      </w:r>
      <w:r w:rsidRPr="00B90A17">
        <w:rPr>
          <w:rFonts w:ascii="標楷體" w:eastAsia="標楷體" w:hAnsi="標楷體" w:hint="eastAsia"/>
          <w:spacing w:val="4"/>
        </w:rPr>
        <w:t>萬餘元，辦理富岡港交通船客運服務中心新建計畫，預定執行期程為105至109年，惟計畫執行期間因漁</w:t>
      </w:r>
      <w:r w:rsidRPr="00B90A17">
        <w:rPr>
          <w:rFonts w:ascii="標楷體" w:eastAsia="標楷體" w:hAnsi="標楷體"/>
          <w:spacing w:val="4"/>
        </w:rPr>
        <w:t>港遭遇颱風侵襲，</w:t>
      </w:r>
      <w:r w:rsidRPr="00B90A17">
        <w:rPr>
          <w:rFonts w:ascii="標楷體" w:eastAsia="標楷體" w:hAnsi="標楷體" w:hint="eastAsia"/>
          <w:spacing w:val="4"/>
        </w:rPr>
        <w:t>造成</w:t>
      </w:r>
      <w:r w:rsidRPr="00B90A17">
        <w:rPr>
          <w:rFonts w:ascii="標楷體" w:eastAsia="標楷體" w:hAnsi="標楷體"/>
          <w:spacing w:val="4"/>
        </w:rPr>
        <w:t>東防波堤</w:t>
      </w:r>
      <w:r w:rsidR="00A83FD1" w:rsidRPr="00B90A17">
        <w:rPr>
          <w:rFonts w:ascii="標楷體" w:eastAsia="標楷體" w:hAnsi="標楷體" w:hint="eastAsia"/>
          <w:spacing w:val="4"/>
        </w:rPr>
        <w:t>堤</w:t>
      </w:r>
      <w:r w:rsidRPr="00B90A17">
        <w:rPr>
          <w:rFonts w:ascii="標楷體" w:eastAsia="標楷體" w:hAnsi="標楷體"/>
          <w:spacing w:val="4"/>
        </w:rPr>
        <w:t>頭沉箱嚴重損壞</w:t>
      </w:r>
      <w:r w:rsidRPr="00B90A17">
        <w:rPr>
          <w:rFonts w:ascii="標楷體" w:eastAsia="標楷體" w:hAnsi="標楷體" w:hint="eastAsia"/>
          <w:spacing w:val="4"/>
        </w:rPr>
        <w:t>，復建工程多次流標，且縣政府將原位置另案工程與</w:t>
      </w:r>
      <w:r w:rsidRPr="00B90A17">
        <w:rPr>
          <w:rFonts w:ascii="標楷體" w:eastAsia="標楷體" w:hAnsi="標楷體"/>
          <w:spacing w:val="4"/>
        </w:rPr>
        <w:t>東堤災後復建工程合併發包</w:t>
      </w:r>
      <w:r w:rsidRPr="00B90A17">
        <w:rPr>
          <w:rFonts w:ascii="標楷體" w:eastAsia="標楷體" w:hAnsi="標楷體" w:hint="eastAsia"/>
          <w:spacing w:val="4"/>
        </w:rPr>
        <w:t>等因素，致計畫執行落後，並展延完成期限至1</w:t>
      </w:r>
      <w:r w:rsidRPr="00B90A17">
        <w:rPr>
          <w:rFonts w:ascii="標楷體" w:eastAsia="標楷體" w:hAnsi="標楷體"/>
          <w:spacing w:val="4"/>
        </w:rPr>
        <w:t>14</w:t>
      </w:r>
      <w:r w:rsidRPr="00B90A17">
        <w:rPr>
          <w:rFonts w:ascii="標楷體" w:eastAsia="標楷體" w:hAnsi="標楷體" w:hint="eastAsia"/>
          <w:spacing w:val="4"/>
        </w:rPr>
        <w:t>年，執行結果，取消未來施作人工地盤及景觀空橋等特色設施規劃，將影響</w:t>
      </w:r>
      <w:r w:rsidRPr="00B90A17">
        <w:rPr>
          <w:rFonts w:ascii="標楷體" w:eastAsia="標楷體" w:hAnsi="標楷體"/>
          <w:spacing w:val="4"/>
        </w:rPr>
        <w:t>旅客</w:t>
      </w:r>
      <w:r w:rsidRPr="00B90A17">
        <w:rPr>
          <w:rFonts w:ascii="標楷體" w:eastAsia="標楷體" w:hAnsi="標楷體" w:hint="eastAsia"/>
          <w:spacing w:val="4"/>
        </w:rPr>
        <w:t>前往觀光漁市意願，而降低觀光及經濟效益；另因應</w:t>
      </w:r>
      <w:r w:rsidRPr="00B90A17">
        <w:rPr>
          <w:rFonts w:ascii="標楷體" w:eastAsia="標楷體" w:hAnsi="標楷體"/>
          <w:spacing w:val="4"/>
        </w:rPr>
        <w:t>旅遊型態改變</w:t>
      </w:r>
      <w:r w:rsidRPr="00B90A17">
        <w:rPr>
          <w:rFonts w:ascii="標楷體" w:eastAsia="標楷體" w:hAnsi="標楷體" w:hint="eastAsia"/>
          <w:spacing w:val="4"/>
        </w:rPr>
        <w:t>調整建築空間配置及出入動線，致計畫執行進度再次落後，惟未立即修正計</w:t>
      </w:r>
      <w:r w:rsidRPr="00B90A17">
        <w:rPr>
          <w:rFonts w:ascii="標楷體" w:eastAsia="標楷體" w:hAnsi="標楷體" w:hint="eastAsia"/>
          <w:color w:val="000000" w:themeColor="text1"/>
          <w:spacing w:val="4"/>
        </w:rPr>
        <w:t>畫展延期程至1</w:t>
      </w:r>
      <w:r w:rsidRPr="00B90A17">
        <w:rPr>
          <w:rFonts w:ascii="標楷體" w:eastAsia="標楷體" w:hAnsi="標楷體"/>
          <w:color w:val="000000" w:themeColor="text1"/>
          <w:spacing w:val="4"/>
        </w:rPr>
        <w:t>15</w:t>
      </w:r>
      <w:r w:rsidRPr="00B90A17">
        <w:rPr>
          <w:rFonts w:ascii="標楷體" w:eastAsia="標楷體" w:hAnsi="標楷體" w:hint="eastAsia"/>
          <w:color w:val="000000" w:themeColor="text1"/>
          <w:spacing w:val="4"/>
        </w:rPr>
        <w:t>年</w:t>
      </w:r>
      <w:r w:rsidRPr="00B90A17">
        <w:rPr>
          <w:rFonts w:ascii="標楷體" w:eastAsia="標楷體" w:hAnsi="標楷體"/>
          <w:color w:val="000000" w:themeColor="text1"/>
          <w:spacing w:val="4"/>
        </w:rPr>
        <w:t>等情事</w:t>
      </w:r>
      <w:r w:rsidRPr="00B90A17">
        <w:rPr>
          <w:rFonts w:ascii="標楷體" w:eastAsia="標楷體" w:hAnsi="標楷體" w:hint="eastAsia"/>
          <w:color w:val="000000" w:themeColor="text1"/>
          <w:spacing w:val="4"/>
        </w:rPr>
        <w:t>，允宜研謀改善，以提升港區觀光服務效能，活絡地方觀光產業。(詳乙</w:t>
      </w:r>
      <w:r w:rsidR="00B90A17" w:rsidRPr="002E0B40">
        <w:rPr>
          <w:rFonts w:ascii="標楷體" w:eastAsia="標楷體" w:hAnsi="標楷體" w:hint="eastAsia"/>
          <w:kern w:val="21"/>
          <w:sz w:val="28"/>
          <w:szCs w:val="28"/>
        </w:rPr>
        <w:t>－</w:t>
      </w:r>
      <w:r w:rsidR="00B90A17" w:rsidRPr="00B90A17">
        <w:rPr>
          <w:rFonts w:ascii="標楷體" w:eastAsia="標楷體" w:hAnsi="標楷體" w:hint="eastAsia"/>
          <w:color w:val="000000" w:themeColor="text1"/>
          <w:spacing w:val="4"/>
        </w:rPr>
        <w:t>28</w:t>
      </w:r>
      <w:r w:rsidRPr="00B90A17">
        <w:rPr>
          <w:rFonts w:ascii="標楷體" w:eastAsia="標楷體" w:hAnsi="標楷體" w:hint="eastAsia"/>
          <w:color w:val="000000" w:themeColor="text1"/>
          <w:spacing w:val="4"/>
        </w:rPr>
        <w:t>頁)</w:t>
      </w:r>
    </w:p>
    <w:p w14:paraId="1B4E1E23" w14:textId="17D90FD1" w:rsidR="00FB6AF0" w:rsidRPr="00501D3E" w:rsidRDefault="00FB6AF0" w:rsidP="00D619FB">
      <w:pPr>
        <w:overflowPunct w:val="0"/>
        <w:spacing w:beforeLines="80" w:before="288" w:afterLines="20" w:after="72" w:line="530" w:lineRule="exact"/>
        <w:jc w:val="both"/>
        <w:textAlignment w:val="bottom"/>
        <w:rPr>
          <w:rFonts w:ascii="標楷體" w:eastAsia="標楷體" w:hAnsi="標楷體"/>
          <w:color w:val="000000" w:themeColor="text1"/>
          <w:kern w:val="0"/>
        </w:rPr>
      </w:pPr>
    </w:p>
    <w:sectPr w:rsidR="00FB6AF0" w:rsidRPr="00501D3E" w:rsidSect="006B1CC9">
      <w:footerReference w:type="even" r:id="rId12"/>
      <w:footerReference w:type="default" r:id="rId13"/>
      <w:pgSz w:w="11907" w:h="16840"/>
      <w:pgMar w:top="1418" w:right="992" w:bottom="1418" w:left="992" w:header="1021" w:footer="737" w:gutter="0"/>
      <w:pgNumType w:start="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6785" w14:textId="77777777" w:rsidR="000503BA" w:rsidRDefault="000503BA">
      <w:r>
        <w:separator/>
      </w:r>
    </w:p>
  </w:endnote>
  <w:endnote w:type="continuationSeparator" w:id="0">
    <w:p w14:paraId="62BD84B9" w14:textId="77777777" w:rsidR="000503BA" w:rsidRDefault="0005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4F7BD" w14:textId="59268DB7" w:rsidR="00924A55" w:rsidRDefault="00924A55">
    <w:pPr>
      <w:pStyle w:val="ae"/>
      <w:framePr w:wrap="around" w:vAnchor="text" w:hAnchor="margin" w:xAlign="center" w:y="1"/>
      <w:rPr>
        <w:rStyle w:val="af2"/>
      </w:rPr>
    </w:pPr>
    <w:r>
      <w:fldChar w:fldCharType="begin"/>
    </w:r>
    <w:r>
      <w:rPr>
        <w:rStyle w:val="af2"/>
      </w:rPr>
      <w:instrText xml:space="preserve">PAGE  </w:instrText>
    </w:r>
    <w:r>
      <w:fldChar w:fldCharType="separate"/>
    </w:r>
    <w:r w:rsidR="003A5EEA">
      <w:rPr>
        <w:rStyle w:val="af2"/>
        <w:noProof/>
      </w:rPr>
      <w:t>1</w:t>
    </w:r>
    <w:r>
      <w:fldChar w:fldCharType="end"/>
    </w:r>
  </w:p>
  <w:p w14:paraId="3F70CD59" w14:textId="77777777" w:rsidR="00924A55" w:rsidRDefault="00924A5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5822B" w14:textId="77777777" w:rsidR="00924A55" w:rsidRDefault="00924A55">
    <w:pPr>
      <w:pStyle w:val="ae"/>
      <w:jc w:val="center"/>
      <w:rPr>
        <w:rFonts w:ascii="標楷體" w:eastAsia="標楷體" w:hAnsi="標楷體"/>
      </w:rPr>
    </w:pPr>
    <w:r>
      <w:rPr>
        <w:rFonts w:ascii="標楷體" w:eastAsia="標楷體" w:hAnsi="標楷體" w:hint="eastAsia"/>
      </w:rPr>
      <w:t>戊－</w:t>
    </w:r>
    <w:r>
      <w:rPr>
        <w:rFonts w:ascii="標楷體" w:eastAsia="標楷體" w:hAnsi="標楷體"/>
      </w:rPr>
      <w:fldChar w:fldCharType="begin"/>
    </w:r>
    <w:r>
      <w:rPr>
        <w:rStyle w:val="af2"/>
        <w:rFonts w:ascii="標楷體" w:eastAsia="標楷體" w:hAnsi="標楷體"/>
      </w:rPr>
      <w:instrText xml:space="preserve"> PAGE </w:instrText>
    </w:r>
    <w:r>
      <w:rPr>
        <w:rFonts w:ascii="標楷體" w:eastAsia="標楷體" w:hAnsi="標楷體"/>
      </w:rPr>
      <w:fldChar w:fldCharType="separate"/>
    </w:r>
    <w:r w:rsidR="001875CE">
      <w:rPr>
        <w:rStyle w:val="af2"/>
        <w:rFonts w:ascii="標楷體" w:eastAsia="標楷體" w:hAnsi="標楷體"/>
        <w:noProof/>
      </w:rPr>
      <w:t>33</w:t>
    </w:r>
    <w:r>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9D37" w14:textId="77777777" w:rsidR="000503BA" w:rsidRDefault="000503BA">
      <w:r>
        <w:separator/>
      </w:r>
    </w:p>
  </w:footnote>
  <w:footnote w:type="continuationSeparator" w:id="0">
    <w:p w14:paraId="56FA9800" w14:textId="77777777" w:rsidR="000503BA" w:rsidRDefault="00050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6C34"/>
    <w:multiLevelType w:val="hybridMultilevel"/>
    <w:tmpl w:val="413CFED4"/>
    <w:lvl w:ilvl="0" w:tplc="5C603A4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F14492"/>
    <w:multiLevelType w:val="hybridMultilevel"/>
    <w:tmpl w:val="41E07EF2"/>
    <w:lvl w:ilvl="0" w:tplc="4F3E67C4">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31B47F54"/>
    <w:multiLevelType w:val="hybridMultilevel"/>
    <w:tmpl w:val="F9304E92"/>
    <w:lvl w:ilvl="0" w:tplc="DBA01C7A">
      <w:start w:val="4"/>
      <w:numFmt w:val="bullet"/>
      <w:lvlText w:val="-"/>
      <w:lvlJc w:val="left"/>
      <w:pPr>
        <w:ind w:left="720" w:hanging="360"/>
      </w:pPr>
      <w:rPr>
        <w:rFonts w:ascii="標楷體" w:eastAsia="標楷體" w:hAnsi="標楷體" w:cs="Arial Unicode MS"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 w15:restartNumberingAfterBreak="0">
    <w:nsid w:val="3E5806E1"/>
    <w:multiLevelType w:val="hybridMultilevel"/>
    <w:tmpl w:val="EAB82BCA"/>
    <w:lvl w:ilvl="0" w:tplc="09902222">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962698C"/>
    <w:multiLevelType w:val="hybridMultilevel"/>
    <w:tmpl w:val="DA244BC4"/>
    <w:lvl w:ilvl="0" w:tplc="3F70310A">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7064584"/>
    <w:multiLevelType w:val="hybridMultilevel"/>
    <w:tmpl w:val="E4BEF9C4"/>
    <w:lvl w:ilvl="0" w:tplc="E042D52E">
      <w:start w:val="1"/>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844737D"/>
    <w:multiLevelType w:val="hybridMultilevel"/>
    <w:tmpl w:val="4C90C530"/>
    <w:lvl w:ilvl="0" w:tplc="388CE394">
      <w:start w:val="4"/>
      <w:numFmt w:val="bullet"/>
      <w:lvlText w:val="-"/>
      <w:lvlJc w:val="left"/>
      <w:pPr>
        <w:ind w:left="360" w:hanging="360"/>
      </w:pPr>
      <w:rPr>
        <w:rFonts w:ascii="標楷體" w:eastAsia="標楷體" w:hAnsi="標楷體" w:cs="Arial Unicode M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6CF4DB5"/>
    <w:multiLevelType w:val="hybridMultilevel"/>
    <w:tmpl w:val="FB00F6D4"/>
    <w:lvl w:ilvl="0" w:tplc="37B2092A">
      <w:start w:val="4"/>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5"/>
  </w:num>
  <w:num w:numId="3">
    <w:abstractNumId w:val="0"/>
  </w:num>
  <w:num w:numId="4">
    <w:abstractNumId w:val="7"/>
  </w:num>
  <w:num w:numId="5">
    <w:abstractNumId w:val="6"/>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76B"/>
    <w:rsid w:val="000002AD"/>
    <w:rsid w:val="00000F7D"/>
    <w:rsid w:val="00001ADC"/>
    <w:rsid w:val="0000406C"/>
    <w:rsid w:val="00004848"/>
    <w:rsid w:val="00004904"/>
    <w:rsid w:val="00005682"/>
    <w:rsid w:val="00005876"/>
    <w:rsid w:val="00007125"/>
    <w:rsid w:val="00007762"/>
    <w:rsid w:val="000105B2"/>
    <w:rsid w:val="000110DD"/>
    <w:rsid w:val="000133B8"/>
    <w:rsid w:val="00013406"/>
    <w:rsid w:val="0001460C"/>
    <w:rsid w:val="00015D2D"/>
    <w:rsid w:val="00016A67"/>
    <w:rsid w:val="00016B3B"/>
    <w:rsid w:val="0001790E"/>
    <w:rsid w:val="00017C2B"/>
    <w:rsid w:val="000202EE"/>
    <w:rsid w:val="0002045E"/>
    <w:rsid w:val="0002216D"/>
    <w:rsid w:val="00022CA6"/>
    <w:rsid w:val="00026764"/>
    <w:rsid w:val="000270FC"/>
    <w:rsid w:val="00032168"/>
    <w:rsid w:val="00033451"/>
    <w:rsid w:val="00040179"/>
    <w:rsid w:val="00040697"/>
    <w:rsid w:val="00040C0C"/>
    <w:rsid w:val="000416C7"/>
    <w:rsid w:val="00042E16"/>
    <w:rsid w:val="00043168"/>
    <w:rsid w:val="0004376C"/>
    <w:rsid w:val="000437D8"/>
    <w:rsid w:val="00045DD5"/>
    <w:rsid w:val="00047EF8"/>
    <w:rsid w:val="000503BA"/>
    <w:rsid w:val="00050EC0"/>
    <w:rsid w:val="000534B8"/>
    <w:rsid w:val="00053A9E"/>
    <w:rsid w:val="00054CB7"/>
    <w:rsid w:val="00055556"/>
    <w:rsid w:val="0005796F"/>
    <w:rsid w:val="00061A6C"/>
    <w:rsid w:val="00062160"/>
    <w:rsid w:val="00062A75"/>
    <w:rsid w:val="000630DD"/>
    <w:rsid w:val="00063249"/>
    <w:rsid w:val="0006333B"/>
    <w:rsid w:val="000636FD"/>
    <w:rsid w:val="00065BDD"/>
    <w:rsid w:val="00066039"/>
    <w:rsid w:val="000675A8"/>
    <w:rsid w:val="00075C3A"/>
    <w:rsid w:val="000760CC"/>
    <w:rsid w:val="000765A7"/>
    <w:rsid w:val="000804D7"/>
    <w:rsid w:val="000815CC"/>
    <w:rsid w:val="0008349E"/>
    <w:rsid w:val="00084912"/>
    <w:rsid w:val="00084B8A"/>
    <w:rsid w:val="000878AC"/>
    <w:rsid w:val="000879B6"/>
    <w:rsid w:val="00090375"/>
    <w:rsid w:val="0009147F"/>
    <w:rsid w:val="000915E4"/>
    <w:rsid w:val="000937C2"/>
    <w:rsid w:val="00093862"/>
    <w:rsid w:val="00097632"/>
    <w:rsid w:val="000A01D4"/>
    <w:rsid w:val="000A083A"/>
    <w:rsid w:val="000A3AD6"/>
    <w:rsid w:val="000A5203"/>
    <w:rsid w:val="000A63E2"/>
    <w:rsid w:val="000A6847"/>
    <w:rsid w:val="000A7383"/>
    <w:rsid w:val="000A7BFE"/>
    <w:rsid w:val="000B12B2"/>
    <w:rsid w:val="000B151E"/>
    <w:rsid w:val="000B2295"/>
    <w:rsid w:val="000B2512"/>
    <w:rsid w:val="000B31FF"/>
    <w:rsid w:val="000B376B"/>
    <w:rsid w:val="000B528C"/>
    <w:rsid w:val="000B6DB9"/>
    <w:rsid w:val="000C3CDC"/>
    <w:rsid w:val="000C4440"/>
    <w:rsid w:val="000C489F"/>
    <w:rsid w:val="000C4CCF"/>
    <w:rsid w:val="000C692E"/>
    <w:rsid w:val="000C6C7A"/>
    <w:rsid w:val="000C6E43"/>
    <w:rsid w:val="000C7660"/>
    <w:rsid w:val="000D1230"/>
    <w:rsid w:val="000D2008"/>
    <w:rsid w:val="000D2860"/>
    <w:rsid w:val="000D2C2F"/>
    <w:rsid w:val="000D470D"/>
    <w:rsid w:val="000D497E"/>
    <w:rsid w:val="000D63FA"/>
    <w:rsid w:val="000D68A5"/>
    <w:rsid w:val="000E0FFA"/>
    <w:rsid w:val="000E1E88"/>
    <w:rsid w:val="000E224F"/>
    <w:rsid w:val="000E2888"/>
    <w:rsid w:val="000E31DC"/>
    <w:rsid w:val="000E38B3"/>
    <w:rsid w:val="000E4377"/>
    <w:rsid w:val="000E4D10"/>
    <w:rsid w:val="000E78D8"/>
    <w:rsid w:val="000E7C9E"/>
    <w:rsid w:val="000F0E04"/>
    <w:rsid w:val="000F1CAC"/>
    <w:rsid w:val="000F2092"/>
    <w:rsid w:val="000F2151"/>
    <w:rsid w:val="000F21F0"/>
    <w:rsid w:val="000F4CD0"/>
    <w:rsid w:val="000F5728"/>
    <w:rsid w:val="000F5FBC"/>
    <w:rsid w:val="0010288A"/>
    <w:rsid w:val="00104D3C"/>
    <w:rsid w:val="001050D0"/>
    <w:rsid w:val="0011148C"/>
    <w:rsid w:val="00113D04"/>
    <w:rsid w:val="00114FB5"/>
    <w:rsid w:val="0011618F"/>
    <w:rsid w:val="00116C80"/>
    <w:rsid w:val="00120AAE"/>
    <w:rsid w:val="00122709"/>
    <w:rsid w:val="00123A5B"/>
    <w:rsid w:val="001260FE"/>
    <w:rsid w:val="001323EA"/>
    <w:rsid w:val="00135770"/>
    <w:rsid w:val="00135B6E"/>
    <w:rsid w:val="001370AA"/>
    <w:rsid w:val="001408E3"/>
    <w:rsid w:val="00142167"/>
    <w:rsid w:val="00145726"/>
    <w:rsid w:val="00146DC1"/>
    <w:rsid w:val="0014762C"/>
    <w:rsid w:val="001504EE"/>
    <w:rsid w:val="001523AD"/>
    <w:rsid w:val="00153D11"/>
    <w:rsid w:val="00154056"/>
    <w:rsid w:val="001543A8"/>
    <w:rsid w:val="00154580"/>
    <w:rsid w:val="00156232"/>
    <w:rsid w:val="00157A7D"/>
    <w:rsid w:val="00157C20"/>
    <w:rsid w:val="00157D2E"/>
    <w:rsid w:val="00157EE1"/>
    <w:rsid w:val="00161F41"/>
    <w:rsid w:val="00163A3B"/>
    <w:rsid w:val="00164878"/>
    <w:rsid w:val="00164F05"/>
    <w:rsid w:val="001659E8"/>
    <w:rsid w:val="00165DFB"/>
    <w:rsid w:val="001665AA"/>
    <w:rsid w:val="00166A41"/>
    <w:rsid w:val="00166DD2"/>
    <w:rsid w:val="001704D4"/>
    <w:rsid w:val="00170A6C"/>
    <w:rsid w:val="00170C2A"/>
    <w:rsid w:val="00172321"/>
    <w:rsid w:val="00172C70"/>
    <w:rsid w:val="00172F40"/>
    <w:rsid w:val="001736CA"/>
    <w:rsid w:val="00173AFA"/>
    <w:rsid w:val="001749CD"/>
    <w:rsid w:val="001753DB"/>
    <w:rsid w:val="00175721"/>
    <w:rsid w:val="00175EB0"/>
    <w:rsid w:val="00176179"/>
    <w:rsid w:val="001821BC"/>
    <w:rsid w:val="00182EBA"/>
    <w:rsid w:val="00182F8B"/>
    <w:rsid w:val="00183AA3"/>
    <w:rsid w:val="00183E0A"/>
    <w:rsid w:val="001841F0"/>
    <w:rsid w:val="00185384"/>
    <w:rsid w:val="00185B37"/>
    <w:rsid w:val="00185D9E"/>
    <w:rsid w:val="001861E8"/>
    <w:rsid w:val="00187056"/>
    <w:rsid w:val="001875CE"/>
    <w:rsid w:val="00187CCB"/>
    <w:rsid w:val="00190106"/>
    <w:rsid w:val="00190B5F"/>
    <w:rsid w:val="00190EEA"/>
    <w:rsid w:val="001913EC"/>
    <w:rsid w:val="0019152E"/>
    <w:rsid w:val="00193CB1"/>
    <w:rsid w:val="00193FB4"/>
    <w:rsid w:val="00194FA0"/>
    <w:rsid w:val="00194FD0"/>
    <w:rsid w:val="0019594F"/>
    <w:rsid w:val="00196C08"/>
    <w:rsid w:val="001978B9"/>
    <w:rsid w:val="001A0386"/>
    <w:rsid w:val="001A0794"/>
    <w:rsid w:val="001A2737"/>
    <w:rsid w:val="001A3F89"/>
    <w:rsid w:val="001A4018"/>
    <w:rsid w:val="001A42A3"/>
    <w:rsid w:val="001A4E93"/>
    <w:rsid w:val="001A556E"/>
    <w:rsid w:val="001A6FE9"/>
    <w:rsid w:val="001A7843"/>
    <w:rsid w:val="001B01D1"/>
    <w:rsid w:val="001B19C3"/>
    <w:rsid w:val="001B1A60"/>
    <w:rsid w:val="001B2E1B"/>
    <w:rsid w:val="001B30B7"/>
    <w:rsid w:val="001B5447"/>
    <w:rsid w:val="001B7BF0"/>
    <w:rsid w:val="001C1738"/>
    <w:rsid w:val="001C17BF"/>
    <w:rsid w:val="001C1DAB"/>
    <w:rsid w:val="001C2065"/>
    <w:rsid w:val="001C65F3"/>
    <w:rsid w:val="001D24BC"/>
    <w:rsid w:val="001D2F76"/>
    <w:rsid w:val="001D55A5"/>
    <w:rsid w:val="001D6A26"/>
    <w:rsid w:val="001D6A70"/>
    <w:rsid w:val="001D6FDF"/>
    <w:rsid w:val="001D7478"/>
    <w:rsid w:val="001D7A1E"/>
    <w:rsid w:val="001E0641"/>
    <w:rsid w:val="001E12EB"/>
    <w:rsid w:val="001E1475"/>
    <w:rsid w:val="001E27C0"/>
    <w:rsid w:val="001E2F0B"/>
    <w:rsid w:val="001E49D6"/>
    <w:rsid w:val="001E4BF7"/>
    <w:rsid w:val="001E676E"/>
    <w:rsid w:val="001F0D4C"/>
    <w:rsid w:val="001F16E0"/>
    <w:rsid w:val="001F2D4D"/>
    <w:rsid w:val="001F352F"/>
    <w:rsid w:val="001F3895"/>
    <w:rsid w:val="001F4899"/>
    <w:rsid w:val="001F568A"/>
    <w:rsid w:val="001F619C"/>
    <w:rsid w:val="001F6588"/>
    <w:rsid w:val="001F68BF"/>
    <w:rsid w:val="001F738C"/>
    <w:rsid w:val="001F7699"/>
    <w:rsid w:val="00201966"/>
    <w:rsid w:val="00202698"/>
    <w:rsid w:val="00204CCC"/>
    <w:rsid w:val="00205689"/>
    <w:rsid w:val="00205B89"/>
    <w:rsid w:val="00206D36"/>
    <w:rsid w:val="002078D2"/>
    <w:rsid w:val="00211321"/>
    <w:rsid w:val="0021217E"/>
    <w:rsid w:val="0021328E"/>
    <w:rsid w:val="00214980"/>
    <w:rsid w:val="00215024"/>
    <w:rsid w:val="00217A1D"/>
    <w:rsid w:val="00222FEA"/>
    <w:rsid w:val="002234C8"/>
    <w:rsid w:val="00223A1F"/>
    <w:rsid w:val="00223DF8"/>
    <w:rsid w:val="00226631"/>
    <w:rsid w:val="00226C32"/>
    <w:rsid w:val="002307BE"/>
    <w:rsid w:val="00230B7E"/>
    <w:rsid w:val="00231232"/>
    <w:rsid w:val="0023395D"/>
    <w:rsid w:val="00234277"/>
    <w:rsid w:val="002366A6"/>
    <w:rsid w:val="00236F83"/>
    <w:rsid w:val="002373AA"/>
    <w:rsid w:val="00241F15"/>
    <w:rsid w:val="002446FD"/>
    <w:rsid w:val="00245911"/>
    <w:rsid w:val="002459A4"/>
    <w:rsid w:val="002459B5"/>
    <w:rsid w:val="00250FA7"/>
    <w:rsid w:val="00251843"/>
    <w:rsid w:val="0025232A"/>
    <w:rsid w:val="00255762"/>
    <w:rsid w:val="00255C6A"/>
    <w:rsid w:val="00262D13"/>
    <w:rsid w:val="0026647C"/>
    <w:rsid w:val="002669BC"/>
    <w:rsid w:val="00267412"/>
    <w:rsid w:val="00267742"/>
    <w:rsid w:val="002700D5"/>
    <w:rsid w:val="002713FC"/>
    <w:rsid w:val="0027146C"/>
    <w:rsid w:val="00272D04"/>
    <w:rsid w:val="00273F7E"/>
    <w:rsid w:val="002742F6"/>
    <w:rsid w:val="00274328"/>
    <w:rsid w:val="002745CF"/>
    <w:rsid w:val="002751DD"/>
    <w:rsid w:val="0027633A"/>
    <w:rsid w:val="00276C7D"/>
    <w:rsid w:val="002773A7"/>
    <w:rsid w:val="0027771C"/>
    <w:rsid w:val="00277764"/>
    <w:rsid w:val="00280478"/>
    <w:rsid w:val="00281304"/>
    <w:rsid w:val="00283A72"/>
    <w:rsid w:val="00283DF1"/>
    <w:rsid w:val="0028439D"/>
    <w:rsid w:val="00285D28"/>
    <w:rsid w:val="00286AB7"/>
    <w:rsid w:val="00286BD8"/>
    <w:rsid w:val="00287251"/>
    <w:rsid w:val="0029072E"/>
    <w:rsid w:val="002917CA"/>
    <w:rsid w:val="00292798"/>
    <w:rsid w:val="00292DCD"/>
    <w:rsid w:val="002933C0"/>
    <w:rsid w:val="00293C54"/>
    <w:rsid w:val="0029733E"/>
    <w:rsid w:val="002976BE"/>
    <w:rsid w:val="002A0754"/>
    <w:rsid w:val="002A0C55"/>
    <w:rsid w:val="002A16E4"/>
    <w:rsid w:val="002A268B"/>
    <w:rsid w:val="002A297A"/>
    <w:rsid w:val="002A2BE8"/>
    <w:rsid w:val="002A2EB7"/>
    <w:rsid w:val="002A2FF1"/>
    <w:rsid w:val="002A3670"/>
    <w:rsid w:val="002A4002"/>
    <w:rsid w:val="002A4496"/>
    <w:rsid w:val="002A7FE8"/>
    <w:rsid w:val="002B44B3"/>
    <w:rsid w:val="002B5CA1"/>
    <w:rsid w:val="002C1015"/>
    <w:rsid w:val="002C461F"/>
    <w:rsid w:val="002C654C"/>
    <w:rsid w:val="002C6C3F"/>
    <w:rsid w:val="002C748A"/>
    <w:rsid w:val="002D0071"/>
    <w:rsid w:val="002D0670"/>
    <w:rsid w:val="002D3369"/>
    <w:rsid w:val="002D3950"/>
    <w:rsid w:val="002D3C21"/>
    <w:rsid w:val="002D3F81"/>
    <w:rsid w:val="002D64F5"/>
    <w:rsid w:val="002D6DAE"/>
    <w:rsid w:val="002D7425"/>
    <w:rsid w:val="002D7A26"/>
    <w:rsid w:val="002E03E2"/>
    <w:rsid w:val="002E0804"/>
    <w:rsid w:val="002E0B98"/>
    <w:rsid w:val="002E2D4E"/>
    <w:rsid w:val="002E2DFB"/>
    <w:rsid w:val="002E4B5C"/>
    <w:rsid w:val="002E52EB"/>
    <w:rsid w:val="002E5C95"/>
    <w:rsid w:val="002F1B96"/>
    <w:rsid w:val="002F5201"/>
    <w:rsid w:val="002F568E"/>
    <w:rsid w:val="002F5857"/>
    <w:rsid w:val="002F708C"/>
    <w:rsid w:val="002F75A9"/>
    <w:rsid w:val="002F7F79"/>
    <w:rsid w:val="003021CE"/>
    <w:rsid w:val="003031C0"/>
    <w:rsid w:val="00305110"/>
    <w:rsid w:val="00305218"/>
    <w:rsid w:val="00305E38"/>
    <w:rsid w:val="0030669F"/>
    <w:rsid w:val="003077F8"/>
    <w:rsid w:val="0031250B"/>
    <w:rsid w:val="003134E0"/>
    <w:rsid w:val="00314591"/>
    <w:rsid w:val="003147CF"/>
    <w:rsid w:val="00315A6B"/>
    <w:rsid w:val="00315EF8"/>
    <w:rsid w:val="003164BC"/>
    <w:rsid w:val="0031704D"/>
    <w:rsid w:val="00321864"/>
    <w:rsid w:val="00323624"/>
    <w:rsid w:val="00323D5D"/>
    <w:rsid w:val="003305E1"/>
    <w:rsid w:val="00331A5E"/>
    <w:rsid w:val="00332097"/>
    <w:rsid w:val="0033286F"/>
    <w:rsid w:val="00332A56"/>
    <w:rsid w:val="00332E42"/>
    <w:rsid w:val="00333C6B"/>
    <w:rsid w:val="00334180"/>
    <w:rsid w:val="00334352"/>
    <w:rsid w:val="003358B0"/>
    <w:rsid w:val="003371C3"/>
    <w:rsid w:val="003373DE"/>
    <w:rsid w:val="0033791C"/>
    <w:rsid w:val="00337DA4"/>
    <w:rsid w:val="003405A5"/>
    <w:rsid w:val="003409C4"/>
    <w:rsid w:val="00340DEB"/>
    <w:rsid w:val="0034366A"/>
    <w:rsid w:val="003446F7"/>
    <w:rsid w:val="00344B0C"/>
    <w:rsid w:val="0034647F"/>
    <w:rsid w:val="00346B09"/>
    <w:rsid w:val="00347E23"/>
    <w:rsid w:val="00350EFF"/>
    <w:rsid w:val="00351229"/>
    <w:rsid w:val="003528E1"/>
    <w:rsid w:val="00352BCC"/>
    <w:rsid w:val="00353A4F"/>
    <w:rsid w:val="00353B9C"/>
    <w:rsid w:val="003545F1"/>
    <w:rsid w:val="0035463F"/>
    <w:rsid w:val="003552B1"/>
    <w:rsid w:val="00355D6D"/>
    <w:rsid w:val="00356058"/>
    <w:rsid w:val="0035665F"/>
    <w:rsid w:val="003567FD"/>
    <w:rsid w:val="00360394"/>
    <w:rsid w:val="00360983"/>
    <w:rsid w:val="00360E1C"/>
    <w:rsid w:val="00361AFA"/>
    <w:rsid w:val="00362F22"/>
    <w:rsid w:val="00363892"/>
    <w:rsid w:val="0036480A"/>
    <w:rsid w:val="003707AB"/>
    <w:rsid w:val="00371265"/>
    <w:rsid w:val="003741FC"/>
    <w:rsid w:val="00374418"/>
    <w:rsid w:val="00374463"/>
    <w:rsid w:val="00374C83"/>
    <w:rsid w:val="0037523C"/>
    <w:rsid w:val="0037550D"/>
    <w:rsid w:val="003755E0"/>
    <w:rsid w:val="00375B44"/>
    <w:rsid w:val="00376154"/>
    <w:rsid w:val="00376FFB"/>
    <w:rsid w:val="00377B68"/>
    <w:rsid w:val="00380B56"/>
    <w:rsid w:val="00380CDC"/>
    <w:rsid w:val="00382B89"/>
    <w:rsid w:val="00383092"/>
    <w:rsid w:val="00383ABA"/>
    <w:rsid w:val="00385137"/>
    <w:rsid w:val="003867BE"/>
    <w:rsid w:val="003868DF"/>
    <w:rsid w:val="003902D3"/>
    <w:rsid w:val="00390461"/>
    <w:rsid w:val="00390627"/>
    <w:rsid w:val="00391394"/>
    <w:rsid w:val="00391C07"/>
    <w:rsid w:val="003943A6"/>
    <w:rsid w:val="0039647D"/>
    <w:rsid w:val="00396F83"/>
    <w:rsid w:val="003975BC"/>
    <w:rsid w:val="003A03E9"/>
    <w:rsid w:val="003A1356"/>
    <w:rsid w:val="003A167F"/>
    <w:rsid w:val="003A1CB8"/>
    <w:rsid w:val="003A26DB"/>
    <w:rsid w:val="003A29A5"/>
    <w:rsid w:val="003A4FA4"/>
    <w:rsid w:val="003A59CF"/>
    <w:rsid w:val="003A5E22"/>
    <w:rsid w:val="003A5EEA"/>
    <w:rsid w:val="003A6078"/>
    <w:rsid w:val="003A6803"/>
    <w:rsid w:val="003A6EB9"/>
    <w:rsid w:val="003A75B2"/>
    <w:rsid w:val="003B013A"/>
    <w:rsid w:val="003B0D3D"/>
    <w:rsid w:val="003B2047"/>
    <w:rsid w:val="003B2BCB"/>
    <w:rsid w:val="003B4FEF"/>
    <w:rsid w:val="003B68AC"/>
    <w:rsid w:val="003B6C26"/>
    <w:rsid w:val="003C3043"/>
    <w:rsid w:val="003C672E"/>
    <w:rsid w:val="003C7689"/>
    <w:rsid w:val="003D0757"/>
    <w:rsid w:val="003D12C5"/>
    <w:rsid w:val="003D2986"/>
    <w:rsid w:val="003D2AD0"/>
    <w:rsid w:val="003D3334"/>
    <w:rsid w:val="003D565C"/>
    <w:rsid w:val="003D6717"/>
    <w:rsid w:val="003D67C3"/>
    <w:rsid w:val="003D69E4"/>
    <w:rsid w:val="003D6B2B"/>
    <w:rsid w:val="003D6F6A"/>
    <w:rsid w:val="003D735A"/>
    <w:rsid w:val="003E0507"/>
    <w:rsid w:val="003E26EE"/>
    <w:rsid w:val="003E3370"/>
    <w:rsid w:val="003E3539"/>
    <w:rsid w:val="003E4AC7"/>
    <w:rsid w:val="003E4EF4"/>
    <w:rsid w:val="003E5390"/>
    <w:rsid w:val="003E5432"/>
    <w:rsid w:val="003E5A91"/>
    <w:rsid w:val="003E618E"/>
    <w:rsid w:val="003E7299"/>
    <w:rsid w:val="003E7E3B"/>
    <w:rsid w:val="003F0222"/>
    <w:rsid w:val="003F0277"/>
    <w:rsid w:val="003F2283"/>
    <w:rsid w:val="003F2405"/>
    <w:rsid w:val="003F2A1A"/>
    <w:rsid w:val="003F2D30"/>
    <w:rsid w:val="003F3801"/>
    <w:rsid w:val="003F3982"/>
    <w:rsid w:val="003F3F0E"/>
    <w:rsid w:val="003F5233"/>
    <w:rsid w:val="00400AF6"/>
    <w:rsid w:val="00400D73"/>
    <w:rsid w:val="00401AB2"/>
    <w:rsid w:val="0040323D"/>
    <w:rsid w:val="004041B3"/>
    <w:rsid w:val="00404307"/>
    <w:rsid w:val="0040451A"/>
    <w:rsid w:val="00404670"/>
    <w:rsid w:val="00405B7D"/>
    <w:rsid w:val="00406395"/>
    <w:rsid w:val="00406E71"/>
    <w:rsid w:val="00407723"/>
    <w:rsid w:val="00411194"/>
    <w:rsid w:val="00411920"/>
    <w:rsid w:val="00411F2D"/>
    <w:rsid w:val="00411FE8"/>
    <w:rsid w:val="00412642"/>
    <w:rsid w:val="00413CE7"/>
    <w:rsid w:val="00414293"/>
    <w:rsid w:val="004142A8"/>
    <w:rsid w:val="0041441B"/>
    <w:rsid w:val="00415A14"/>
    <w:rsid w:val="0041647D"/>
    <w:rsid w:val="00417725"/>
    <w:rsid w:val="00421168"/>
    <w:rsid w:val="00421187"/>
    <w:rsid w:val="0042439A"/>
    <w:rsid w:val="00424441"/>
    <w:rsid w:val="00424B47"/>
    <w:rsid w:val="00424DF6"/>
    <w:rsid w:val="00424FD5"/>
    <w:rsid w:val="00426F7D"/>
    <w:rsid w:val="00427531"/>
    <w:rsid w:val="00427AF5"/>
    <w:rsid w:val="00427CA7"/>
    <w:rsid w:val="00427D6B"/>
    <w:rsid w:val="00430732"/>
    <w:rsid w:val="004312B8"/>
    <w:rsid w:val="0043263D"/>
    <w:rsid w:val="00432BBB"/>
    <w:rsid w:val="004339CE"/>
    <w:rsid w:val="00433F4A"/>
    <w:rsid w:val="004340FE"/>
    <w:rsid w:val="004343A9"/>
    <w:rsid w:val="00434FFB"/>
    <w:rsid w:val="004355BE"/>
    <w:rsid w:val="00436ABE"/>
    <w:rsid w:val="004406C6"/>
    <w:rsid w:val="004409CD"/>
    <w:rsid w:val="00440CA4"/>
    <w:rsid w:val="0044122C"/>
    <w:rsid w:val="00441E22"/>
    <w:rsid w:val="004428B5"/>
    <w:rsid w:val="00443C06"/>
    <w:rsid w:val="00446691"/>
    <w:rsid w:val="00447C41"/>
    <w:rsid w:val="0045205A"/>
    <w:rsid w:val="00453635"/>
    <w:rsid w:val="004544F7"/>
    <w:rsid w:val="00454A9B"/>
    <w:rsid w:val="0045559B"/>
    <w:rsid w:val="00456AB8"/>
    <w:rsid w:val="004574D1"/>
    <w:rsid w:val="00460AD9"/>
    <w:rsid w:val="00462E59"/>
    <w:rsid w:val="0046315A"/>
    <w:rsid w:val="00463B5F"/>
    <w:rsid w:val="004647FD"/>
    <w:rsid w:val="004648FD"/>
    <w:rsid w:val="00464FFB"/>
    <w:rsid w:val="0046556F"/>
    <w:rsid w:val="0046741B"/>
    <w:rsid w:val="00470CEA"/>
    <w:rsid w:val="00471BF2"/>
    <w:rsid w:val="0047270E"/>
    <w:rsid w:val="004733CF"/>
    <w:rsid w:val="00474061"/>
    <w:rsid w:val="0048000A"/>
    <w:rsid w:val="00480151"/>
    <w:rsid w:val="00482957"/>
    <w:rsid w:val="004832E3"/>
    <w:rsid w:val="004838D6"/>
    <w:rsid w:val="0048492C"/>
    <w:rsid w:val="00485139"/>
    <w:rsid w:val="00485D8F"/>
    <w:rsid w:val="00486D88"/>
    <w:rsid w:val="00487358"/>
    <w:rsid w:val="00487B5F"/>
    <w:rsid w:val="00490292"/>
    <w:rsid w:val="00491C65"/>
    <w:rsid w:val="004922DA"/>
    <w:rsid w:val="00495F7D"/>
    <w:rsid w:val="0049743A"/>
    <w:rsid w:val="004A0CD2"/>
    <w:rsid w:val="004A12E4"/>
    <w:rsid w:val="004A3344"/>
    <w:rsid w:val="004A3FBE"/>
    <w:rsid w:val="004A41B3"/>
    <w:rsid w:val="004B07A9"/>
    <w:rsid w:val="004B2361"/>
    <w:rsid w:val="004B747F"/>
    <w:rsid w:val="004B7D66"/>
    <w:rsid w:val="004B7ED9"/>
    <w:rsid w:val="004C1522"/>
    <w:rsid w:val="004C31CB"/>
    <w:rsid w:val="004C33DC"/>
    <w:rsid w:val="004C79EB"/>
    <w:rsid w:val="004D018C"/>
    <w:rsid w:val="004D0980"/>
    <w:rsid w:val="004D1CB4"/>
    <w:rsid w:val="004D1D25"/>
    <w:rsid w:val="004D1D6B"/>
    <w:rsid w:val="004D4979"/>
    <w:rsid w:val="004D4E76"/>
    <w:rsid w:val="004D5AF7"/>
    <w:rsid w:val="004D690D"/>
    <w:rsid w:val="004D750C"/>
    <w:rsid w:val="004E04F1"/>
    <w:rsid w:val="004E0F9E"/>
    <w:rsid w:val="004E17C2"/>
    <w:rsid w:val="004E1D36"/>
    <w:rsid w:val="004E3C3E"/>
    <w:rsid w:val="004E6756"/>
    <w:rsid w:val="004F0805"/>
    <w:rsid w:val="004F1267"/>
    <w:rsid w:val="004F2D6D"/>
    <w:rsid w:val="004F3454"/>
    <w:rsid w:val="004F37B8"/>
    <w:rsid w:val="004F568E"/>
    <w:rsid w:val="004F6545"/>
    <w:rsid w:val="004F6E90"/>
    <w:rsid w:val="004F6F66"/>
    <w:rsid w:val="004F7D09"/>
    <w:rsid w:val="0050087C"/>
    <w:rsid w:val="00500C27"/>
    <w:rsid w:val="005011AA"/>
    <w:rsid w:val="00501D3E"/>
    <w:rsid w:val="00501E80"/>
    <w:rsid w:val="0050369C"/>
    <w:rsid w:val="0050395E"/>
    <w:rsid w:val="00503B23"/>
    <w:rsid w:val="0050510B"/>
    <w:rsid w:val="00505371"/>
    <w:rsid w:val="005101EE"/>
    <w:rsid w:val="00513128"/>
    <w:rsid w:val="00514115"/>
    <w:rsid w:val="00516DC4"/>
    <w:rsid w:val="00517114"/>
    <w:rsid w:val="0051761F"/>
    <w:rsid w:val="00517B99"/>
    <w:rsid w:val="00520232"/>
    <w:rsid w:val="00520D0C"/>
    <w:rsid w:val="005234B9"/>
    <w:rsid w:val="00524B7D"/>
    <w:rsid w:val="00524CB6"/>
    <w:rsid w:val="00525425"/>
    <w:rsid w:val="0052691F"/>
    <w:rsid w:val="00526E1D"/>
    <w:rsid w:val="0052781D"/>
    <w:rsid w:val="00527C78"/>
    <w:rsid w:val="00527D3D"/>
    <w:rsid w:val="00530AB5"/>
    <w:rsid w:val="005316EB"/>
    <w:rsid w:val="0053402E"/>
    <w:rsid w:val="005350F5"/>
    <w:rsid w:val="00535298"/>
    <w:rsid w:val="00535826"/>
    <w:rsid w:val="005402F5"/>
    <w:rsid w:val="00540B35"/>
    <w:rsid w:val="005418ED"/>
    <w:rsid w:val="00541CFF"/>
    <w:rsid w:val="00542C44"/>
    <w:rsid w:val="005463BA"/>
    <w:rsid w:val="00546B26"/>
    <w:rsid w:val="005477B0"/>
    <w:rsid w:val="00547B28"/>
    <w:rsid w:val="00547D0F"/>
    <w:rsid w:val="00547DC6"/>
    <w:rsid w:val="00550BCA"/>
    <w:rsid w:val="00550EB5"/>
    <w:rsid w:val="0055131D"/>
    <w:rsid w:val="005542EF"/>
    <w:rsid w:val="00554C4E"/>
    <w:rsid w:val="00555331"/>
    <w:rsid w:val="005554AD"/>
    <w:rsid w:val="005554D5"/>
    <w:rsid w:val="00556ED5"/>
    <w:rsid w:val="00557601"/>
    <w:rsid w:val="0055765D"/>
    <w:rsid w:val="00557790"/>
    <w:rsid w:val="00560175"/>
    <w:rsid w:val="005610E9"/>
    <w:rsid w:val="0056198E"/>
    <w:rsid w:val="00561A0D"/>
    <w:rsid w:val="00561A67"/>
    <w:rsid w:val="00561AC0"/>
    <w:rsid w:val="00561CA8"/>
    <w:rsid w:val="005627F7"/>
    <w:rsid w:val="005629E2"/>
    <w:rsid w:val="00563875"/>
    <w:rsid w:val="005663A5"/>
    <w:rsid w:val="00567914"/>
    <w:rsid w:val="00570992"/>
    <w:rsid w:val="00573783"/>
    <w:rsid w:val="00573DAB"/>
    <w:rsid w:val="00574429"/>
    <w:rsid w:val="00574BF8"/>
    <w:rsid w:val="005767F2"/>
    <w:rsid w:val="00576F55"/>
    <w:rsid w:val="00577020"/>
    <w:rsid w:val="0057748B"/>
    <w:rsid w:val="00577527"/>
    <w:rsid w:val="00577599"/>
    <w:rsid w:val="0058054C"/>
    <w:rsid w:val="00580654"/>
    <w:rsid w:val="00580D75"/>
    <w:rsid w:val="00581623"/>
    <w:rsid w:val="005828D5"/>
    <w:rsid w:val="00582BAB"/>
    <w:rsid w:val="0058334F"/>
    <w:rsid w:val="0058420C"/>
    <w:rsid w:val="00584334"/>
    <w:rsid w:val="00586BE6"/>
    <w:rsid w:val="00587319"/>
    <w:rsid w:val="0058787D"/>
    <w:rsid w:val="00591112"/>
    <w:rsid w:val="00591228"/>
    <w:rsid w:val="00591F52"/>
    <w:rsid w:val="005926FB"/>
    <w:rsid w:val="00592AD0"/>
    <w:rsid w:val="005941FC"/>
    <w:rsid w:val="00596843"/>
    <w:rsid w:val="00597E58"/>
    <w:rsid w:val="005A023A"/>
    <w:rsid w:val="005A0523"/>
    <w:rsid w:val="005A057F"/>
    <w:rsid w:val="005A0EFC"/>
    <w:rsid w:val="005A1FEE"/>
    <w:rsid w:val="005A2448"/>
    <w:rsid w:val="005A35C5"/>
    <w:rsid w:val="005A386F"/>
    <w:rsid w:val="005A3D27"/>
    <w:rsid w:val="005A5B5E"/>
    <w:rsid w:val="005A78FA"/>
    <w:rsid w:val="005B2A0E"/>
    <w:rsid w:val="005B34A2"/>
    <w:rsid w:val="005B56DC"/>
    <w:rsid w:val="005B5BCA"/>
    <w:rsid w:val="005B696D"/>
    <w:rsid w:val="005C0162"/>
    <w:rsid w:val="005C0BCB"/>
    <w:rsid w:val="005C0EDA"/>
    <w:rsid w:val="005C4A63"/>
    <w:rsid w:val="005C5241"/>
    <w:rsid w:val="005C6936"/>
    <w:rsid w:val="005D3FE9"/>
    <w:rsid w:val="005D4542"/>
    <w:rsid w:val="005D45A6"/>
    <w:rsid w:val="005D4A8C"/>
    <w:rsid w:val="005D7B56"/>
    <w:rsid w:val="005E1EE6"/>
    <w:rsid w:val="005E549E"/>
    <w:rsid w:val="005E5939"/>
    <w:rsid w:val="005F23AA"/>
    <w:rsid w:val="005F2458"/>
    <w:rsid w:val="005F3366"/>
    <w:rsid w:val="005F428D"/>
    <w:rsid w:val="005F540A"/>
    <w:rsid w:val="00602917"/>
    <w:rsid w:val="00602D76"/>
    <w:rsid w:val="006044DC"/>
    <w:rsid w:val="00605026"/>
    <w:rsid w:val="0060545F"/>
    <w:rsid w:val="0060573E"/>
    <w:rsid w:val="006062A7"/>
    <w:rsid w:val="00607950"/>
    <w:rsid w:val="00610248"/>
    <w:rsid w:val="00610B47"/>
    <w:rsid w:val="00611129"/>
    <w:rsid w:val="00611366"/>
    <w:rsid w:val="00611973"/>
    <w:rsid w:val="006129A5"/>
    <w:rsid w:val="0061430D"/>
    <w:rsid w:val="00615861"/>
    <w:rsid w:val="00620AF8"/>
    <w:rsid w:val="00620C58"/>
    <w:rsid w:val="006243C2"/>
    <w:rsid w:val="0062469A"/>
    <w:rsid w:val="006265DF"/>
    <w:rsid w:val="006268CD"/>
    <w:rsid w:val="00627081"/>
    <w:rsid w:val="00630DCE"/>
    <w:rsid w:val="00631366"/>
    <w:rsid w:val="006335F5"/>
    <w:rsid w:val="006339B6"/>
    <w:rsid w:val="006339C8"/>
    <w:rsid w:val="00634573"/>
    <w:rsid w:val="00634D4C"/>
    <w:rsid w:val="006370F7"/>
    <w:rsid w:val="00637376"/>
    <w:rsid w:val="00637E3A"/>
    <w:rsid w:val="00637E6B"/>
    <w:rsid w:val="00641379"/>
    <w:rsid w:val="00646141"/>
    <w:rsid w:val="00646482"/>
    <w:rsid w:val="00647AC0"/>
    <w:rsid w:val="00651DDB"/>
    <w:rsid w:val="00652BB7"/>
    <w:rsid w:val="0066229D"/>
    <w:rsid w:val="00665C0F"/>
    <w:rsid w:val="00666540"/>
    <w:rsid w:val="00666F38"/>
    <w:rsid w:val="00670A92"/>
    <w:rsid w:val="00673D4B"/>
    <w:rsid w:val="00674BF7"/>
    <w:rsid w:val="00675512"/>
    <w:rsid w:val="00675835"/>
    <w:rsid w:val="0067732B"/>
    <w:rsid w:val="006778D9"/>
    <w:rsid w:val="00680703"/>
    <w:rsid w:val="006808AC"/>
    <w:rsid w:val="00682263"/>
    <w:rsid w:val="0068288B"/>
    <w:rsid w:val="00683FD9"/>
    <w:rsid w:val="0068415D"/>
    <w:rsid w:val="00684415"/>
    <w:rsid w:val="00684897"/>
    <w:rsid w:val="00685195"/>
    <w:rsid w:val="00685CB9"/>
    <w:rsid w:val="00687500"/>
    <w:rsid w:val="006905E9"/>
    <w:rsid w:val="006933C5"/>
    <w:rsid w:val="0069351A"/>
    <w:rsid w:val="00693967"/>
    <w:rsid w:val="006939B4"/>
    <w:rsid w:val="00693F24"/>
    <w:rsid w:val="006957E8"/>
    <w:rsid w:val="00696C75"/>
    <w:rsid w:val="00697A32"/>
    <w:rsid w:val="006A00FE"/>
    <w:rsid w:val="006A042B"/>
    <w:rsid w:val="006A17DD"/>
    <w:rsid w:val="006A21DD"/>
    <w:rsid w:val="006A2E63"/>
    <w:rsid w:val="006A35AD"/>
    <w:rsid w:val="006A4721"/>
    <w:rsid w:val="006A49B3"/>
    <w:rsid w:val="006A4D0B"/>
    <w:rsid w:val="006A526E"/>
    <w:rsid w:val="006A55B4"/>
    <w:rsid w:val="006A6A2A"/>
    <w:rsid w:val="006A74C9"/>
    <w:rsid w:val="006B1CC9"/>
    <w:rsid w:val="006B40A2"/>
    <w:rsid w:val="006B4655"/>
    <w:rsid w:val="006B4710"/>
    <w:rsid w:val="006B5797"/>
    <w:rsid w:val="006B6307"/>
    <w:rsid w:val="006B6736"/>
    <w:rsid w:val="006B67AC"/>
    <w:rsid w:val="006B7152"/>
    <w:rsid w:val="006B7237"/>
    <w:rsid w:val="006C347E"/>
    <w:rsid w:val="006C5643"/>
    <w:rsid w:val="006C6179"/>
    <w:rsid w:val="006C6B1E"/>
    <w:rsid w:val="006C7893"/>
    <w:rsid w:val="006D0605"/>
    <w:rsid w:val="006D10D8"/>
    <w:rsid w:val="006D116C"/>
    <w:rsid w:val="006D1F55"/>
    <w:rsid w:val="006D20B7"/>
    <w:rsid w:val="006D2844"/>
    <w:rsid w:val="006D39DF"/>
    <w:rsid w:val="006D4309"/>
    <w:rsid w:val="006D6C6C"/>
    <w:rsid w:val="006D7894"/>
    <w:rsid w:val="006D7D81"/>
    <w:rsid w:val="006E0BF5"/>
    <w:rsid w:val="006E128C"/>
    <w:rsid w:val="006E13B5"/>
    <w:rsid w:val="006E2A75"/>
    <w:rsid w:val="006E32CD"/>
    <w:rsid w:val="006E41CD"/>
    <w:rsid w:val="006E4DBF"/>
    <w:rsid w:val="006E4FD7"/>
    <w:rsid w:val="006E50A6"/>
    <w:rsid w:val="006E5F2F"/>
    <w:rsid w:val="006F05FB"/>
    <w:rsid w:val="006F07A9"/>
    <w:rsid w:val="00701131"/>
    <w:rsid w:val="007016E0"/>
    <w:rsid w:val="00701FB6"/>
    <w:rsid w:val="00703099"/>
    <w:rsid w:val="007053C5"/>
    <w:rsid w:val="00705D7C"/>
    <w:rsid w:val="0070642D"/>
    <w:rsid w:val="00707459"/>
    <w:rsid w:val="0071105B"/>
    <w:rsid w:val="007112DF"/>
    <w:rsid w:val="007139A4"/>
    <w:rsid w:val="007140AC"/>
    <w:rsid w:val="007150BB"/>
    <w:rsid w:val="007162BB"/>
    <w:rsid w:val="00716C58"/>
    <w:rsid w:val="007171CF"/>
    <w:rsid w:val="0072057A"/>
    <w:rsid w:val="00721159"/>
    <w:rsid w:val="00721F48"/>
    <w:rsid w:val="0072251E"/>
    <w:rsid w:val="0072254A"/>
    <w:rsid w:val="00723620"/>
    <w:rsid w:val="007242ED"/>
    <w:rsid w:val="007245E7"/>
    <w:rsid w:val="007268B5"/>
    <w:rsid w:val="007278BA"/>
    <w:rsid w:val="00732C62"/>
    <w:rsid w:val="0073483C"/>
    <w:rsid w:val="00736804"/>
    <w:rsid w:val="00736FC1"/>
    <w:rsid w:val="007375E4"/>
    <w:rsid w:val="00737A90"/>
    <w:rsid w:val="00737CBA"/>
    <w:rsid w:val="00737CE8"/>
    <w:rsid w:val="00737E5A"/>
    <w:rsid w:val="007411A7"/>
    <w:rsid w:val="0074341E"/>
    <w:rsid w:val="007434ED"/>
    <w:rsid w:val="00744780"/>
    <w:rsid w:val="00745077"/>
    <w:rsid w:val="0074684A"/>
    <w:rsid w:val="007469C8"/>
    <w:rsid w:val="00746B1B"/>
    <w:rsid w:val="007472F5"/>
    <w:rsid w:val="00750A17"/>
    <w:rsid w:val="00752320"/>
    <w:rsid w:val="00752D67"/>
    <w:rsid w:val="00753044"/>
    <w:rsid w:val="007543E1"/>
    <w:rsid w:val="00754B14"/>
    <w:rsid w:val="0075515F"/>
    <w:rsid w:val="00755952"/>
    <w:rsid w:val="007576DE"/>
    <w:rsid w:val="00757BFE"/>
    <w:rsid w:val="00763032"/>
    <w:rsid w:val="00765233"/>
    <w:rsid w:val="00765E35"/>
    <w:rsid w:val="00765EE0"/>
    <w:rsid w:val="00767133"/>
    <w:rsid w:val="00767AAF"/>
    <w:rsid w:val="00770007"/>
    <w:rsid w:val="00771665"/>
    <w:rsid w:val="00771C31"/>
    <w:rsid w:val="0077433E"/>
    <w:rsid w:val="007748EB"/>
    <w:rsid w:val="00774D0E"/>
    <w:rsid w:val="00775C37"/>
    <w:rsid w:val="00775EE5"/>
    <w:rsid w:val="00780408"/>
    <w:rsid w:val="00780A7D"/>
    <w:rsid w:val="00781B2E"/>
    <w:rsid w:val="00782BCD"/>
    <w:rsid w:val="00783613"/>
    <w:rsid w:val="00783CA8"/>
    <w:rsid w:val="00784162"/>
    <w:rsid w:val="0078437E"/>
    <w:rsid w:val="00784C6D"/>
    <w:rsid w:val="00785265"/>
    <w:rsid w:val="007860B7"/>
    <w:rsid w:val="007921BE"/>
    <w:rsid w:val="00794C43"/>
    <w:rsid w:val="007962F6"/>
    <w:rsid w:val="00796846"/>
    <w:rsid w:val="00797253"/>
    <w:rsid w:val="00797F22"/>
    <w:rsid w:val="007A1511"/>
    <w:rsid w:val="007A15E8"/>
    <w:rsid w:val="007A1DB4"/>
    <w:rsid w:val="007A304F"/>
    <w:rsid w:val="007A33D2"/>
    <w:rsid w:val="007A5140"/>
    <w:rsid w:val="007A5996"/>
    <w:rsid w:val="007A6806"/>
    <w:rsid w:val="007B013C"/>
    <w:rsid w:val="007B0619"/>
    <w:rsid w:val="007B17CE"/>
    <w:rsid w:val="007B21F1"/>
    <w:rsid w:val="007B2471"/>
    <w:rsid w:val="007B4CCE"/>
    <w:rsid w:val="007B619F"/>
    <w:rsid w:val="007C005F"/>
    <w:rsid w:val="007C05AA"/>
    <w:rsid w:val="007C18DF"/>
    <w:rsid w:val="007C23AA"/>
    <w:rsid w:val="007C3470"/>
    <w:rsid w:val="007C4B75"/>
    <w:rsid w:val="007C4D6D"/>
    <w:rsid w:val="007C6B79"/>
    <w:rsid w:val="007C7A50"/>
    <w:rsid w:val="007D087C"/>
    <w:rsid w:val="007D182B"/>
    <w:rsid w:val="007D1F04"/>
    <w:rsid w:val="007D292C"/>
    <w:rsid w:val="007D34CD"/>
    <w:rsid w:val="007D3B9D"/>
    <w:rsid w:val="007D4095"/>
    <w:rsid w:val="007D4C2D"/>
    <w:rsid w:val="007D65F3"/>
    <w:rsid w:val="007D7D9A"/>
    <w:rsid w:val="007E0CCA"/>
    <w:rsid w:val="007E11AD"/>
    <w:rsid w:val="007E1617"/>
    <w:rsid w:val="007E1B8C"/>
    <w:rsid w:val="007E4EF4"/>
    <w:rsid w:val="007E500D"/>
    <w:rsid w:val="007E540F"/>
    <w:rsid w:val="007E5EEC"/>
    <w:rsid w:val="007E6924"/>
    <w:rsid w:val="007E7809"/>
    <w:rsid w:val="007F03DF"/>
    <w:rsid w:val="007F046E"/>
    <w:rsid w:val="007F1F85"/>
    <w:rsid w:val="007F26B2"/>
    <w:rsid w:val="007F3061"/>
    <w:rsid w:val="007F3BE9"/>
    <w:rsid w:val="007F5C39"/>
    <w:rsid w:val="007F609D"/>
    <w:rsid w:val="007F6845"/>
    <w:rsid w:val="00800281"/>
    <w:rsid w:val="00801E3A"/>
    <w:rsid w:val="00802E02"/>
    <w:rsid w:val="00803091"/>
    <w:rsid w:val="0080322D"/>
    <w:rsid w:val="00803FDD"/>
    <w:rsid w:val="008052B0"/>
    <w:rsid w:val="00806CF7"/>
    <w:rsid w:val="00806DDF"/>
    <w:rsid w:val="00807B71"/>
    <w:rsid w:val="00807E3A"/>
    <w:rsid w:val="008102A8"/>
    <w:rsid w:val="00810665"/>
    <w:rsid w:val="008107D2"/>
    <w:rsid w:val="0081121F"/>
    <w:rsid w:val="00814BBF"/>
    <w:rsid w:val="00814FA2"/>
    <w:rsid w:val="0081525D"/>
    <w:rsid w:val="008177B6"/>
    <w:rsid w:val="00820B87"/>
    <w:rsid w:val="00821848"/>
    <w:rsid w:val="0082239F"/>
    <w:rsid w:val="008244D4"/>
    <w:rsid w:val="008249A8"/>
    <w:rsid w:val="00824F83"/>
    <w:rsid w:val="00825A71"/>
    <w:rsid w:val="00826ECB"/>
    <w:rsid w:val="00827248"/>
    <w:rsid w:val="00827DB2"/>
    <w:rsid w:val="00830791"/>
    <w:rsid w:val="00830F7F"/>
    <w:rsid w:val="00831004"/>
    <w:rsid w:val="00831DE8"/>
    <w:rsid w:val="008320F4"/>
    <w:rsid w:val="00832ED3"/>
    <w:rsid w:val="00832F27"/>
    <w:rsid w:val="00833C7A"/>
    <w:rsid w:val="00835CE5"/>
    <w:rsid w:val="00835EEE"/>
    <w:rsid w:val="008376D1"/>
    <w:rsid w:val="00840437"/>
    <w:rsid w:val="00840627"/>
    <w:rsid w:val="00840DE9"/>
    <w:rsid w:val="00841671"/>
    <w:rsid w:val="008424BC"/>
    <w:rsid w:val="008438E5"/>
    <w:rsid w:val="00844DE2"/>
    <w:rsid w:val="0084509C"/>
    <w:rsid w:val="00845FF6"/>
    <w:rsid w:val="008464EB"/>
    <w:rsid w:val="008477D7"/>
    <w:rsid w:val="00847AAD"/>
    <w:rsid w:val="00850225"/>
    <w:rsid w:val="008511F3"/>
    <w:rsid w:val="008516B1"/>
    <w:rsid w:val="0085583F"/>
    <w:rsid w:val="00860487"/>
    <w:rsid w:val="0086080E"/>
    <w:rsid w:val="00862064"/>
    <w:rsid w:val="00862605"/>
    <w:rsid w:val="00863EDB"/>
    <w:rsid w:val="00864EBA"/>
    <w:rsid w:val="00866036"/>
    <w:rsid w:val="008717F3"/>
    <w:rsid w:val="00871B9C"/>
    <w:rsid w:val="00874A73"/>
    <w:rsid w:val="00875640"/>
    <w:rsid w:val="00876678"/>
    <w:rsid w:val="0087712C"/>
    <w:rsid w:val="00880115"/>
    <w:rsid w:val="0088066C"/>
    <w:rsid w:val="008806D8"/>
    <w:rsid w:val="00880DA5"/>
    <w:rsid w:val="0088118B"/>
    <w:rsid w:val="008812E6"/>
    <w:rsid w:val="00883266"/>
    <w:rsid w:val="00883CC8"/>
    <w:rsid w:val="00884290"/>
    <w:rsid w:val="0088453E"/>
    <w:rsid w:val="00885062"/>
    <w:rsid w:val="008850C4"/>
    <w:rsid w:val="008850DF"/>
    <w:rsid w:val="0089043F"/>
    <w:rsid w:val="00891B95"/>
    <w:rsid w:val="00892AB5"/>
    <w:rsid w:val="0089397D"/>
    <w:rsid w:val="00893FC0"/>
    <w:rsid w:val="00894239"/>
    <w:rsid w:val="0089425C"/>
    <w:rsid w:val="008943B0"/>
    <w:rsid w:val="00894CFE"/>
    <w:rsid w:val="00895910"/>
    <w:rsid w:val="008A44FF"/>
    <w:rsid w:val="008A6D9A"/>
    <w:rsid w:val="008B3D50"/>
    <w:rsid w:val="008B491C"/>
    <w:rsid w:val="008B5C31"/>
    <w:rsid w:val="008B6F44"/>
    <w:rsid w:val="008B7321"/>
    <w:rsid w:val="008C173A"/>
    <w:rsid w:val="008C2778"/>
    <w:rsid w:val="008C31D6"/>
    <w:rsid w:val="008C3817"/>
    <w:rsid w:val="008D0232"/>
    <w:rsid w:val="008D0BB6"/>
    <w:rsid w:val="008D195B"/>
    <w:rsid w:val="008D1DCB"/>
    <w:rsid w:val="008D4249"/>
    <w:rsid w:val="008D43D9"/>
    <w:rsid w:val="008D52DC"/>
    <w:rsid w:val="008D646F"/>
    <w:rsid w:val="008D653A"/>
    <w:rsid w:val="008D7A32"/>
    <w:rsid w:val="008E0272"/>
    <w:rsid w:val="008E0425"/>
    <w:rsid w:val="008E07CF"/>
    <w:rsid w:val="008E1036"/>
    <w:rsid w:val="008E1137"/>
    <w:rsid w:val="008E11E4"/>
    <w:rsid w:val="008E17B9"/>
    <w:rsid w:val="008E2974"/>
    <w:rsid w:val="008E34EC"/>
    <w:rsid w:val="008E4C3E"/>
    <w:rsid w:val="008E72DD"/>
    <w:rsid w:val="008E7B1D"/>
    <w:rsid w:val="008F3071"/>
    <w:rsid w:val="008F3390"/>
    <w:rsid w:val="008F4C0B"/>
    <w:rsid w:val="008F564B"/>
    <w:rsid w:val="008F74C1"/>
    <w:rsid w:val="00912850"/>
    <w:rsid w:val="00913A96"/>
    <w:rsid w:val="00917072"/>
    <w:rsid w:val="00920C57"/>
    <w:rsid w:val="00920E46"/>
    <w:rsid w:val="009228F7"/>
    <w:rsid w:val="00923995"/>
    <w:rsid w:val="00923DCD"/>
    <w:rsid w:val="00924A55"/>
    <w:rsid w:val="00925546"/>
    <w:rsid w:val="009257AE"/>
    <w:rsid w:val="009263D4"/>
    <w:rsid w:val="00930351"/>
    <w:rsid w:val="0093053B"/>
    <w:rsid w:val="009332DF"/>
    <w:rsid w:val="00933930"/>
    <w:rsid w:val="009341D4"/>
    <w:rsid w:val="0093476F"/>
    <w:rsid w:val="00935629"/>
    <w:rsid w:val="00935ADC"/>
    <w:rsid w:val="00936DAF"/>
    <w:rsid w:val="009378D4"/>
    <w:rsid w:val="00940DE8"/>
    <w:rsid w:val="0094587C"/>
    <w:rsid w:val="009458F8"/>
    <w:rsid w:val="009460C5"/>
    <w:rsid w:val="0094671B"/>
    <w:rsid w:val="009468D8"/>
    <w:rsid w:val="00950E51"/>
    <w:rsid w:val="00950FD6"/>
    <w:rsid w:val="0095228D"/>
    <w:rsid w:val="0095270C"/>
    <w:rsid w:val="00957DBC"/>
    <w:rsid w:val="00957E24"/>
    <w:rsid w:val="00960E80"/>
    <w:rsid w:val="00960F00"/>
    <w:rsid w:val="009611BF"/>
    <w:rsid w:val="009616A3"/>
    <w:rsid w:val="00963161"/>
    <w:rsid w:val="00963825"/>
    <w:rsid w:val="00963FDF"/>
    <w:rsid w:val="0096499B"/>
    <w:rsid w:val="00966755"/>
    <w:rsid w:val="00967C48"/>
    <w:rsid w:val="00970757"/>
    <w:rsid w:val="00971E71"/>
    <w:rsid w:val="009726EA"/>
    <w:rsid w:val="00972725"/>
    <w:rsid w:val="0097472E"/>
    <w:rsid w:val="00974B04"/>
    <w:rsid w:val="00974CEF"/>
    <w:rsid w:val="00975910"/>
    <w:rsid w:val="009801CF"/>
    <w:rsid w:val="00982CD9"/>
    <w:rsid w:val="0098317E"/>
    <w:rsid w:val="00985394"/>
    <w:rsid w:val="009878FE"/>
    <w:rsid w:val="00987945"/>
    <w:rsid w:val="0099136E"/>
    <w:rsid w:val="00991595"/>
    <w:rsid w:val="00992A3D"/>
    <w:rsid w:val="00995DC8"/>
    <w:rsid w:val="00995F96"/>
    <w:rsid w:val="0099766E"/>
    <w:rsid w:val="009A270B"/>
    <w:rsid w:val="009A35EE"/>
    <w:rsid w:val="009A4A83"/>
    <w:rsid w:val="009A528D"/>
    <w:rsid w:val="009A6227"/>
    <w:rsid w:val="009A6E33"/>
    <w:rsid w:val="009B094C"/>
    <w:rsid w:val="009B287A"/>
    <w:rsid w:val="009B6F29"/>
    <w:rsid w:val="009C0024"/>
    <w:rsid w:val="009C0A07"/>
    <w:rsid w:val="009C1779"/>
    <w:rsid w:val="009C29A8"/>
    <w:rsid w:val="009C330A"/>
    <w:rsid w:val="009C7C78"/>
    <w:rsid w:val="009D1196"/>
    <w:rsid w:val="009D139F"/>
    <w:rsid w:val="009D2150"/>
    <w:rsid w:val="009D2794"/>
    <w:rsid w:val="009D399F"/>
    <w:rsid w:val="009D4041"/>
    <w:rsid w:val="009D50B1"/>
    <w:rsid w:val="009D7F96"/>
    <w:rsid w:val="009E09C9"/>
    <w:rsid w:val="009E1DAA"/>
    <w:rsid w:val="009E25C7"/>
    <w:rsid w:val="009E34BB"/>
    <w:rsid w:val="009E3EF1"/>
    <w:rsid w:val="009E478E"/>
    <w:rsid w:val="009E4910"/>
    <w:rsid w:val="009E6F94"/>
    <w:rsid w:val="009E7213"/>
    <w:rsid w:val="009E7D24"/>
    <w:rsid w:val="009F1495"/>
    <w:rsid w:val="009F16DE"/>
    <w:rsid w:val="009F1854"/>
    <w:rsid w:val="009F4519"/>
    <w:rsid w:val="009F519F"/>
    <w:rsid w:val="009F5385"/>
    <w:rsid w:val="009F5EB5"/>
    <w:rsid w:val="009F78E6"/>
    <w:rsid w:val="009F7B97"/>
    <w:rsid w:val="00A03B0B"/>
    <w:rsid w:val="00A049AB"/>
    <w:rsid w:val="00A058DC"/>
    <w:rsid w:val="00A06AB1"/>
    <w:rsid w:val="00A0720C"/>
    <w:rsid w:val="00A11709"/>
    <w:rsid w:val="00A12B73"/>
    <w:rsid w:val="00A13782"/>
    <w:rsid w:val="00A149D2"/>
    <w:rsid w:val="00A16723"/>
    <w:rsid w:val="00A16BFF"/>
    <w:rsid w:val="00A16C21"/>
    <w:rsid w:val="00A16C56"/>
    <w:rsid w:val="00A16DBF"/>
    <w:rsid w:val="00A202BA"/>
    <w:rsid w:val="00A20CF8"/>
    <w:rsid w:val="00A21C31"/>
    <w:rsid w:val="00A21C7B"/>
    <w:rsid w:val="00A22209"/>
    <w:rsid w:val="00A22BA4"/>
    <w:rsid w:val="00A230D5"/>
    <w:rsid w:val="00A23565"/>
    <w:rsid w:val="00A23774"/>
    <w:rsid w:val="00A26E23"/>
    <w:rsid w:val="00A2745F"/>
    <w:rsid w:val="00A275CA"/>
    <w:rsid w:val="00A30CA4"/>
    <w:rsid w:val="00A31C07"/>
    <w:rsid w:val="00A31F68"/>
    <w:rsid w:val="00A348C6"/>
    <w:rsid w:val="00A34AEE"/>
    <w:rsid w:val="00A34C2A"/>
    <w:rsid w:val="00A36471"/>
    <w:rsid w:val="00A37989"/>
    <w:rsid w:val="00A40DE4"/>
    <w:rsid w:val="00A41ABA"/>
    <w:rsid w:val="00A44352"/>
    <w:rsid w:val="00A44657"/>
    <w:rsid w:val="00A44E6A"/>
    <w:rsid w:val="00A4537E"/>
    <w:rsid w:val="00A46588"/>
    <w:rsid w:val="00A520CB"/>
    <w:rsid w:val="00A5493C"/>
    <w:rsid w:val="00A54A6F"/>
    <w:rsid w:val="00A555F7"/>
    <w:rsid w:val="00A55758"/>
    <w:rsid w:val="00A569EF"/>
    <w:rsid w:val="00A56A3C"/>
    <w:rsid w:val="00A56D01"/>
    <w:rsid w:val="00A56EC6"/>
    <w:rsid w:val="00A575BD"/>
    <w:rsid w:val="00A62019"/>
    <w:rsid w:val="00A6288B"/>
    <w:rsid w:val="00A647A0"/>
    <w:rsid w:val="00A64AE8"/>
    <w:rsid w:val="00A64B81"/>
    <w:rsid w:val="00A64F77"/>
    <w:rsid w:val="00A6646D"/>
    <w:rsid w:val="00A732CB"/>
    <w:rsid w:val="00A735E7"/>
    <w:rsid w:val="00A736FF"/>
    <w:rsid w:val="00A73AD7"/>
    <w:rsid w:val="00A764E6"/>
    <w:rsid w:val="00A76FB1"/>
    <w:rsid w:val="00A806D1"/>
    <w:rsid w:val="00A8109D"/>
    <w:rsid w:val="00A82410"/>
    <w:rsid w:val="00A83FD1"/>
    <w:rsid w:val="00A843F8"/>
    <w:rsid w:val="00A845E3"/>
    <w:rsid w:val="00A8524D"/>
    <w:rsid w:val="00A85D30"/>
    <w:rsid w:val="00A85FA0"/>
    <w:rsid w:val="00A86289"/>
    <w:rsid w:val="00A86E00"/>
    <w:rsid w:val="00A8772C"/>
    <w:rsid w:val="00A900C3"/>
    <w:rsid w:val="00A90BB0"/>
    <w:rsid w:val="00A92D95"/>
    <w:rsid w:val="00A93A35"/>
    <w:rsid w:val="00A93F76"/>
    <w:rsid w:val="00A948C7"/>
    <w:rsid w:val="00A967B1"/>
    <w:rsid w:val="00A9685D"/>
    <w:rsid w:val="00A97229"/>
    <w:rsid w:val="00AA0936"/>
    <w:rsid w:val="00AA0983"/>
    <w:rsid w:val="00AA49CE"/>
    <w:rsid w:val="00AA7B61"/>
    <w:rsid w:val="00AB0AEB"/>
    <w:rsid w:val="00AB2A0D"/>
    <w:rsid w:val="00AB31F9"/>
    <w:rsid w:val="00AB443A"/>
    <w:rsid w:val="00AB4FD7"/>
    <w:rsid w:val="00AB69DB"/>
    <w:rsid w:val="00AB6C0E"/>
    <w:rsid w:val="00AC0761"/>
    <w:rsid w:val="00AC07AB"/>
    <w:rsid w:val="00AC39C5"/>
    <w:rsid w:val="00AC3B08"/>
    <w:rsid w:val="00AC3D94"/>
    <w:rsid w:val="00AC425D"/>
    <w:rsid w:val="00AC43C6"/>
    <w:rsid w:val="00AC5230"/>
    <w:rsid w:val="00AC6769"/>
    <w:rsid w:val="00AC6E72"/>
    <w:rsid w:val="00AD424B"/>
    <w:rsid w:val="00AD6B40"/>
    <w:rsid w:val="00AE01EF"/>
    <w:rsid w:val="00AE084F"/>
    <w:rsid w:val="00AE1CAC"/>
    <w:rsid w:val="00AE4035"/>
    <w:rsid w:val="00AE4F00"/>
    <w:rsid w:val="00AE560C"/>
    <w:rsid w:val="00AE6118"/>
    <w:rsid w:val="00AE6D4A"/>
    <w:rsid w:val="00AE75D6"/>
    <w:rsid w:val="00AE7FB7"/>
    <w:rsid w:val="00AF03D2"/>
    <w:rsid w:val="00AF12AF"/>
    <w:rsid w:val="00AF142D"/>
    <w:rsid w:val="00AF1468"/>
    <w:rsid w:val="00AF4F89"/>
    <w:rsid w:val="00AF5435"/>
    <w:rsid w:val="00AF7065"/>
    <w:rsid w:val="00B0046C"/>
    <w:rsid w:val="00B00607"/>
    <w:rsid w:val="00B010B6"/>
    <w:rsid w:val="00B01C12"/>
    <w:rsid w:val="00B01C1E"/>
    <w:rsid w:val="00B026C8"/>
    <w:rsid w:val="00B02E74"/>
    <w:rsid w:val="00B05329"/>
    <w:rsid w:val="00B055B3"/>
    <w:rsid w:val="00B059B4"/>
    <w:rsid w:val="00B05A93"/>
    <w:rsid w:val="00B06CCF"/>
    <w:rsid w:val="00B11167"/>
    <w:rsid w:val="00B11824"/>
    <w:rsid w:val="00B1283C"/>
    <w:rsid w:val="00B14972"/>
    <w:rsid w:val="00B15A5C"/>
    <w:rsid w:val="00B17853"/>
    <w:rsid w:val="00B20149"/>
    <w:rsid w:val="00B2067D"/>
    <w:rsid w:val="00B213DF"/>
    <w:rsid w:val="00B2202C"/>
    <w:rsid w:val="00B23EF8"/>
    <w:rsid w:val="00B2589C"/>
    <w:rsid w:val="00B25CED"/>
    <w:rsid w:val="00B25D1B"/>
    <w:rsid w:val="00B25DE0"/>
    <w:rsid w:val="00B25F66"/>
    <w:rsid w:val="00B30369"/>
    <w:rsid w:val="00B30768"/>
    <w:rsid w:val="00B30D5D"/>
    <w:rsid w:val="00B311BA"/>
    <w:rsid w:val="00B313A2"/>
    <w:rsid w:val="00B33038"/>
    <w:rsid w:val="00B331F5"/>
    <w:rsid w:val="00B33903"/>
    <w:rsid w:val="00B358B3"/>
    <w:rsid w:val="00B37F2F"/>
    <w:rsid w:val="00B41C76"/>
    <w:rsid w:val="00B41D1A"/>
    <w:rsid w:val="00B42D06"/>
    <w:rsid w:val="00B43AE1"/>
    <w:rsid w:val="00B44C50"/>
    <w:rsid w:val="00B4726B"/>
    <w:rsid w:val="00B47C81"/>
    <w:rsid w:val="00B505F6"/>
    <w:rsid w:val="00B52E00"/>
    <w:rsid w:val="00B541D4"/>
    <w:rsid w:val="00B553B6"/>
    <w:rsid w:val="00B576C4"/>
    <w:rsid w:val="00B578AA"/>
    <w:rsid w:val="00B6050A"/>
    <w:rsid w:val="00B608D9"/>
    <w:rsid w:val="00B61701"/>
    <w:rsid w:val="00B630EA"/>
    <w:rsid w:val="00B63D51"/>
    <w:rsid w:val="00B6439A"/>
    <w:rsid w:val="00B656A8"/>
    <w:rsid w:val="00B66108"/>
    <w:rsid w:val="00B663C3"/>
    <w:rsid w:val="00B66DFD"/>
    <w:rsid w:val="00B67BCE"/>
    <w:rsid w:val="00B70648"/>
    <w:rsid w:val="00B71F6C"/>
    <w:rsid w:val="00B735BF"/>
    <w:rsid w:val="00B736E6"/>
    <w:rsid w:val="00B74015"/>
    <w:rsid w:val="00B74AE9"/>
    <w:rsid w:val="00B75F08"/>
    <w:rsid w:val="00B76883"/>
    <w:rsid w:val="00B7797C"/>
    <w:rsid w:val="00B81669"/>
    <w:rsid w:val="00B81866"/>
    <w:rsid w:val="00B8268F"/>
    <w:rsid w:val="00B83C34"/>
    <w:rsid w:val="00B83CCD"/>
    <w:rsid w:val="00B83D4B"/>
    <w:rsid w:val="00B83FB0"/>
    <w:rsid w:val="00B83FD8"/>
    <w:rsid w:val="00B84585"/>
    <w:rsid w:val="00B86272"/>
    <w:rsid w:val="00B86CFE"/>
    <w:rsid w:val="00B870EA"/>
    <w:rsid w:val="00B9023C"/>
    <w:rsid w:val="00B90A17"/>
    <w:rsid w:val="00B93A19"/>
    <w:rsid w:val="00BA019F"/>
    <w:rsid w:val="00BA15F0"/>
    <w:rsid w:val="00BA194B"/>
    <w:rsid w:val="00BA2749"/>
    <w:rsid w:val="00BA32DA"/>
    <w:rsid w:val="00BB0680"/>
    <w:rsid w:val="00BB1A2E"/>
    <w:rsid w:val="00BB2AEA"/>
    <w:rsid w:val="00BB363C"/>
    <w:rsid w:val="00BB4569"/>
    <w:rsid w:val="00BB4D3C"/>
    <w:rsid w:val="00BB5985"/>
    <w:rsid w:val="00BB5E71"/>
    <w:rsid w:val="00BB65A8"/>
    <w:rsid w:val="00BB76FE"/>
    <w:rsid w:val="00BB7D8A"/>
    <w:rsid w:val="00BC278D"/>
    <w:rsid w:val="00BC3078"/>
    <w:rsid w:val="00BC5B69"/>
    <w:rsid w:val="00BC5E35"/>
    <w:rsid w:val="00BC613C"/>
    <w:rsid w:val="00BC67EB"/>
    <w:rsid w:val="00BC6843"/>
    <w:rsid w:val="00BD1040"/>
    <w:rsid w:val="00BD1CA6"/>
    <w:rsid w:val="00BD357B"/>
    <w:rsid w:val="00BD4E60"/>
    <w:rsid w:val="00BD5657"/>
    <w:rsid w:val="00BD6687"/>
    <w:rsid w:val="00BD7E51"/>
    <w:rsid w:val="00BE0821"/>
    <w:rsid w:val="00BE0B4C"/>
    <w:rsid w:val="00BE0C86"/>
    <w:rsid w:val="00BE109D"/>
    <w:rsid w:val="00BE25A9"/>
    <w:rsid w:val="00BE3141"/>
    <w:rsid w:val="00BE399D"/>
    <w:rsid w:val="00BE3E32"/>
    <w:rsid w:val="00BE4C8A"/>
    <w:rsid w:val="00BE55E7"/>
    <w:rsid w:val="00BE6DC7"/>
    <w:rsid w:val="00BE7560"/>
    <w:rsid w:val="00BF02C4"/>
    <w:rsid w:val="00BF33F9"/>
    <w:rsid w:val="00BF3B7F"/>
    <w:rsid w:val="00BF3E21"/>
    <w:rsid w:val="00BF6A37"/>
    <w:rsid w:val="00BF7E92"/>
    <w:rsid w:val="00C0006B"/>
    <w:rsid w:val="00C014C8"/>
    <w:rsid w:val="00C01F50"/>
    <w:rsid w:val="00C02FEA"/>
    <w:rsid w:val="00C0328A"/>
    <w:rsid w:val="00C0426E"/>
    <w:rsid w:val="00C0429F"/>
    <w:rsid w:val="00C04B1D"/>
    <w:rsid w:val="00C059DC"/>
    <w:rsid w:val="00C065F2"/>
    <w:rsid w:val="00C06D23"/>
    <w:rsid w:val="00C077CE"/>
    <w:rsid w:val="00C101ED"/>
    <w:rsid w:val="00C126B0"/>
    <w:rsid w:val="00C1272F"/>
    <w:rsid w:val="00C12D18"/>
    <w:rsid w:val="00C140BC"/>
    <w:rsid w:val="00C14EFB"/>
    <w:rsid w:val="00C17B9E"/>
    <w:rsid w:val="00C204B4"/>
    <w:rsid w:val="00C20828"/>
    <w:rsid w:val="00C20975"/>
    <w:rsid w:val="00C2140E"/>
    <w:rsid w:val="00C21D63"/>
    <w:rsid w:val="00C221AF"/>
    <w:rsid w:val="00C2620E"/>
    <w:rsid w:val="00C27774"/>
    <w:rsid w:val="00C277AF"/>
    <w:rsid w:val="00C30C46"/>
    <w:rsid w:val="00C311D2"/>
    <w:rsid w:val="00C31FE5"/>
    <w:rsid w:val="00C32954"/>
    <w:rsid w:val="00C3612C"/>
    <w:rsid w:val="00C36BFB"/>
    <w:rsid w:val="00C3766F"/>
    <w:rsid w:val="00C42042"/>
    <w:rsid w:val="00C45121"/>
    <w:rsid w:val="00C465D8"/>
    <w:rsid w:val="00C468F3"/>
    <w:rsid w:val="00C47467"/>
    <w:rsid w:val="00C47F0F"/>
    <w:rsid w:val="00C47F39"/>
    <w:rsid w:val="00C519F0"/>
    <w:rsid w:val="00C5252B"/>
    <w:rsid w:val="00C53009"/>
    <w:rsid w:val="00C532A0"/>
    <w:rsid w:val="00C545BF"/>
    <w:rsid w:val="00C55F4D"/>
    <w:rsid w:val="00C567CE"/>
    <w:rsid w:val="00C57A14"/>
    <w:rsid w:val="00C57FE2"/>
    <w:rsid w:val="00C609C0"/>
    <w:rsid w:val="00C62EE5"/>
    <w:rsid w:val="00C65717"/>
    <w:rsid w:val="00C65A83"/>
    <w:rsid w:val="00C66F26"/>
    <w:rsid w:val="00C67108"/>
    <w:rsid w:val="00C67183"/>
    <w:rsid w:val="00C67F9A"/>
    <w:rsid w:val="00C701CF"/>
    <w:rsid w:val="00C706C6"/>
    <w:rsid w:val="00C713A7"/>
    <w:rsid w:val="00C71CA9"/>
    <w:rsid w:val="00C736A9"/>
    <w:rsid w:val="00C73E9D"/>
    <w:rsid w:val="00C75FAE"/>
    <w:rsid w:val="00C763BC"/>
    <w:rsid w:val="00C80E5C"/>
    <w:rsid w:val="00C82827"/>
    <w:rsid w:val="00C837A8"/>
    <w:rsid w:val="00C85C90"/>
    <w:rsid w:val="00C8630B"/>
    <w:rsid w:val="00C86F56"/>
    <w:rsid w:val="00C87CD7"/>
    <w:rsid w:val="00C87F64"/>
    <w:rsid w:val="00C90D10"/>
    <w:rsid w:val="00C91908"/>
    <w:rsid w:val="00C91E0A"/>
    <w:rsid w:val="00C95825"/>
    <w:rsid w:val="00C962A6"/>
    <w:rsid w:val="00C96954"/>
    <w:rsid w:val="00C96A49"/>
    <w:rsid w:val="00CA26CD"/>
    <w:rsid w:val="00CA3D10"/>
    <w:rsid w:val="00CA53B2"/>
    <w:rsid w:val="00CA6AB3"/>
    <w:rsid w:val="00CB146E"/>
    <w:rsid w:val="00CB288A"/>
    <w:rsid w:val="00CB4D88"/>
    <w:rsid w:val="00CB504B"/>
    <w:rsid w:val="00CB5395"/>
    <w:rsid w:val="00CB6591"/>
    <w:rsid w:val="00CB6F92"/>
    <w:rsid w:val="00CB7821"/>
    <w:rsid w:val="00CC0E61"/>
    <w:rsid w:val="00CC4838"/>
    <w:rsid w:val="00CC4B80"/>
    <w:rsid w:val="00CC5CD5"/>
    <w:rsid w:val="00CC7F51"/>
    <w:rsid w:val="00CD1F81"/>
    <w:rsid w:val="00CD5863"/>
    <w:rsid w:val="00CD65FD"/>
    <w:rsid w:val="00CD7873"/>
    <w:rsid w:val="00CD7C20"/>
    <w:rsid w:val="00CE01F6"/>
    <w:rsid w:val="00CE0DD5"/>
    <w:rsid w:val="00CE26AC"/>
    <w:rsid w:val="00CE2D0E"/>
    <w:rsid w:val="00CE2DEB"/>
    <w:rsid w:val="00CE6243"/>
    <w:rsid w:val="00CE7432"/>
    <w:rsid w:val="00CE7F12"/>
    <w:rsid w:val="00CF086A"/>
    <w:rsid w:val="00CF0FA1"/>
    <w:rsid w:val="00CF3528"/>
    <w:rsid w:val="00CF3578"/>
    <w:rsid w:val="00CF435A"/>
    <w:rsid w:val="00CF473D"/>
    <w:rsid w:val="00CF4D9D"/>
    <w:rsid w:val="00CF690C"/>
    <w:rsid w:val="00CF76AB"/>
    <w:rsid w:val="00CF7BEE"/>
    <w:rsid w:val="00CF7F4B"/>
    <w:rsid w:val="00D006E6"/>
    <w:rsid w:val="00D00841"/>
    <w:rsid w:val="00D012B8"/>
    <w:rsid w:val="00D0201D"/>
    <w:rsid w:val="00D0259F"/>
    <w:rsid w:val="00D02872"/>
    <w:rsid w:val="00D04C36"/>
    <w:rsid w:val="00D05871"/>
    <w:rsid w:val="00D05A3E"/>
    <w:rsid w:val="00D06594"/>
    <w:rsid w:val="00D0780F"/>
    <w:rsid w:val="00D10443"/>
    <w:rsid w:val="00D13FA6"/>
    <w:rsid w:val="00D14028"/>
    <w:rsid w:val="00D15B0D"/>
    <w:rsid w:val="00D1620F"/>
    <w:rsid w:val="00D1787D"/>
    <w:rsid w:val="00D17D29"/>
    <w:rsid w:val="00D20803"/>
    <w:rsid w:val="00D24495"/>
    <w:rsid w:val="00D26164"/>
    <w:rsid w:val="00D30422"/>
    <w:rsid w:val="00D30F18"/>
    <w:rsid w:val="00D329CC"/>
    <w:rsid w:val="00D32A5A"/>
    <w:rsid w:val="00D32C4A"/>
    <w:rsid w:val="00D33279"/>
    <w:rsid w:val="00D401F2"/>
    <w:rsid w:val="00D40DF6"/>
    <w:rsid w:val="00D41C44"/>
    <w:rsid w:val="00D43688"/>
    <w:rsid w:val="00D44F36"/>
    <w:rsid w:val="00D45F7E"/>
    <w:rsid w:val="00D51D90"/>
    <w:rsid w:val="00D52EB5"/>
    <w:rsid w:val="00D53DD3"/>
    <w:rsid w:val="00D544B9"/>
    <w:rsid w:val="00D5535C"/>
    <w:rsid w:val="00D5603C"/>
    <w:rsid w:val="00D56F39"/>
    <w:rsid w:val="00D57F3C"/>
    <w:rsid w:val="00D60562"/>
    <w:rsid w:val="00D6187B"/>
    <w:rsid w:val="00D619FB"/>
    <w:rsid w:val="00D62AAF"/>
    <w:rsid w:val="00D66125"/>
    <w:rsid w:val="00D66DCF"/>
    <w:rsid w:val="00D66DD1"/>
    <w:rsid w:val="00D67E74"/>
    <w:rsid w:val="00D70795"/>
    <w:rsid w:val="00D71D5B"/>
    <w:rsid w:val="00D72D84"/>
    <w:rsid w:val="00D72F90"/>
    <w:rsid w:val="00D7333F"/>
    <w:rsid w:val="00D75F06"/>
    <w:rsid w:val="00D76595"/>
    <w:rsid w:val="00D80982"/>
    <w:rsid w:val="00D8152B"/>
    <w:rsid w:val="00D81EEF"/>
    <w:rsid w:val="00D8208A"/>
    <w:rsid w:val="00D86C4A"/>
    <w:rsid w:val="00D871CC"/>
    <w:rsid w:val="00D87FDC"/>
    <w:rsid w:val="00D90287"/>
    <w:rsid w:val="00D908EE"/>
    <w:rsid w:val="00D91209"/>
    <w:rsid w:val="00D91CAC"/>
    <w:rsid w:val="00D91CC9"/>
    <w:rsid w:val="00D929CB"/>
    <w:rsid w:val="00D92F71"/>
    <w:rsid w:val="00D95B69"/>
    <w:rsid w:val="00D967D9"/>
    <w:rsid w:val="00D97667"/>
    <w:rsid w:val="00DA1807"/>
    <w:rsid w:val="00DA1A46"/>
    <w:rsid w:val="00DA3BFA"/>
    <w:rsid w:val="00DA4BB8"/>
    <w:rsid w:val="00DA5514"/>
    <w:rsid w:val="00DB1A75"/>
    <w:rsid w:val="00DB2047"/>
    <w:rsid w:val="00DB27B2"/>
    <w:rsid w:val="00DB33BD"/>
    <w:rsid w:val="00DB36B3"/>
    <w:rsid w:val="00DB396E"/>
    <w:rsid w:val="00DB43FB"/>
    <w:rsid w:val="00DB4AEF"/>
    <w:rsid w:val="00DC0171"/>
    <w:rsid w:val="00DC1713"/>
    <w:rsid w:val="00DC1D9A"/>
    <w:rsid w:val="00DC2703"/>
    <w:rsid w:val="00DC304A"/>
    <w:rsid w:val="00DC3203"/>
    <w:rsid w:val="00DC560F"/>
    <w:rsid w:val="00DC5F68"/>
    <w:rsid w:val="00DC675F"/>
    <w:rsid w:val="00DC7302"/>
    <w:rsid w:val="00DC7424"/>
    <w:rsid w:val="00DC75E1"/>
    <w:rsid w:val="00DC765B"/>
    <w:rsid w:val="00DD0650"/>
    <w:rsid w:val="00DD0A4A"/>
    <w:rsid w:val="00DD1550"/>
    <w:rsid w:val="00DD2173"/>
    <w:rsid w:val="00DD26B7"/>
    <w:rsid w:val="00DD27C9"/>
    <w:rsid w:val="00DD49A1"/>
    <w:rsid w:val="00DD531E"/>
    <w:rsid w:val="00DD6F14"/>
    <w:rsid w:val="00DD70B7"/>
    <w:rsid w:val="00DE0589"/>
    <w:rsid w:val="00DE28F6"/>
    <w:rsid w:val="00DE2AED"/>
    <w:rsid w:val="00DE3988"/>
    <w:rsid w:val="00DE5413"/>
    <w:rsid w:val="00DE5414"/>
    <w:rsid w:val="00DE5DD9"/>
    <w:rsid w:val="00DE6BD9"/>
    <w:rsid w:val="00DE75E7"/>
    <w:rsid w:val="00DE7C60"/>
    <w:rsid w:val="00DF0F5F"/>
    <w:rsid w:val="00DF185C"/>
    <w:rsid w:val="00DF39CA"/>
    <w:rsid w:val="00DF661C"/>
    <w:rsid w:val="00DF7013"/>
    <w:rsid w:val="00DF73F2"/>
    <w:rsid w:val="00DF77FB"/>
    <w:rsid w:val="00DF7AC3"/>
    <w:rsid w:val="00E00281"/>
    <w:rsid w:val="00E017A1"/>
    <w:rsid w:val="00E01C35"/>
    <w:rsid w:val="00E033FF"/>
    <w:rsid w:val="00E058C6"/>
    <w:rsid w:val="00E061F1"/>
    <w:rsid w:val="00E06DF8"/>
    <w:rsid w:val="00E078D5"/>
    <w:rsid w:val="00E112B5"/>
    <w:rsid w:val="00E11401"/>
    <w:rsid w:val="00E12FEE"/>
    <w:rsid w:val="00E14149"/>
    <w:rsid w:val="00E1674A"/>
    <w:rsid w:val="00E174AD"/>
    <w:rsid w:val="00E17B9A"/>
    <w:rsid w:val="00E20209"/>
    <w:rsid w:val="00E2173B"/>
    <w:rsid w:val="00E21F23"/>
    <w:rsid w:val="00E23B88"/>
    <w:rsid w:val="00E23C24"/>
    <w:rsid w:val="00E23CF5"/>
    <w:rsid w:val="00E23FE7"/>
    <w:rsid w:val="00E24260"/>
    <w:rsid w:val="00E26FA7"/>
    <w:rsid w:val="00E31232"/>
    <w:rsid w:val="00E31C26"/>
    <w:rsid w:val="00E31CDE"/>
    <w:rsid w:val="00E31D80"/>
    <w:rsid w:val="00E34441"/>
    <w:rsid w:val="00E35919"/>
    <w:rsid w:val="00E36566"/>
    <w:rsid w:val="00E37A56"/>
    <w:rsid w:val="00E4119A"/>
    <w:rsid w:val="00E439C0"/>
    <w:rsid w:val="00E4450B"/>
    <w:rsid w:val="00E45726"/>
    <w:rsid w:val="00E46D62"/>
    <w:rsid w:val="00E47115"/>
    <w:rsid w:val="00E47F0C"/>
    <w:rsid w:val="00E51B5F"/>
    <w:rsid w:val="00E53202"/>
    <w:rsid w:val="00E53E8B"/>
    <w:rsid w:val="00E54604"/>
    <w:rsid w:val="00E554C0"/>
    <w:rsid w:val="00E574A6"/>
    <w:rsid w:val="00E5774D"/>
    <w:rsid w:val="00E60572"/>
    <w:rsid w:val="00E61556"/>
    <w:rsid w:val="00E6367F"/>
    <w:rsid w:val="00E64E1E"/>
    <w:rsid w:val="00E66120"/>
    <w:rsid w:val="00E67B88"/>
    <w:rsid w:val="00E67D9D"/>
    <w:rsid w:val="00E70811"/>
    <w:rsid w:val="00E70E79"/>
    <w:rsid w:val="00E710F7"/>
    <w:rsid w:val="00E7328B"/>
    <w:rsid w:val="00E75154"/>
    <w:rsid w:val="00E762A5"/>
    <w:rsid w:val="00E764E1"/>
    <w:rsid w:val="00E7768C"/>
    <w:rsid w:val="00E779EA"/>
    <w:rsid w:val="00E77F36"/>
    <w:rsid w:val="00E81F15"/>
    <w:rsid w:val="00E835B2"/>
    <w:rsid w:val="00E839F1"/>
    <w:rsid w:val="00E84454"/>
    <w:rsid w:val="00E852E1"/>
    <w:rsid w:val="00E85F7E"/>
    <w:rsid w:val="00E86167"/>
    <w:rsid w:val="00E9181B"/>
    <w:rsid w:val="00E922DE"/>
    <w:rsid w:val="00E93955"/>
    <w:rsid w:val="00E940BD"/>
    <w:rsid w:val="00E94147"/>
    <w:rsid w:val="00E96C87"/>
    <w:rsid w:val="00E96D07"/>
    <w:rsid w:val="00EA183D"/>
    <w:rsid w:val="00EA1CC0"/>
    <w:rsid w:val="00EA44FC"/>
    <w:rsid w:val="00EA4E6D"/>
    <w:rsid w:val="00EA52FC"/>
    <w:rsid w:val="00EA5EA3"/>
    <w:rsid w:val="00EA6D28"/>
    <w:rsid w:val="00EA7068"/>
    <w:rsid w:val="00EB0034"/>
    <w:rsid w:val="00EB0A18"/>
    <w:rsid w:val="00EB2021"/>
    <w:rsid w:val="00EB2C2E"/>
    <w:rsid w:val="00EB3728"/>
    <w:rsid w:val="00EB3FFF"/>
    <w:rsid w:val="00EB5588"/>
    <w:rsid w:val="00EB5DC3"/>
    <w:rsid w:val="00EC1C87"/>
    <w:rsid w:val="00EC1D76"/>
    <w:rsid w:val="00EC291D"/>
    <w:rsid w:val="00EC3343"/>
    <w:rsid w:val="00EC40BE"/>
    <w:rsid w:val="00EC542C"/>
    <w:rsid w:val="00EC58B5"/>
    <w:rsid w:val="00EC6A04"/>
    <w:rsid w:val="00ED02DE"/>
    <w:rsid w:val="00ED0DE1"/>
    <w:rsid w:val="00ED35D5"/>
    <w:rsid w:val="00ED44F1"/>
    <w:rsid w:val="00ED4E67"/>
    <w:rsid w:val="00ED4FA9"/>
    <w:rsid w:val="00ED5FFF"/>
    <w:rsid w:val="00ED60CD"/>
    <w:rsid w:val="00ED69E8"/>
    <w:rsid w:val="00EE196C"/>
    <w:rsid w:val="00EE2063"/>
    <w:rsid w:val="00EE25CD"/>
    <w:rsid w:val="00EE421C"/>
    <w:rsid w:val="00EE5DD4"/>
    <w:rsid w:val="00EE6970"/>
    <w:rsid w:val="00EE7211"/>
    <w:rsid w:val="00EF054E"/>
    <w:rsid w:val="00EF089B"/>
    <w:rsid w:val="00EF2314"/>
    <w:rsid w:val="00EF25F8"/>
    <w:rsid w:val="00EF30BA"/>
    <w:rsid w:val="00EF495A"/>
    <w:rsid w:val="00EF4BBB"/>
    <w:rsid w:val="00EF5E8E"/>
    <w:rsid w:val="00F00A05"/>
    <w:rsid w:val="00F014DD"/>
    <w:rsid w:val="00F014F9"/>
    <w:rsid w:val="00F059C3"/>
    <w:rsid w:val="00F1166D"/>
    <w:rsid w:val="00F12651"/>
    <w:rsid w:val="00F1316E"/>
    <w:rsid w:val="00F15DBF"/>
    <w:rsid w:val="00F17D77"/>
    <w:rsid w:val="00F207B6"/>
    <w:rsid w:val="00F212FE"/>
    <w:rsid w:val="00F24A77"/>
    <w:rsid w:val="00F26936"/>
    <w:rsid w:val="00F30B62"/>
    <w:rsid w:val="00F33870"/>
    <w:rsid w:val="00F34F9A"/>
    <w:rsid w:val="00F3507C"/>
    <w:rsid w:val="00F3796D"/>
    <w:rsid w:val="00F37B3B"/>
    <w:rsid w:val="00F42109"/>
    <w:rsid w:val="00F437F7"/>
    <w:rsid w:val="00F43949"/>
    <w:rsid w:val="00F43C70"/>
    <w:rsid w:val="00F452DD"/>
    <w:rsid w:val="00F463D2"/>
    <w:rsid w:val="00F465AB"/>
    <w:rsid w:val="00F46D0B"/>
    <w:rsid w:val="00F46EC6"/>
    <w:rsid w:val="00F502AE"/>
    <w:rsid w:val="00F50497"/>
    <w:rsid w:val="00F50F6C"/>
    <w:rsid w:val="00F5216D"/>
    <w:rsid w:val="00F54544"/>
    <w:rsid w:val="00F55FD6"/>
    <w:rsid w:val="00F56472"/>
    <w:rsid w:val="00F56BBA"/>
    <w:rsid w:val="00F570C2"/>
    <w:rsid w:val="00F57F7B"/>
    <w:rsid w:val="00F60585"/>
    <w:rsid w:val="00F61056"/>
    <w:rsid w:val="00F62486"/>
    <w:rsid w:val="00F625D9"/>
    <w:rsid w:val="00F62EB9"/>
    <w:rsid w:val="00F63C59"/>
    <w:rsid w:val="00F63E76"/>
    <w:rsid w:val="00F646BD"/>
    <w:rsid w:val="00F674D4"/>
    <w:rsid w:val="00F676D8"/>
    <w:rsid w:val="00F67E14"/>
    <w:rsid w:val="00F70C6D"/>
    <w:rsid w:val="00F71173"/>
    <w:rsid w:val="00F72DD4"/>
    <w:rsid w:val="00F73315"/>
    <w:rsid w:val="00F7573B"/>
    <w:rsid w:val="00F764B7"/>
    <w:rsid w:val="00F76775"/>
    <w:rsid w:val="00F76F75"/>
    <w:rsid w:val="00F82761"/>
    <w:rsid w:val="00F82769"/>
    <w:rsid w:val="00F83BC4"/>
    <w:rsid w:val="00F856B5"/>
    <w:rsid w:val="00F856FF"/>
    <w:rsid w:val="00F85780"/>
    <w:rsid w:val="00F86B3E"/>
    <w:rsid w:val="00F91610"/>
    <w:rsid w:val="00F92E21"/>
    <w:rsid w:val="00F9358E"/>
    <w:rsid w:val="00F9730E"/>
    <w:rsid w:val="00FA50B3"/>
    <w:rsid w:val="00FA58CF"/>
    <w:rsid w:val="00FA5919"/>
    <w:rsid w:val="00FA74C2"/>
    <w:rsid w:val="00FA7909"/>
    <w:rsid w:val="00FB0194"/>
    <w:rsid w:val="00FB176B"/>
    <w:rsid w:val="00FB2355"/>
    <w:rsid w:val="00FB2D8C"/>
    <w:rsid w:val="00FB3215"/>
    <w:rsid w:val="00FB41A5"/>
    <w:rsid w:val="00FB4E4F"/>
    <w:rsid w:val="00FB58ED"/>
    <w:rsid w:val="00FB6AF0"/>
    <w:rsid w:val="00FC1D65"/>
    <w:rsid w:val="00FC1E07"/>
    <w:rsid w:val="00FC52BF"/>
    <w:rsid w:val="00FC61DC"/>
    <w:rsid w:val="00FC6D81"/>
    <w:rsid w:val="00FD072E"/>
    <w:rsid w:val="00FD4763"/>
    <w:rsid w:val="00FD7C18"/>
    <w:rsid w:val="00FD7EA6"/>
    <w:rsid w:val="00FE0535"/>
    <w:rsid w:val="00FE09AD"/>
    <w:rsid w:val="00FE100C"/>
    <w:rsid w:val="00FE1242"/>
    <w:rsid w:val="00FE26D1"/>
    <w:rsid w:val="00FE27C4"/>
    <w:rsid w:val="00FE37C8"/>
    <w:rsid w:val="00FE4D5B"/>
    <w:rsid w:val="00FE51A2"/>
    <w:rsid w:val="00FE5F65"/>
    <w:rsid w:val="00FE6199"/>
    <w:rsid w:val="00FE6D63"/>
    <w:rsid w:val="00FE76ED"/>
    <w:rsid w:val="00FE7AFD"/>
    <w:rsid w:val="00FF1194"/>
    <w:rsid w:val="00FF208F"/>
    <w:rsid w:val="00FF3C7D"/>
    <w:rsid w:val="00FF5983"/>
    <w:rsid w:val="00FF7D41"/>
    <w:rsid w:val="032B1F51"/>
    <w:rsid w:val="22807209"/>
    <w:rsid w:val="25D27B7A"/>
    <w:rsid w:val="26E15A31"/>
    <w:rsid w:val="2DBA2595"/>
    <w:rsid w:val="32D2423A"/>
    <w:rsid w:val="44024548"/>
    <w:rsid w:val="441F3F0F"/>
    <w:rsid w:val="4805029B"/>
    <w:rsid w:val="4E0A5C10"/>
    <w:rsid w:val="5EB94BB0"/>
    <w:rsid w:val="759D3A4C"/>
    <w:rsid w:val="78BB5BAC"/>
    <w:rsid w:val="7C5055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0CAFF"/>
  <w15:docId w15:val="{A66BA6E0-C7BF-4FF3-B5CB-10D35158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link w:val="20"/>
    <w:qFormat/>
    <w:rsid w:val="009E478E"/>
    <w:pPr>
      <w:adjustRightInd w:val="0"/>
      <w:snapToGrid w:val="0"/>
      <w:spacing w:line="360" w:lineRule="auto"/>
      <w:textAlignment w:val="baseline"/>
      <w:outlineLvl w:val="1"/>
    </w:pPr>
    <w:rPr>
      <w:rFonts w:ascii="Arial" w:eastAsia="標楷體" w:hAnsi="Arial"/>
      <w:b/>
      <w:noProof/>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hAnsi="Arial"/>
      <w:sz w:val="18"/>
      <w:szCs w:val="18"/>
    </w:rPr>
  </w:style>
  <w:style w:type="paragraph" w:styleId="a5">
    <w:name w:val="Body Text"/>
    <w:basedOn w:val="a"/>
    <w:link w:val="a6"/>
    <w:pPr>
      <w:spacing w:after="120"/>
    </w:pPr>
  </w:style>
  <w:style w:type="paragraph" w:styleId="a7">
    <w:name w:val="Body Text Indent"/>
    <w:basedOn w:val="a"/>
    <w:link w:val="a8"/>
    <w:pPr>
      <w:ind w:left="540" w:hanging="540"/>
    </w:pPr>
    <w:rPr>
      <w:szCs w:val="20"/>
    </w:rPr>
  </w:style>
  <w:style w:type="paragraph" w:styleId="21">
    <w:name w:val="Body Text Indent 2"/>
    <w:basedOn w:val="a"/>
    <w:link w:val="22"/>
    <w:pPr>
      <w:spacing w:line="360" w:lineRule="auto"/>
      <w:ind w:leftChars="75" w:left="75" w:firstLineChars="192" w:firstLine="538"/>
      <w:jc w:val="both"/>
    </w:pPr>
    <w:rPr>
      <w:rFonts w:ascii="標楷體" w:eastAsia="標楷體" w:hint="eastAsia"/>
      <w:bCs/>
      <w:sz w:val="28"/>
    </w:rPr>
  </w:style>
  <w:style w:type="character" w:styleId="a9">
    <w:name w:val="annotation reference"/>
    <w:basedOn w:val="a0"/>
    <w:rPr>
      <w:sz w:val="18"/>
      <w:szCs w:val="18"/>
    </w:rPr>
  </w:style>
  <w:style w:type="paragraph" w:styleId="aa">
    <w:name w:val="annotation text"/>
    <w:basedOn w:val="a"/>
    <w:link w:val="ab"/>
  </w:style>
  <w:style w:type="paragraph" w:styleId="ac">
    <w:name w:val="annotation subject"/>
    <w:basedOn w:val="aa"/>
    <w:next w:val="aa"/>
    <w:link w:val="ad"/>
    <w:rPr>
      <w:b/>
      <w:bCs/>
    </w:rPr>
  </w:style>
  <w:style w:type="paragraph" w:styleId="ae">
    <w:name w:val="footer"/>
    <w:basedOn w:val="a"/>
    <w:link w:val="af"/>
    <w:uiPriority w:val="99"/>
    <w:pPr>
      <w:tabs>
        <w:tab w:val="center" w:pos="4153"/>
        <w:tab w:val="right" w:pos="8306"/>
      </w:tabs>
      <w:snapToGrid w:val="0"/>
    </w:pPr>
    <w:rPr>
      <w:sz w:val="20"/>
      <w:szCs w:val="20"/>
    </w:rPr>
  </w:style>
  <w:style w:type="paragraph" w:styleId="af0">
    <w:name w:val="header"/>
    <w:basedOn w:val="a"/>
    <w:link w:val="af1"/>
    <w:pPr>
      <w:tabs>
        <w:tab w:val="center" w:pos="4153"/>
        <w:tab w:val="right" w:pos="8306"/>
      </w:tabs>
      <w:snapToGrid w:val="0"/>
    </w:pPr>
    <w:rPr>
      <w:sz w:val="20"/>
      <w:szCs w:val="20"/>
    </w:rPr>
  </w:style>
  <w:style w:type="character" w:styleId="af2">
    <w:name w:val="page number"/>
    <w:basedOn w:val="a0"/>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一般文字 字元 字元 字元 字元 字元 字元 字元 字元 字元 字元 字元 字元 字元 字元 字元,一般文字內縮"/>
    <w:basedOn w:val="a"/>
    <w:link w:val="af4"/>
    <w:rPr>
      <w:rFonts w:ascii="細明體" w:eastAsia="細明體" w:hAnsi="Courier New"/>
      <w:szCs w:val="20"/>
    </w:rPr>
  </w:style>
  <w:style w:type="table" w:styleId="af5">
    <w:name w:val="Table Grid"/>
    <w:aliases w:val="SGS Table Basic 1,表格規格"/>
    <w:basedOn w:val="a1"/>
    <w:uiPriority w:val="3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註解方塊文字 字元"/>
    <w:link w:val="a3"/>
    <w:semiHidden/>
    <w:qFormat/>
    <w:rPr>
      <w:rFonts w:ascii="Arial" w:hAnsi="Arial"/>
      <w:kern w:val="2"/>
      <w:sz w:val="18"/>
      <w:szCs w:val="18"/>
    </w:rPr>
  </w:style>
  <w:style w:type="character" w:customStyle="1" w:styleId="af">
    <w:name w:val="頁尾 字元"/>
    <w:link w:val="ae"/>
    <w:uiPriority w:val="99"/>
    <w:rPr>
      <w:kern w:val="2"/>
    </w:rPr>
  </w:style>
  <w:style w:type="character" w:customStyle="1" w:styleId="af6">
    <w:name w:val="乙篇主文 字元"/>
    <w:link w:val="af7"/>
    <w:uiPriority w:val="99"/>
    <w:rPr>
      <w:rFonts w:ascii="標楷體" w:eastAsia="標楷體"/>
      <w:kern w:val="2"/>
      <w:sz w:val="24"/>
      <w:szCs w:val="24"/>
    </w:rPr>
  </w:style>
  <w:style w:type="paragraph" w:customStyle="1" w:styleId="af7">
    <w:name w:val="乙篇主文"/>
    <w:basedOn w:val="a"/>
    <w:link w:val="af6"/>
    <w:uiPriority w:val="99"/>
    <w:pPr>
      <w:spacing w:line="400" w:lineRule="exact"/>
      <w:ind w:firstLineChars="200" w:firstLine="200"/>
      <w:jc w:val="both"/>
    </w:pPr>
    <w:rPr>
      <w:rFonts w:ascii="標楷體" w:eastAsia="標楷體"/>
    </w:rPr>
  </w:style>
  <w:style w:type="character" w:customStyle="1" w:styleId="a6">
    <w:name w:val="本文 字元"/>
    <w:link w:val="a5"/>
    <w:rPr>
      <w:kern w:val="2"/>
      <w:sz w:val="24"/>
      <w:szCs w:val="24"/>
    </w:rPr>
  </w:style>
  <w:style w:type="character" w:customStyle="1" w:styleId="1">
    <w:name w:val="標題1. 字元"/>
    <w:link w:val="10"/>
    <w:uiPriority w:val="99"/>
    <w:rPr>
      <w:rFonts w:ascii="標楷體" w:eastAsia="標楷體" w:cs="新細明體"/>
      <w:b/>
      <w:bCs/>
      <w:kern w:val="2"/>
      <w:sz w:val="24"/>
      <w:szCs w:val="24"/>
    </w:rPr>
  </w:style>
  <w:style w:type="paragraph" w:customStyle="1" w:styleId="10">
    <w:name w:val="標題1."/>
    <w:basedOn w:val="a"/>
    <w:link w:val="1"/>
    <w:uiPriority w:val="99"/>
    <w:pPr>
      <w:spacing w:line="400" w:lineRule="exact"/>
      <w:ind w:firstLineChars="450" w:firstLine="450"/>
      <w:jc w:val="both"/>
    </w:pPr>
    <w:rPr>
      <w:rFonts w:ascii="標楷體" w:eastAsia="標楷體" w:cs="新細明體"/>
      <w:b/>
      <w:bCs/>
    </w:rPr>
  </w:style>
  <w:style w:type="character" w:customStyle="1" w:styleId="a8">
    <w:name w:val="本文縮排 字元"/>
    <w:link w:val="a7"/>
    <w:rPr>
      <w:kern w:val="2"/>
      <w:sz w:val="24"/>
    </w:rPr>
  </w:style>
  <w:style w:type="character" w:customStyle="1" w:styleId="af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一般文字內縮 字元"/>
    <w:link w:val="af3"/>
    <w:rPr>
      <w:rFonts w:ascii="細明體" w:eastAsia="細明體" w:hAnsi="Courier New"/>
      <w:kern w:val="2"/>
      <w:sz w:val="24"/>
    </w:rPr>
  </w:style>
  <w:style w:type="paragraph" w:customStyle="1" w:styleId="af8">
    <w:name w:val="標題一、"/>
    <w:basedOn w:val="a"/>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1">
    <w:name w:val="樣式1"/>
    <w:basedOn w:val="a"/>
    <w:pPr>
      <w:adjustRightInd w:val="0"/>
      <w:jc w:val="both"/>
      <w:textAlignment w:val="baseline"/>
    </w:pPr>
    <w:rPr>
      <w:rFonts w:eastAsia="標楷體"/>
      <w:bCs/>
      <w:sz w:val="18"/>
      <w:szCs w:val="20"/>
    </w:rPr>
  </w:style>
  <w:style w:type="paragraph" w:customStyle="1" w:styleId="211">
    <w:name w:val="字元 字元2 字元 字元 字元 字元1 字元 字元 字元 字元 字元1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xl26">
    <w:name w:val="xl26"/>
    <w:basedOn w:val="a"/>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23">
    <w:name w:val="字元 字元2 字元 字元 字元 字元"/>
    <w:basedOn w:val="a"/>
    <w:semiHidden/>
    <w:pPr>
      <w:widowControl/>
      <w:spacing w:after="160" w:line="240" w:lineRule="exact"/>
    </w:pPr>
    <w:rPr>
      <w:rFonts w:ascii="Verdana" w:eastAsia="Times New Roman" w:hAnsi="Verdana"/>
      <w:kern w:val="0"/>
      <w:sz w:val="20"/>
      <w:szCs w:val="20"/>
      <w:lang w:eastAsia="en-US"/>
    </w:rPr>
  </w:style>
  <w:style w:type="paragraph" w:customStyle="1" w:styleId="24">
    <w:name w:val="樣式2"/>
    <w:basedOn w:val="a"/>
    <w:pPr>
      <w:adjustRightInd w:val="0"/>
      <w:spacing w:line="360" w:lineRule="exact"/>
      <w:jc w:val="right"/>
      <w:textAlignment w:val="baseline"/>
    </w:pPr>
    <w:rPr>
      <w:rFonts w:eastAsia="標楷體"/>
      <w:kern w:val="0"/>
      <w:sz w:val="18"/>
      <w:szCs w:val="20"/>
    </w:rPr>
  </w:style>
  <w:style w:type="paragraph" w:customStyle="1" w:styleId="3">
    <w:name w:val="表格欄3數字"/>
    <w:basedOn w:val="a"/>
    <w:pPr>
      <w:jc w:val="right"/>
    </w:pPr>
    <w:rPr>
      <w:rFonts w:ascii="細明體" w:eastAsia="細明體" w:hAnsi="Arial"/>
      <w:bCs/>
      <w:w w:val="90"/>
      <w:sz w:val="18"/>
      <w:szCs w:val="20"/>
    </w:rPr>
  </w:style>
  <w:style w:type="paragraph" w:customStyle="1" w:styleId="Normal1">
    <w:name w:val="Normal1"/>
    <w:qFormat/>
    <w:pPr>
      <w:widowControl w:val="0"/>
    </w:pPr>
    <w:rPr>
      <w:kern w:val="2"/>
      <w:sz w:val="24"/>
      <w:szCs w:val="24"/>
    </w:rPr>
  </w:style>
  <w:style w:type="paragraph" w:customStyle="1" w:styleId="lochaf22hichaf0dbchf22cg">
    <w:name w:val="lochaf22hichaf0dbchf22cg"/>
    <w:pPr>
      <w:widowControl w:val="0"/>
      <w:adjustRightInd w:val="0"/>
      <w:spacing w:line="360" w:lineRule="atLeast"/>
      <w:textAlignment w:val="baseline"/>
    </w:pPr>
    <w:rPr>
      <w:rFonts w:ascii="細明體" w:eastAsia="細明體"/>
      <w:sz w:val="21"/>
    </w:rPr>
  </w:style>
  <w:style w:type="paragraph" w:customStyle="1" w:styleId="xl38">
    <w:name w:val="xl38"/>
    <w:basedOn w:val="a"/>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af9">
    <w:name w:val="乙篇內文"/>
    <w:basedOn w:val="a"/>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lochaf16hichaf0dbchf16cg">
    <w:name w:val="lochaf16hichaf0dbchf16cg"/>
    <w:pPr>
      <w:widowControl w:val="0"/>
      <w:adjustRightInd w:val="0"/>
      <w:spacing w:line="360" w:lineRule="exact"/>
      <w:textAlignment w:val="baseline"/>
    </w:pPr>
    <w:rPr>
      <w:rFonts w:ascii="細明體" w:eastAsia="細明體"/>
      <w:sz w:val="24"/>
    </w:rPr>
  </w:style>
  <w:style w:type="paragraph" w:styleId="afa">
    <w:name w:val="List Paragraph"/>
    <w:basedOn w:val="a"/>
    <w:uiPriority w:val="99"/>
    <w:qFormat/>
    <w:pPr>
      <w:ind w:leftChars="200" w:left="480"/>
    </w:pPr>
  </w:style>
  <w:style w:type="character" w:customStyle="1" w:styleId="ab">
    <w:name w:val="註解文字 字元"/>
    <w:basedOn w:val="a0"/>
    <w:link w:val="aa"/>
    <w:rPr>
      <w:kern w:val="2"/>
      <w:sz w:val="24"/>
      <w:szCs w:val="24"/>
    </w:rPr>
  </w:style>
  <w:style w:type="character" w:customStyle="1" w:styleId="ad">
    <w:name w:val="註解主旨 字元"/>
    <w:basedOn w:val="ab"/>
    <w:link w:val="ac"/>
    <w:rPr>
      <w:b/>
      <w:bCs/>
      <w:kern w:val="2"/>
      <w:sz w:val="24"/>
      <w:szCs w:val="24"/>
    </w:rPr>
  </w:style>
  <w:style w:type="character" w:customStyle="1" w:styleId="20">
    <w:name w:val="標題 2 字元"/>
    <w:basedOn w:val="a0"/>
    <w:link w:val="2"/>
    <w:rsid w:val="009E478E"/>
    <w:rPr>
      <w:rFonts w:ascii="Arial" w:eastAsia="標楷體" w:hAnsi="Arial"/>
      <w:b/>
      <w:noProof/>
      <w:sz w:val="28"/>
      <w:szCs w:val="28"/>
    </w:rPr>
  </w:style>
  <w:style w:type="paragraph" w:customStyle="1" w:styleId="Normal11">
    <w:name w:val="Normal11"/>
    <w:rsid w:val="005629E2"/>
    <w:pPr>
      <w:widowControl w:val="0"/>
    </w:pPr>
    <w:rPr>
      <w:rFonts w:ascii="Calibri" w:hAnsi="Calibri"/>
      <w:kern w:val="2"/>
      <w:sz w:val="24"/>
      <w:szCs w:val="24"/>
    </w:rPr>
  </w:style>
  <w:style w:type="paragraph" w:styleId="afb">
    <w:name w:val="Date"/>
    <w:basedOn w:val="a"/>
    <w:next w:val="a"/>
    <w:link w:val="afc"/>
    <w:rsid w:val="003F2A1A"/>
    <w:pPr>
      <w:jc w:val="right"/>
    </w:pPr>
  </w:style>
  <w:style w:type="character" w:customStyle="1" w:styleId="afc">
    <w:name w:val="日期 字元"/>
    <w:basedOn w:val="a0"/>
    <w:link w:val="afb"/>
    <w:rsid w:val="003F2A1A"/>
    <w:rPr>
      <w:kern w:val="2"/>
      <w:sz w:val="24"/>
      <w:szCs w:val="24"/>
    </w:rPr>
  </w:style>
  <w:style w:type="character" w:customStyle="1" w:styleId="22">
    <w:name w:val="本文縮排 2 字元"/>
    <w:basedOn w:val="a0"/>
    <w:link w:val="21"/>
    <w:rsid w:val="005D45A6"/>
    <w:rPr>
      <w:rFonts w:ascii="標楷體" w:eastAsia="標楷體"/>
      <w:bCs/>
      <w:kern w:val="2"/>
      <w:sz w:val="28"/>
      <w:szCs w:val="24"/>
    </w:rPr>
  </w:style>
  <w:style w:type="character" w:customStyle="1" w:styleId="af1">
    <w:name w:val="頁首 字元"/>
    <w:basedOn w:val="a0"/>
    <w:link w:val="af0"/>
    <w:rsid w:val="005D45A6"/>
    <w:rPr>
      <w:kern w:val="2"/>
    </w:rPr>
  </w:style>
  <w:style w:type="paragraph" w:customStyle="1" w:styleId="25">
    <w:name w:val="標題 2內文"/>
    <w:rsid w:val="00D95B69"/>
    <w:pPr>
      <w:widowControl w:val="0"/>
      <w:adjustRightInd w:val="0"/>
      <w:snapToGrid w:val="0"/>
      <w:spacing w:line="520" w:lineRule="exact"/>
      <w:ind w:leftChars="350" w:left="840" w:firstLineChars="200" w:firstLine="640"/>
      <w:jc w:val="both"/>
    </w:pPr>
    <w:rPr>
      <w:rFonts w:ascii="標楷體" w:eastAsia="標楷體"/>
      <w:color w:val="000000"/>
      <w:sz w:val="32"/>
      <w:szCs w:val="32"/>
    </w:rPr>
  </w:style>
  <w:style w:type="paragraph" w:styleId="afd">
    <w:name w:val="No Spacing"/>
    <w:link w:val="afe"/>
    <w:uiPriority w:val="1"/>
    <w:qFormat/>
    <w:rsid w:val="006B1CC9"/>
    <w:rPr>
      <w:rFonts w:asciiTheme="minorHAnsi" w:eastAsiaTheme="minorEastAsia" w:hAnsiTheme="minorHAnsi" w:cstheme="minorBidi"/>
      <w:sz w:val="22"/>
      <w:szCs w:val="22"/>
    </w:rPr>
  </w:style>
  <w:style w:type="character" w:customStyle="1" w:styleId="afe">
    <w:name w:val="無間距 字元"/>
    <w:basedOn w:val="a0"/>
    <w:link w:val="afd"/>
    <w:uiPriority w:val="1"/>
    <w:rsid w:val="006B1CC9"/>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801531">
      <w:bodyDiv w:val="1"/>
      <w:marLeft w:val="0"/>
      <w:marRight w:val="0"/>
      <w:marTop w:val="0"/>
      <w:marBottom w:val="0"/>
      <w:divBdr>
        <w:top w:val="none" w:sz="0" w:space="0" w:color="auto"/>
        <w:left w:val="none" w:sz="0" w:space="0" w:color="auto"/>
        <w:bottom w:val="none" w:sz="0" w:space="0" w:color="auto"/>
        <w:right w:val="none" w:sz="0" w:space="0" w:color="auto"/>
      </w:divBdr>
    </w:div>
    <w:div w:id="2127651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oleObject" Target="file:///E:\1.&#21213;&#35920;&#20844;&#20107;\4.2&#25505;&#36092;&#26696;&#20214;&#30740;&#26512;\1150622&#30740;&#26512;114&#24180;&#24230;&#24037;&#31243;&#12289;&#21214;&#21209;&#12289;&#36001;&#29289;&#25505;&#36092;-&#32013;&#20837;&#32317;&#27770;&#31639;&#23529;&#26680;&#22577;&#21578;&#36039;&#26009;\1150622&#19979;&#36617;&#33274;&#26481;&#32291;&#25919;&#24220;&#21450;&#25152;&#23660;&#27231;&#38364;&#23416;&#26657;114&#24180;1&#26376;&#33267;12&#26376;&#27770;&#27161;&#20043;&#25505;&#36092;&#26696;&#20214;arsreport3trn_1782106911674.xlsx" TargetMode="External"/></Relationships>
</file>

<file path=word/charts/_rels/chart2.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1.xml"/><Relationship Id="rId1" Type="http://schemas.microsoft.com/office/2011/relationships/chartStyle" Target="style1.xml"/><Relationship Id="rId6" Type="http://schemas.openxmlformats.org/officeDocument/2006/relationships/oleObject" Target="file:///E:\1.&#21213;&#35920;&#20844;&#20107;\4.2&#25505;&#36092;&#26696;&#20214;&#30740;&#26512;\1150622&#30740;&#26512;114&#24180;&#24230;&#24037;&#31243;&#12289;&#21214;&#21209;&#12289;&#36001;&#29289;&#25505;&#36092;-&#32013;&#20837;&#32317;&#27770;&#31639;&#23529;&#26680;&#22577;&#21578;&#36039;&#26009;\1150622&#19979;&#36617;&#33274;&#26481;&#32291;&#25919;&#24220;&#21450;&#25152;&#23660;&#27231;&#38364;&#23416;&#26657;114&#24180;1&#26376;&#33267;12&#26376;&#27770;&#27161;&#20043;&#25505;&#36092;&#26696;&#20214;arsreport3trn_1782106911674.xlsx" TargetMode="External"/><Relationship Id="rId5" Type="http://schemas.openxmlformats.org/officeDocument/2006/relationships/image" Target="../media/image2.jpeg"/><Relationship Id="rId4" Type="http://schemas.openxmlformats.org/officeDocument/2006/relationships/image" Target="../media/image3.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pivotSource>
    <c:name>[1150622下載臺東縣政府及所屬機關學校114年1月至12月決標之採購案件arsreport3trn_1782106911674.xlsx]案件數-!樞紐分析表2</c:name>
    <c:fmtId val="-1"/>
  </c:pivotSource>
  <c:chart>
    <c:autoTitleDeleted val="1"/>
    <c:pivotFmts>
      <c:pivotFmt>
        <c:idx val="0"/>
        <c:spPr>
          <a:solidFill>
            <a:schemeClr val="accent1"/>
          </a:solidFill>
          <a:ln w="25400">
            <a:solidFill>
              <a:schemeClr val="lt1"/>
            </a:solidFill>
          </a:ln>
          <a:effectLst/>
          <a:sp3d contourW="25400">
            <a:contourClr>
              <a:schemeClr val="lt1"/>
            </a:contourClr>
          </a:sp3d>
        </c:spPr>
        <c:marker>
          <c:symbol val="none"/>
        </c:marker>
        <c:dLbl>
          <c:idx val="0"/>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TW"/>
            </a:p>
          </c:txPr>
          <c:dLblPos val="outEnd"/>
          <c:showLegendKey val="0"/>
          <c:showVal val="0"/>
          <c:showCatName val="1"/>
          <c:showSerName val="1"/>
          <c:showPercent val="1"/>
          <c:showBubbleSize val="0"/>
          <c:extLst>
            <c:ext xmlns:c15="http://schemas.microsoft.com/office/drawing/2012/chart" uri="{CE6537A1-D6FC-4f65-9D91-7224C49458BB}">
              <c15:spPr xmlns:c15="http://schemas.microsoft.com/office/drawing/2012/chart">
                <a:prstGeom prst="wedgeRectCallout">
                  <a:avLst/>
                </a:prstGeom>
              </c15:spPr>
            </c:ext>
          </c:extLst>
        </c:dLbl>
      </c:pivotFmt>
      <c:pivotFmt>
        <c:idx val="1"/>
        <c:spPr>
          <a:blipFill>
            <a:blip xmlns:r="http://schemas.openxmlformats.org/officeDocument/2006/relationships" r:embed="rId1"/>
            <a:tile tx="0" ty="0" sx="100000" sy="100000" flip="none" algn="tl"/>
          </a:blipFill>
          <a:ln w="12700">
            <a:solidFill>
              <a:schemeClr val="tx1"/>
            </a:solidFill>
          </a:ln>
          <a:effectLst/>
          <a:sp3d contourW="12700">
            <a:contourClr>
              <a:schemeClr val="tx1"/>
            </a:contourClr>
          </a:sp3d>
        </c:spPr>
      </c:pivotFmt>
      <c:pivotFmt>
        <c:idx val="2"/>
        <c:spPr>
          <a:blipFill>
            <a:blip xmlns:r="http://schemas.openxmlformats.org/officeDocument/2006/relationships" r:embed="rId2"/>
            <a:tile tx="0" ty="0" sx="100000" sy="100000" flip="none" algn="tl"/>
          </a:blipFill>
          <a:ln w="12700">
            <a:solidFill>
              <a:schemeClr val="tx1"/>
            </a:solidFill>
          </a:ln>
          <a:effectLst/>
          <a:sp3d contourW="12700">
            <a:contourClr>
              <a:schemeClr val="tx1"/>
            </a:contourClr>
          </a:sp3d>
        </c:spPr>
      </c:pivotFmt>
      <c:pivotFmt>
        <c:idx val="3"/>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pivotFmt>
      <c:pivotFmt>
        <c:idx val="4"/>
        <c:spPr>
          <a:solidFill>
            <a:schemeClr val="accent1"/>
          </a:solidFill>
          <a:ln w="25400">
            <a:solidFill>
              <a:schemeClr val="lt1"/>
            </a:solidFill>
          </a:ln>
          <a:effectLst/>
          <a:sp3d contourW="25400">
            <a:contourClr>
              <a:schemeClr val="lt1"/>
            </a:contourClr>
          </a:sp3d>
        </c:spPr>
        <c:marker>
          <c:symbol val="none"/>
        </c:marker>
        <c:dLbl>
          <c:idx val="0"/>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TW"/>
            </a:p>
          </c:txPr>
          <c:dLblPos val="outEnd"/>
          <c:showLegendKey val="0"/>
          <c:showVal val="0"/>
          <c:showCatName val="1"/>
          <c:showSerName val="1"/>
          <c:showPercent val="1"/>
          <c:showBubbleSize val="0"/>
          <c:extLst>
            <c:ext xmlns:c15="http://schemas.microsoft.com/office/drawing/2012/chart" uri="{CE6537A1-D6FC-4f65-9D91-7224C49458BB}">
              <c15:spPr xmlns:c15="http://schemas.microsoft.com/office/drawing/2012/chart">
                <a:prstGeom prst="wedgeRectCallout">
                  <a:avLst/>
                </a:prstGeom>
              </c15:spPr>
            </c:ext>
          </c:extLst>
        </c:dLbl>
      </c:pivotFmt>
      <c:pivotFmt>
        <c:idx val="5"/>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pivotFmt>
      <c:pivotFmt>
        <c:idx val="6"/>
        <c:spPr>
          <a:blipFill>
            <a:blip xmlns:r="http://schemas.openxmlformats.org/officeDocument/2006/relationships" r:embed="rId2"/>
            <a:tile tx="0" ty="0" sx="100000" sy="100000" flip="none" algn="tl"/>
          </a:blipFill>
          <a:ln w="12700">
            <a:solidFill>
              <a:schemeClr val="tx1"/>
            </a:solidFill>
          </a:ln>
          <a:effectLst/>
          <a:sp3d contourW="12700">
            <a:contourClr>
              <a:schemeClr val="tx1"/>
            </a:contourClr>
          </a:sp3d>
        </c:spPr>
      </c:pivotFmt>
      <c:pivotFmt>
        <c:idx val="7"/>
        <c:spPr>
          <a:blipFill>
            <a:blip xmlns:r="http://schemas.openxmlformats.org/officeDocument/2006/relationships" r:embed="rId1"/>
            <a:tile tx="0" ty="0" sx="100000" sy="100000" flip="none" algn="tl"/>
          </a:blipFill>
          <a:ln w="12700">
            <a:solidFill>
              <a:schemeClr val="tx1"/>
            </a:solidFill>
          </a:ln>
          <a:effectLst/>
          <a:sp3d contourW="12700">
            <a:contourClr>
              <a:schemeClr val="tx1"/>
            </a:contourClr>
          </a:sp3d>
        </c:spPr>
      </c:pivotFmt>
      <c:pivotFmt>
        <c:idx val="8"/>
        <c:spPr>
          <a:solidFill>
            <a:schemeClr val="accent1"/>
          </a:solidFill>
          <a:ln w="25400">
            <a:solidFill>
              <a:schemeClr val="lt1"/>
            </a:solidFill>
          </a:ln>
          <a:effectLst/>
          <a:sp3d contourW="25400">
            <a:contourClr>
              <a:schemeClr val="lt1"/>
            </a:contourClr>
          </a:sp3d>
        </c:spPr>
        <c:marker>
          <c:symbol val="none"/>
        </c:marker>
        <c:dLbl>
          <c:idx val="0"/>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TW"/>
            </a:p>
          </c:txPr>
          <c:dLblPos val="outEnd"/>
          <c:showLegendKey val="0"/>
          <c:showVal val="0"/>
          <c:showCatName val="1"/>
          <c:showSerName val="1"/>
          <c:showPercent val="1"/>
          <c:showBubbleSize val="0"/>
          <c:extLst>
            <c:ext xmlns:c15="http://schemas.microsoft.com/office/drawing/2012/chart" uri="{CE6537A1-D6FC-4f65-9D91-7224C49458BB}">
              <c15:spPr xmlns:c15="http://schemas.microsoft.com/office/drawing/2012/chart">
                <a:prstGeom prst="wedgeRectCallout">
                  <a:avLst/>
                </a:prstGeom>
              </c15:spPr>
            </c:ext>
          </c:extLst>
        </c:dLbl>
      </c:pivotFmt>
      <c:pivotFmt>
        <c:idx val="9"/>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pivotFmt>
      <c:pivotFmt>
        <c:idx val="10"/>
        <c:spPr>
          <a:blipFill>
            <a:blip xmlns:r="http://schemas.openxmlformats.org/officeDocument/2006/relationships" r:embed="rId2"/>
            <a:tile tx="0" ty="0" sx="100000" sy="100000" flip="none" algn="tl"/>
          </a:blipFill>
          <a:ln w="12700">
            <a:solidFill>
              <a:schemeClr val="tx1"/>
            </a:solidFill>
          </a:ln>
          <a:effectLst/>
          <a:sp3d contourW="12700">
            <a:contourClr>
              <a:schemeClr val="tx1"/>
            </a:contourClr>
          </a:sp3d>
        </c:spPr>
      </c:pivotFmt>
      <c:pivotFmt>
        <c:idx val="11"/>
        <c:spPr>
          <a:blipFill>
            <a:blip xmlns:r="http://schemas.openxmlformats.org/officeDocument/2006/relationships" r:embed="rId1"/>
            <a:tile tx="0" ty="0" sx="100000" sy="100000" flip="none" algn="tl"/>
          </a:blipFill>
          <a:ln w="12700">
            <a:solidFill>
              <a:schemeClr val="tx1"/>
            </a:solidFill>
          </a:ln>
          <a:effectLst/>
          <a:sp3d contourW="12700">
            <a:contourClr>
              <a:schemeClr val="tx1"/>
            </a:contourClr>
          </a:sp3d>
        </c:spPr>
      </c:pivotFmt>
    </c:pivotFmts>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'案件數-'!$B$3</c:f>
              <c:strCache>
                <c:ptCount val="1"/>
                <c:pt idx="0">
                  <c:v>合計</c:v>
                </c:pt>
              </c:strCache>
            </c:strRef>
          </c:tx>
          <c:dPt>
            <c:idx val="0"/>
            <c:bubble3D val="0"/>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1-8EEE-4954-8F9D-7F28348AB927}"/>
              </c:ext>
            </c:extLst>
          </c:dPt>
          <c:dPt>
            <c:idx val="1"/>
            <c:bubble3D val="0"/>
            <c:spPr>
              <a:blipFill>
                <a:blip xmlns:r="http://schemas.openxmlformats.org/officeDocument/2006/relationships" r:embed="rId2"/>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3-8EEE-4954-8F9D-7F28348AB927}"/>
              </c:ext>
            </c:extLst>
          </c:dPt>
          <c:dPt>
            <c:idx val="2"/>
            <c:bubble3D val="0"/>
            <c:spPr>
              <a:blipFill>
                <a:blip xmlns:r="http://schemas.openxmlformats.org/officeDocument/2006/relationships" r:embed="rId1"/>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5-8EEE-4954-8F9D-7F28348AB927}"/>
              </c:ext>
            </c:extLst>
          </c:dPt>
          <c:cat>
            <c:strRef>
              <c:f>'案件數-'!$A$4:$A$7</c:f>
              <c:strCache>
                <c:ptCount val="3"/>
                <c:pt idx="0">
                  <c:v>工程類</c:v>
                </c:pt>
                <c:pt idx="1">
                  <c:v>財物類</c:v>
                </c:pt>
                <c:pt idx="2">
                  <c:v>勞務類</c:v>
                </c:pt>
              </c:strCache>
            </c:strRef>
          </c:cat>
          <c:val>
            <c:numRef>
              <c:f>'案件數-'!$B$4:$B$7</c:f>
              <c:numCache>
                <c:formatCode>General</c:formatCode>
                <c:ptCount val="3"/>
                <c:pt idx="0">
                  <c:v>331</c:v>
                </c:pt>
                <c:pt idx="1">
                  <c:v>270</c:v>
                </c:pt>
                <c:pt idx="2">
                  <c:v>786</c:v>
                </c:pt>
              </c:numCache>
            </c:numRef>
          </c:val>
          <c:extLst>
            <c:ext xmlns:c16="http://schemas.microsoft.com/office/drawing/2014/chart" uri="{C3380CC4-5D6E-409C-BE32-E72D297353CC}">
              <c16:uniqueId val="{00000006-8EEE-4954-8F9D-7F28348AB927}"/>
            </c:ext>
          </c:extLst>
        </c:ser>
        <c:dLbls>
          <c:showLegendKey val="0"/>
          <c:showVal val="0"/>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4">
    <c:autoUpdate val="0"/>
  </c:externalData>
  <c:extLst>
    <c:ext xmlns:c14="http://schemas.microsoft.com/office/drawing/2007/8/2/chart" uri="{781A3756-C4B2-4CAC-9D66-4F8BD8637D16}">
      <c14:pivotOptions>
        <c14:dropZoneFilter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pivotSource>
    <c:name>[1150622下載臺東縣政府及所屬機關學校114年1月至12月決標之採購案件arsreport3trn_1782106911674.xlsx]決標金額-!樞紐分析表4</c:name>
    <c:fmtId val="-1"/>
  </c:pivotSource>
  <c:chart>
    <c:autoTitleDeleted val="1"/>
    <c:pivotFmts>
      <c:pivotFmt>
        <c:idx val="0"/>
        <c:spPr>
          <a:solidFill>
            <a:schemeClr val="accent1"/>
          </a:solidFill>
          <a:ln w="25400">
            <a:solidFill>
              <a:schemeClr val="lt1"/>
            </a:solidFill>
          </a:ln>
          <a:effectLst/>
          <a:sp3d contourW="25400">
            <a:contourClr>
              <a:schemeClr val="lt1"/>
            </a:contourClr>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zh-TW"/>
            </a:p>
          </c:txPr>
          <c:showLegendKey val="0"/>
          <c:showVal val="1"/>
          <c:showCatName val="1"/>
          <c:showSerName val="0"/>
          <c:showPercent val="1"/>
          <c:showBubbleSize val="0"/>
          <c:extLst>
            <c:ext xmlns:c15="http://schemas.microsoft.com/office/drawing/2012/chart" uri="{CE6537A1-D6FC-4f65-9D91-7224C49458BB}"/>
          </c:extLst>
        </c:dLbl>
      </c:pivotFmt>
      <c:pivotFmt>
        <c:idx val="1"/>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pivotFmt>
      <c:pivotFmt>
        <c:idx val="2"/>
        <c:spPr>
          <a:blipFill>
            <a:blip xmlns:r="http://schemas.openxmlformats.org/officeDocument/2006/relationships" r:embed="rId4"/>
            <a:tile tx="0" ty="0" sx="100000" sy="100000" flip="none" algn="tl"/>
          </a:blipFill>
          <a:ln w="12700">
            <a:solidFill>
              <a:schemeClr val="tx1"/>
            </a:solidFill>
          </a:ln>
          <a:effectLst/>
          <a:sp3d contourW="12700">
            <a:contourClr>
              <a:schemeClr val="tx1"/>
            </a:contourClr>
          </a:sp3d>
        </c:spPr>
      </c:pivotFmt>
      <c:pivotFmt>
        <c:idx val="3"/>
        <c:spPr>
          <a:blipFill>
            <a:blip xmlns:r="http://schemas.openxmlformats.org/officeDocument/2006/relationships" r:embed="rId5"/>
            <a:tile tx="0" ty="0" sx="100000" sy="100000" flip="none" algn="tl"/>
          </a:blipFill>
          <a:ln w="12700">
            <a:solidFill>
              <a:schemeClr val="tx1"/>
            </a:solidFill>
          </a:ln>
          <a:effectLst/>
          <a:sp3d contourW="12700">
            <a:contourClr>
              <a:schemeClr val="tx1"/>
            </a:contourClr>
          </a:sp3d>
        </c:spPr>
      </c:pivotFmt>
      <c:pivotFmt>
        <c:idx val="4"/>
        <c:spPr>
          <a:solidFill>
            <a:schemeClr val="accent1"/>
          </a:solidFill>
          <a:ln w="25400">
            <a:solidFill>
              <a:schemeClr val="lt1"/>
            </a:solidFill>
          </a:ln>
          <a:effectLst/>
          <a:sp3d contourW="25400">
            <a:contourClr>
              <a:schemeClr val="lt1"/>
            </a:contourClr>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zh-TW"/>
            </a:p>
          </c:txPr>
          <c:showLegendKey val="0"/>
          <c:showVal val="1"/>
          <c:showCatName val="1"/>
          <c:showSerName val="0"/>
          <c:showPercent val="1"/>
          <c:showBubbleSize val="0"/>
          <c:extLst>
            <c:ext xmlns:c15="http://schemas.microsoft.com/office/drawing/2012/chart" uri="{CE6537A1-D6FC-4f65-9D91-7224C49458BB}"/>
          </c:extLst>
        </c:dLbl>
      </c:pivotFmt>
      <c:pivotFmt>
        <c:idx val="5"/>
        <c:spPr>
          <a:blipFill>
            <a:blip xmlns:r="http://schemas.openxmlformats.org/officeDocument/2006/relationships" r:embed="rId4"/>
            <a:tile tx="0" ty="0" sx="100000" sy="100000" flip="none" algn="tl"/>
          </a:blipFill>
          <a:ln w="12700">
            <a:solidFill>
              <a:schemeClr val="tx1"/>
            </a:solidFill>
          </a:ln>
          <a:effectLst/>
          <a:sp3d contourW="12700">
            <a:contourClr>
              <a:schemeClr val="tx1"/>
            </a:contourClr>
          </a:sp3d>
        </c:spPr>
      </c:pivotFmt>
      <c:pivotFmt>
        <c:idx val="6"/>
        <c:spPr>
          <a:blipFill>
            <a:blip xmlns:r="http://schemas.openxmlformats.org/officeDocument/2006/relationships" r:embed="rId5"/>
            <a:tile tx="0" ty="0" sx="100000" sy="100000" flip="none" algn="tl"/>
          </a:blipFill>
          <a:ln w="12700">
            <a:solidFill>
              <a:schemeClr val="tx1"/>
            </a:solidFill>
          </a:ln>
          <a:effectLst/>
          <a:sp3d contourW="12700">
            <a:contourClr>
              <a:schemeClr val="tx1"/>
            </a:contourClr>
          </a:sp3d>
        </c:spPr>
      </c:pivotFmt>
      <c:pivotFmt>
        <c:idx val="7"/>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pivotFmt>
      <c:pivotFmt>
        <c:idx val="8"/>
        <c:spPr>
          <a:solidFill>
            <a:schemeClr val="accent1"/>
          </a:solidFill>
          <a:ln w="25400">
            <a:solidFill>
              <a:schemeClr val="lt1"/>
            </a:solidFill>
          </a:ln>
          <a:effectLst/>
          <a:sp3d contourW="25400">
            <a:contourClr>
              <a:schemeClr val="lt1"/>
            </a:contourClr>
          </a:sp3d>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zh-TW"/>
            </a:p>
          </c:txPr>
          <c:showLegendKey val="0"/>
          <c:showVal val="1"/>
          <c:showCatName val="1"/>
          <c:showSerName val="0"/>
          <c:showPercent val="1"/>
          <c:showBubbleSize val="0"/>
          <c:extLst>
            <c:ext xmlns:c15="http://schemas.microsoft.com/office/drawing/2012/chart" uri="{CE6537A1-D6FC-4f65-9D91-7224C49458BB}"/>
          </c:extLst>
        </c:dLbl>
      </c:pivotFmt>
      <c:pivotFmt>
        <c:idx val="9"/>
        <c:spPr>
          <a:blipFill>
            <a:blip xmlns:r="http://schemas.openxmlformats.org/officeDocument/2006/relationships" r:embed="rId4"/>
            <a:tile tx="0" ty="0" sx="100000" sy="100000" flip="none" algn="tl"/>
          </a:blipFill>
          <a:ln w="12700">
            <a:solidFill>
              <a:schemeClr val="tx1"/>
            </a:solidFill>
          </a:ln>
          <a:effectLst/>
          <a:sp3d contourW="12700">
            <a:contourClr>
              <a:schemeClr val="tx1"/>
            </a:contourClr>
          </a:sp3d>
        </c:spPr>
      </c:pivotFmt>
      <c:pivotFmt>
        <c:idx val="10"/>
        <c:spPr>
          <a:blipFill>
            <a:blip xmlns:r="http://schemas.openxmlformats.org/officeDocument/2006/relationships" r:embed="rId5"/>
            <a:tile tx="0" ty="0" sx="100000" sy="100000" flip="none" algn="tl"/>
          </a:blipFill>
          <a:ln w="12700">
            <a:solidFill>
              <a:schemeClr val="tx1"/>
            </a:solidFill>
          </a:ln>
          <a:effectLst/>
          <a:sp3d contourW="12700">
            <a:contourClr>
              <a:schemeClr val="tx1"/>
            </a:contourClr>
          </a:sp3d>
        </c:spPr>
      </c:pivotFmt>
      <c:pivotFmt>
        <c:idx val="11"/>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pivotFmt>
    </c:pivotFmts>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'決標金額-'!$B$3</c:f>
              <c:strCache>
                <c:ptCount val="1"/>
                <c:pt idx="0">
                  <c:v>合計</c:v>
                </c:pt>
              </c:strCache>
            </c:strRef>
          </c:tx>
          <c:dPt>
            <c:idx val="0"/>
            <c:bubble3D val="0"/>
            <c:spPr>
              <a:blipFill>
                <a:blip xmlns:r="http://schemas.openxmlformats.org/officeDocument/2006/relationships" r:embed="rId4"/>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1-A8E0-42EF-A4F2-AA74BAEF5B65}"/>
              </c:ext>
            </c:extLst>
          </c:dPt>
          <c:dPt>
            <c:idx val="1"/>
            <c:bubble3D val="0"/>
            <c:spPr>
              <a:blipFill>
                <a:blip xmlns:r="http://schemas.openxmlformats.org/officeDocument/2006/relationships" r:embed="rId5"/>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3-A8E0-42EF-A4F2-AA74BAEF5B65}"/>
              </c:ext>
            </c:extLst>
          </c:dPt>
          <c:dPt>
            <c:idx val="2"/>
            <c:bubble3D val="0"/>
            <c:spPr>
              <a:blipFill>
                <a:blip xmlns:r="http://schemas.openxmlformats.org/officeDocument/2006/relationships" r:embed="rId3"/>
                <a:tile tx="0" ty="0" sx="100000" sy="100000" flip="none" algn="tl"/>
              </a:blipFill>
              <a:ln w="12700">
                <a:solidFill>
                  <a:schemeClr val="tx1"/>
                </a:solidFill>
              </a:ln>
              <a:effectLst/>
              <a:sp3d contourW="12700">
                <a:contourClr>
                  <a:schemeClr val="tx1"/>
                </a:contourClr>
              </a:sp3d>
            </c:spPr>
            <c:extLst>
              <c:ext xmlns:c16="http://schemas.microsoft.com/office/drawing/2014/chart" uri="{C3380CC4-5D6E-409C-BE32-E72D297353CC}">
                <c16:uniqueId val="{00000005-A8E0-42EF-A4F2-AA74BAEF5B65}"/>
              </c:ext>
            </c:extLst>
          </c:dPt>
          <c:cat>
            <c:strRef>
              <c:f>'決標金額-'!$A$4:$A$7</c:f>
              <c:strCache>
                <c:ptCount val="3"/>
                <c:pt idx="0">
                  <c:v>工程類</c:v>
                </c:pt>
                <c:pt idx="1">
                  <c:v>財物類</c:v>
                </c:pt>
                <c:pt idx="2">
                  <c:v>勞務類</c:v>
                </c:pt>
              </c:strCache>
            </c:strRef>
          </c:cat>
          <c:val>
            <c:numRef>
              <c:f>'決標金額-'!$B$4:$B$7</c:f>
              <c:numCache>
                <c:formatCode>_-* #,##0_-;\-* #,##0_-;_-* "-"??_-;_-@_-</c:formatCode>
                <c:ptCount val="3"/>
                <c:pt idx="0">
                  <c:v>3946112509</c:v>
                </c:pt>
                <c:pt idx="1">
                  <c:v>334904909</c:v>
                </c:pt>
                <c:pt idx="2">
                  <c:v>2753005860</c:v>
                </c:pt>
              </c:numCache>
            </c:numRef>
          </c:val>
          <c:extLst>
            <c:ext xmlns:c16="http://schemas.microsoft.com/office/drawing/2014/chart" uri="{C3380CC4-5D6E-409C-BE32-E72D297353CC}">
              <c16:uniqueId val="{00000006-A8E0-42EF-A4F2-AA74BAEF5B65}"/>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n>
            <a:noFill/>
          </a:ln>
        </a:defRPr>
      </a:pPr>
      <a:endParaRPr lang="zh-TW"/>
    </a:p>
  </c:txPr>
  <c:externalData r:id="rId6">
    <c:autoUpdate val="0"/>
  </c:externalData>
  <c:extLst>
    <c:ext xmlns:c14="http://schemas.microsoft.com/office/drawing/2007/8/2/chart" uri="{781A3756-C4B2-4CAC-9D66-4F8BD8637D16}">
      <c14:pivotOptions>
        <c14:dropZoneFilter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A4862-A49E-4FD8-ABF8-5F1FEEA2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37</Pages>
  <Words>4848</Words>
  <Characters>27639</Characters>
  <Application>Microsoft Office Word</Application>
  <DocSecurity>0</DocSecurity>
  <Lines>230</Lines>
  <Paragraphs>64</Paragraphs>
  <ScaleCrop>false</ScaleCrop>
  <Company>df</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戊、附錄</dc:title>
  <dc:creator>user</dc:creator>
  <cp:lastModifiedBy>陳靜紋</cp:lastModifiedBy>
  <cp:revision>106</cp:revision>
  <cp:lastPrinted>2026-07-20T01:08:00Z</cp:lastPrinted>
  <dcterms:created xsi:type="dcterms:W3CDTF">2024-07-11T09:48:00Z</dcterms:created>
  <dcterms:modified xsi:type="dcterms:W3CDTF">2026-07-20T04:52:00Z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1033-11.2.0.10152</vt:lpwstr>
  </property>
</Properties>
</file>